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599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5999">
        <w:rPr>
          <w:b w:val="0"/>
          <w:sz w:val="24"/>
          <w:szCs w:val="24"/>
        </w:rPr>
        <w:t>КУ «ОК Эндокриндиспансер» ЗОС</w:t>
      </w:r>
    </w:p>
    <w:p w:rsidR="00F7479F" w:rsidRPr="00125999" w:rsidRDefault="00F7479F">
      <w:pPr>
        <w:rPr>
          <w:lang w:val="ru-RU"/>
        </w:rPr>
      </w:pPr>
    </w:p>
    <w:p w:rsidR="00F7479F" w:rsidRPr="001259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5999">
        <w:rPr>
          <w:b w:val="0"/>
          <w:sz w:val="24"/>
          <w:szCs w:val="24"/>
        </w:rPr>
        <w:t>Выписной эпикриз</w:t>
      </w:r>
    </w:p>
    <w:p w:rsidR="00F7479F" w:rsidRPr="001259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5999">
        <w:rPr>
          <w:b w:val="0"/>
          <w:sz w:val="24"/>
          <w:szCs w:val="24"/>
        </w:rPr>
        <w:t xml:space="preserve">Из истории болезни № </w:t>
      </w:r>
      <w:r w:rsidR="007A738F" w:rsidRPr="00125999">
        <w:rPr>
          <w:b w:val="0"/>
          <w:sz w:val="24"/>
          <w:szCs w:val="24"/>
        </w:rPr>
        <w:t xml:space="preserve"> </w:t>
      </w:r>
      <w:r w:rsidR="00A922BB" w:rsidRPr="00125999">
        <w:rPr>
          <w:b w:val="0"/>
          <w:sz w:val="24"/>
          <w:szCs w:val="24"/>
        </w:rPr>
        <w:t>1436</w:t>
      </w:r>
    </w:p>
    <w:p w:rsidR="00F7479F" w:rsidRPr="00125999" w:rsidRDefault="00F7479F" w:rsidP="00FC5396">
      <w:pPr>
        <w:pStyle w:val="5"/>
        <w:ind w:left="-567"/>
        <w:rPr>
          <w:sz w:val="24"/>
          <w:szCs w:val="24"/>
        </w:rPr>
      </w:pPr>
      <w:r w:rsidRPr="00125999">
        <w:rPr>
          <w:sz w:val="24"/>
          <w:szCs w:val="24"/>
        </w:rPr>
        <w:t xml:space="preserve">Ф.И.О: </w:t>
      </w:r>
      <w:r w:rsidR="00A922BB" w:rsidRPr="00125999">
        <w:rPr>
          <w:sz w:val="24"/>
          <w:szCs w:val="24"/>
        </w:rPr>
        <w:t>Лохматов Валерий Владимирович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Год рождения:</w:t>
      </w:r>
      <w:r w:rsidR="00923621" w:rsidRPr="00125999">
        <w:rPr>
          <w:lang w:val="ru-RU"/>
        </w:rPr>
        <w:t xml:space="preserve"> </w:t>
      </w:r>
      <w:r w:rsidR="00495B23" w:rsidRPr="00125999">
        <w:rPr>
          <w:lang w:val="ru-RU"/>
        </w:rPr>
        <w:t>19</w:t>
      </w:r>
      <w:r w:rsidR="00A922BB" w:rsidRPr="00125999">
        <w:rPr>
          <w:lang w:val="ru-RU"/>
        </w:rPr>
        <w:t>71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 xml:space="preserve">Место жительства: </w:t>
      </w:r>
      <w:r w:rsidR="00A922BB" w:rsidRPr="00125999">
        <w:rPr>
          <w:lang w:val="ru-RU"/>
        </w:rPr>
        <w:t>г. Энергодар, ул. Скифская, 8 кв 6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 xml:space="preserve">Место работы: </w:t>
      </w:r>
      <w:r w:rsidR="00A922BB" w:rsidRPr="00125999">
        <w:rPr>
          <w:lang w:val="ru-RU"/>
        </w:rPr>
        <w:t>ТЦ ОП ЗАЭС, автослесарь, инв Ш гр.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 xml:space="preserve">Находился на лечении с </w:t>
      </w:r>
      <w:r w:rsidR="00737DBB" w:rsidRPr="00125999">
        <w:rPr>
          <w:lang w:val="ru-RU"/>
        </w:rPr>
        <w:t xml:space="preserve">  </w:t>
      </w:r>
      <w:r w:rsidR="00A922BB" w:rsidRPr="00125999">
        <w:rPr>
          <w:lang w:val="ru-RU"/>
        </w:rPr>
        <w:t>05</w:t>
      </w:r>
      <w:r w:rsidR="00737DBB"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4A4A54" w:rsidRPr="00125999">
        <w:rPr>
          <w:lang w:val="ru-RU"/>
        </w:rPr>
        <w:t>.</w:t>
      </w:r>
      <w:r w:rsidR="00737DBB" w:rsidRPr="00125999">
        <w:rPr>
          <w:lang w:val="ru-RU"/>
        </w:rPr>
        <w:t>13</w:t>
      </w:r>
      <w:r w:rsidR="00B65ED2" w:rsidRPr="00125999">
        <w:rPr>
          <w:lang w:val="ru-RU"/>
        </w:rPr>
        <w:t xml:space="preserve"> по   </w:t>
      </w:r>
      <w:r w:rsidR="00A922BB" w:rsidRPr="00125999">
        <w:rPr>
          <w:lang w:val="ru-RU"/>
        </w:rPr>
        <w:t>19</w:t>
      </w:r>
      <w:r w:rsidR="00B65ED2" w:rsidRPr="00125999">
        <w:rPr>
          <w:lang w:val="ru-RU"/>
        </w:rPr>
        <w:t>.</w:t>
      </w:r>
      <w:r w:rsidR="00B72843" w:rsidRPr="00125999">
        <w:rPr>
          <w:lang w:val="ru-RU"/>
        </w:rPr>
        <w:t>11</w:t>
      </w:r>
      <w:r w:rsidR="009C0AE2" w:rsidRPr="00125999">
        <w:rPr>
          <w:lang w:val="ru-RU"/>
        </w:rPr>
        <w:t>.1</w:t>
      </w:r>
      <w:r w:rsidR="004F0136" w:rsidRPr="00125999">
        <w:rPr>
          <w:lang w:val="ru-RU"/>
        </w:rPr>
        <w:t>3</w:t>
      </w:r>
      <w:r w:rsidR="002433BD" w:rsidRPr="00125999">
        <w:rPr>
          <w:lang w:val="ru-RU"/>
        </w:rPr>
        <w:t xml:space="preserve"> в</w:t>
      </w:r>
      <w:r w:rsidR="008C6955" w:rsidRPr="00125999">
        <w:rPr>
          <w:lang w:val="ru-RU"/>
        </w:rPr>
        <w:t xml:space="preserve">  энд.</w:t>
      </w:r>
      <w:r w:rsidR="002433BD" w:rsidRPr="00125999">
        <w:rPr>
          <w:lang w:val="ru-RU"/>
        </w:rPr>
        <w:t xml:space="preserve"> </w:t>
      </w:r>
      <w:r w:rsidR="008C6955" w:rsidRPr="00125999">
        <w:rPr>
          <w:lang w:val="ru-RU"/>
        </w:rPr>
        <w:t xml:space="preserve">   отд.</w:t>
      </w:r>
    </w:p>
    <w:p w:rsidR="002B48D0" w:rsidRPr="00125999" w:rsidRDefault="00F7479F" w:rsidP="002B48D0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Диагноз:</w:t>
      </w:r>
      <w:r w:rsidRPr="00125999">
        <w:rPr>
          <w:lang w:val="ru-RU"/>
        </w:rPr>
        <w:t xml:space="preserve">  Сахарный диабет, тип </w:t>
      </w:r>
      <w:r w:rsidR="00A922BB" w:rsidRPr="00125999">
        <w:rPr>
          <w:lang w:val="ru-RU"/>
        </w:rPr>
        <w:t>2</w:t>
      </w:r>
      <w:r w:rsidRPr="00125999">
        <w:rPr>
          <w:lang w:val="ru-RU"/>
        </w:rPr>
        <w:t xml:space="preserve">, </w:t>
      </w:r>
      <w:r w:rsidR="003E51AC" w:rsidRPr="00125999">
        <w:rPr>
          <w:lang w:val="ru-RU"/>
        </w:rPr>
        <w:t>вторичноинсулинзависимый</w:t>
      </w:r>
      <w:r w:rsidR="00127FBF" w:rsidRPr="00125999">
        <w:rPr>
          <w:lang w:val="ru-RU"/>
        </w:rPr>
        <w:t xml:space="preserve">, </w:t>
      </w:r>
      <w:r w:rsidR="001B3CF8" w:rsidRPr="00125999">
        <w:rPr>
          <w:lang w:val="ru-RU"/>
        </w:rPr>
        <w:t xml:space="preserve">средней тяжести, </w:t>
      </w:r>
      <w:r w:rsidR="00127FBF" w:rsidRPr="00125999">
        <w:rPr>
          <w:lang w:val="ru-RU"/>
        </w:rPr>
        <w:t>де</w:t>
      </w:r>
      <w:r w:rsidRPr="00125999">
        <w:rPr>
          <w:lang w:val="ru-RU"/>
        </w:rPr>
        <w:t>компенсация.</w:t>
      </w:r>
      <w:r w:rsidR="00A922BB" w:rsidRPr="00125999">
        <w:rPr>
          <w:lang w:val="ru-RU"/>
        </w:rPr>
        <w:t xml:space="preserve"> Диабетическая нефропатия IV ст. ХБП I ст. Ангиопатия сосудов сетчатки ОИ. Хроническая дистальная диабетическая полинейропатия н/к IIст. Диаб. ангиопатия артерий н/к.</w:t>
      </w:r>
      <w:r w:rsidR="00AF7C2F" w:rsidRPr="00125999">
        <w:rPr>
          <w:lang w:val="ru-RU"/>
        </w:rPr>
        <w:t xml:space="preserve"> </w:t>
      </w:r>
      <w:r w:rsidR="00A922BB" w:rsidRPr="00125999">
        <w:rPr>
          <w:lang w:val="ru-RU"/>
        </w:rPr>
        <w:t xml:space="preserve">Тромбофлебит левой н/к, ст. </w:t>
      </w:r>
      <w:r w:rsidR="00AC5DBD" w:rsidRPr="00125999">
        <w:rPr>
          <w:lang w:val="ru-RU"/>
        </w:rPr>
        <w:t>декомпенсации</w:t>
      </w:r>
      <w:r w:rsidR="00A922BB" w:rsidRPr="00125999">
        <w:rPr>
          <w:lang w:val="ru-RU"/>
        </w:rPr>
        <w:t>.  Дисметаболическая энцефалопатия I-II, сочетанного генеза. Гипертоническая болезнь III стадии III степени. Гипертензивное сердце СН I</w:t>
      </w:r>
      <w:r w:rsidR="00A922BB" w:rsidRPr="00125999">
        <w:rPr>
          <w:lang w:val="en-US"/>
        </w:rPr>
        <w:t>IA</w:t>
      </w:r>
      <w:r w:rsidR="00A922BB" w:rsidRPr="00125999">
        <w:rPr>
          <w:lang w:val="ru-RU"/>
        </w:rPr>
        <w:t xml:space="preserve"> ф. Кл II</w:t>
      </w:r>
      <w:r w:rsidR="007245DD" w:rsidRPr="00125999">
        <w:rPr>
          <w:lang w:val="ru-RU"/>
        </w:rPr>
        <w:t>.</w:t>
      </w:r>
      <w:r w:rsidR="00A922BB" w:rsidRPr="00125999">
        <w:rPr>
          <w:lang w:val="ru-RU"/>
        </w:rPr>
        <w:t xml:space="preserve"> </w:t>
      </w:r>
      <w:r w:rsidR="002B48D0" w:rsidRPr="00125999">
        <w:rPr>
          <w:lang w:val="ru-RU"/>
        </w:rPr>
        <w:t xml:space="preserve"> </w:t>
      </w:r>
      <w:r w:rsidR="007330AE" w:rsidRPr="00125999">
        <w:rPr>
          <w:lang w:val="ru-RU"/>
        </w:rPr>
        <w:t>Консолидированный</w:t>
      </w:r>
      <w:r w:rsidR="002B48D0" w:rsidRPr="00125999">
        <w:rPr>
          <w:lang w:val="ru-RU"/>
        </w:rPr>
        <w:t xml:space="preserve"> перелом левого бедра, </w:t>
      </w:r>
      <w:r w:rsidR="00AC5DBD" w:rsidRPr="00125999">
        <w:rPr>
          <w:lang w:val="ru-RU"/>
        </w:rPr>
        <w:t>выражен</w:t>
      </w:r>
      <w:r w:rsidR="007330AE" w:rsidRPr="00125999">
        <w:rPr>
          <w:lang w:val="ru-RU"/>
        </w:rPr>
        <w:t>ная</w:t>
      </w:r>
      <w:r w:rsidR="002B48D0" w:rsidRPr="00125999">
        <w:rPr>
          <w:lang w:val="ru-RU"/>
        </w:rPr>
        <w:t xml:space="preserve"> контр</w:t>
      </w:r>
      <w:r w:rsidR="00AC5DBD" w:rsidRPr="00125999">
        <w:rPr>
          <w:lang w:val="ru-RU"/>
        </w:rPr>
        <w:t>а</w:t>
      </w:r>
      <w:r w:rsidR="002B48D0" w:rsidRPr="00125999">
        <w:rPr>
          <w:lang w:val="ru-RU"/>
        </w:rPr>
        <w:t>ктура левого коленного сустава, артралгия, лимфостаз, нарушение функции ходьбы. ДОА левого коленного сустава – Ш ст. Диффузный эутиреоидит, зоб I ст. Ожирение Ш ст. (ИМТ48 кг/м</w:t>
      </w:r>
      <w:r w:rsidR="002B48D0" w:rsidRPr="00125999">
        <w:rPr>
          <w:vertAlign w:val="superscript"/>
          <w:lang w:val="ru-RU"/>
        </w:rPr>
        <w:t>2</w:t>
      </w:r>
      <w:r w:rsidR="002B48D0" w:rsidRPr="0012599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25999" w:rsidRDefault="001B3CF8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 xml:space="preserve">Жалобы при поступлении </w:t>
      </w:r>
      <w:r w:rsidRPr="00125999">
        <w:rPr>
          <w:lang w:val="ru-RU"/>
        </w:rPr>
        <w:t xml:space="preserve">на </w:t>
      </w:r>
      <w:r w:rsidR="00FA6AFC" w:rsidRPr="00125999">
        <w:rPr>
          <w:lang w:val="ru-RU"/>
        </w:rPr>
        <w:t xml:space="preserve">сухость во рту, </w:t>
      </w:r>
      <w:r w:rsidRPr="00125999">
        <w:rPr>
          <w:lang w:val="ru-RU"/>
        </w:rPr>
        <w:t>жажду,</w:t>
      </w:r>
      <w:r w:rsidR="005215E7" w:rsidRPr="00125999">
        <w:rPr>
          <w:lang w:val="ru-RU"/>
        </w:rPr>
        <w:t xml:space="preserve"> </w:t>
      </w:r>
      <w:r w:rsidRPr="00125999">
        <w:rPr>
          <w:lang w:val="ru-RU"/>
        </w:rPr>
        <w:t>полиурию,</w:t>
      </w:r>
      <w:r w:rsidR="005215E7" w:rsidRPr="00125999">
        <w:rPr>
          <w:lang w:val="ru-RU"/>
        </w:rPr>
        <w:t xml:space="preserve"> </w:t>
      </w:r>
      <w:r w:rsidRPr="00125999">
        <w:rPr>
          <w:lang w:val="ru-RU"/>
        </w:rPr>
        <w:t>ухудшение зрения,</w:t>
      </w:r>
      <w:r w:rsidR="005215E7" w:rsidRPr="00125999">
        <w:rPr>
          <w:lang w:val="ru-RU"/>
        </w:rPr>
        <w:t xml:space="preserve"> </w:t>
      </w:r>
      <w:r w:rsidRPr="00125999">
        <w:rPr>
          <w:lang w:val="ru-RU"/>
        </w:rPr>
        <w:t xml:space="preserve"> </w:t>
      </w:r>
      <w:r w:rsidR="006442F2" w:rsidRPr="00125999">
        <w:rPr>
          <w:lang w:val="ru-RU"/>
        </w:rPr>
        <w:t xml:space="preserve">боли  в н/к, </w:t>
      </w:r>
      <w:r w:rsidRPr="00125999">
        <w:rPr>
          <w:lang w:val="ru-RU"/>
        </w:rPr>
        <w:t>судороги,</w:t>
      </w:r>
      <w:r w:rsidR="00364723" w:rsidRPr="00125999">
        <w:rPr>
          <w:lang w:val="ru-RU"/>
        </w:rPr>
        <w:t xml:space="preserve"> онемение ног,</w:t>
      </w:r>
      <w:r w:rsidR="005215E7" w:rsidRPr="00125999">
        <w:rPr>
          <w:lang w:val="ru-RU"/>
        </w:rPr>
        <w:t xml:space="preserve"> </w:t>
      </w:r>
      <w:r w:rsidR="002A19A6" w:rsidRPr="00125999">
        <w:rPr>
          <w:lang w:val="ru-RU"/>
        </w:rPr>
        <w:t>повышение</w:t>
      </w:r>
      <w:r w:rsidRPr="00125999">
        <w:rPr>
          <w:lang w:val="ru-RU"/>
        </w:rPr>
        <w:t xml:space="preserve"> </w:t>
      </w:r>
      <w:r w:rsidR="00062453" w:rsidRPr="00125999">
        <w:rPr>
          <w:lang w:val="ru-RU"/>
        </w:rPr>
        <w:t xml:space="preserve">АД макс. до </w:t>
      </w:r>
      <w:r w:rsidR="002B48D0" w:rsidRPr="00125999">
        <w:rPr>
          <w:lang w:val="ru-RU"/>
        </w:rPr>
        <w:t>250/100</w:t>
      </w:r>
      <w:r w:rsidR="007F1CDE" w:rsidRPr="00125999">
        <w:rPr>
          <w:lang w:val="ru-RU"/>
        </w:rPr>
        <w:t xml:space="preserve"> </w:t>
      </w:r>
      <w:r w:rsidR="00062453" w:rsidRPr="00125999">
        <w:rPr>
          <w:lang w:val="ru-RU"/>
        </w:rPr>
        <w:t>мм рт.</w:t>
      </w:r>
      <w:r w:rsidR="002A19A6" w:rsidRPr="00125999">
        <w:rPr>
          <w:lang w:val="ru-RU"/>
        </w:rPr>
        <w:t>ст.</w:t>
      </w:r>
      <w:r w:rsidR="00062453" w:rsidRPr="00125999">
        <w:rPr>
          <w:lang w:val="ru-RU"/>
        </w:rPr>
        <w:t xml:space="preserve">, </w:t>
      </w:r>
      <w:r w:rsidR="002B48D0" w:rsidRPr="00125999">
        <w:rPr>
          <w:lang w:val="ru-RU"/>
        </w:rPr>
        <w:t>головные боли, головокружение</w:t>
      </w:r>
      <w:r w:rsidRPr="00125999">
        <w:rPr>
          <w:lang w:val="ru-RU"/>
        </w:rPr>
        <w:t>.</w:t>
      </w:r>
    </w:p>
    <w:p w:rsidR="001B3CF8" w:rsidRPr="00125999" w:rsidRDefault="001B3CF8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Краткий анамнез</w:t>
      </w:r>
      <w:r w:rsidRPr="00125999">
        <w:rPr>
          <w:lang w:val="ru-RU"/>
        </w:rPr>
        <w:t xml:space="preserve">: СД </w:t>
      </w:r>
      <w:r w:rsidR="00867E71" w:rsidRPr="00125999">
        <w:rPr>
          <w:lang w:val="ru-RU"/>
        </w:rPr>
        <w:t>выявлен в</w:t>
      </w:r>
      <w:r w:rsidRPr="00125999">
        <w:rPr>
          <w:lang w:val="ru-RU"/>
        </w:rPr>
        <w:t xml:space="preserve"> </w:t>
      </w:r>
      <w:r w:rsidR="002B48D0" w:rsidRPr="00125999">
        <w:rPr>
          <w:lang w:val="ru-RU"/>
        </w:rPr>
        <w:t>2005</w:t>
      </w:r>
      <w:r w:rsidRPr="00125999">
        <w:rPr>
          <w:lang w:val="ru-RU"/>
        </w:rPr>
        <w:t>г. Комы отри</w:t>
      </w:r>
      <w:r w:rsidR="002B48D0" w:rsidRPr="00125999">
        <w:rPr>
          <w:lang w:val="ru-RU"/>
        </w:rPr>
        <w:t>цает. С начала заболевания ССП.</w:t>
      </w:r>
      <w:r w:rsidRPr="00125999">
        <w:rPr>
          <w:lang w:val="ru-RU"/>
        </w:rPr>
        <w:t xml:space="preserve"> В наст. время принимает: </w:t>
      </w:r>
      <w:r w:rsidR="002B48D0" w:rsidRPr="00125999">
        <w:rPr>
          <w:lang w:val="ru-RU"/>
        </w:rPr>
        <w:t xml:space="preserve"> Диабетон MR </w:t>
      </w:r>
      <w:r w:rsidR="007435CF" w:rsidRPr="00125999">
        <w:rPr>
          <w:lang w:val="ru-RU"/>
        </w:rPr>
        <w:t>90мг/сут, сиофор 1000 утр, 500 п/о, 1000 п/у.</w:t>
      </w:r>
      <w:r w:rsidRPr="00125999">
        <w:rPr>
          <w:lang w:val="ru-RU"/>
        </w:rPr>
        <w:t xml:space="preserve"> Гликемия </w:t>
      </w:r>
      <w:r w:rsidR="00955A26" w:rsidRPr="00125999">
        <w:rPr>
          <w:lang w:val="ru-RU"/>
        </w:rPr>
        <w:t>–</w:t>
      </w:r>
      <w:r w:rsidR="007435CF" w:rsidRPr="00125999">
        <w:rPr>
          <w:lang w:val="ru-RU"/>
        </w:rPr>
        <w:t>10-14</w:t>
      </w:r>
      <w:r w:rsidR="00955A26" w:rsidRPr="00125999">
        <w:rPr>
          <w:lang w:val="ru-RU"/>
        </w:rPr>
        <w:t xml:space="preserve"> ммоль/л</w:t>
      </w:r>
      <w:r w:rsidR="006442F2" w:rsidRPr="00125999">
        <w:rPr>
          <w:lang w:val="ru-RU"/>
        </w:rPr>
        <w:t xml:space="preserve">. </w:t>
      </w:r>
      <w:r w:rsidR="004A4A54" w:rsidRPr="00125999">
        <w:rPr>
          <w:lang w:val="ru-RU"/>
        </w:rPr>
        <w:t xml:space="preserve">НвАIс </w:t>
      </w:r>
      <w:r w:rsidR="007435CF" w:rsidRPr="00125999">
        <w:rPr>
          <w:lang w:val="ru-RU"/>
        </w:rPr>
        <w:t>–</w:t>
      </w:r>
      <w:r w:rsidR="004A4A54" w:rsidRPr="00125999">
        <w:rPr>
          <w:lang w:val="ru-RU"/>
        </w:rPr>
        <w:t xml:space="preserve"> </w:t>
      </w:r>
      <w:r w:rsidR="007435CF" w:rsidRPr="00125999">
        <w:rPr>
          <w:lang w:val="ru-RU"/>
        </w:rPr>
        <w:t>10,2</w:t>
      </w:r>
      <w:r w:rsidR="004A4A54" w:rsidRPr="00125999">
        <w:rPr>
          <w:lang w:val="ru-RU"/>
        </w:rPr>
        <w:t xml:space="preserve"> %</w:t>
      </w:r>
      <w:r w:rsidR="007435CF" w:rsidRPr="00125999">
        <w:rPr>
          <w:lang w:val="ru-RU"/>
        </w:rPr>
        <w:t xml:space="preserve"> от 29.10.13</w:t>
      </w:r>
      <w:r w:rsidR="004A4A54" w:rsidRPr="00125999">
        <w:rPr>
          <w:lang w:val="ru-RU"/>
        </w:rPr>
        <w:t xml:space="preserve">. </w:t>
      </w:r>
      <w:r w:rsidRPr="00125999">
        <w:rPr>
          <w:lang w:val="ru-RU"/>
        </w:rPr>
        <w:t xml:space="preserve">Последнее стац. лечение  в </w:t>
      </w:r>
      <w:r w:rsidR="007435CF" w:rsidRPr="00125999">
        <w:rPr>
          <w:lang w:val="ru-RU"/>
        </w:rPr>
        <w:t>2009</w:t>
      </w:r>
      <w:r w:rsidRPr="00125999">
        <w:rPr>
          <w:lang w:val="ru-RU"/>
        </w:rPr>
        <w:t xml:space="preserve">г. Боли в н/к в течение </w:t>
      </w:r>
      <w:r w:rsidR="007435CF" w:rsidRPr="00125999">
        <w:rPr>
          <w:lang w:val="ru-RU"/>
        </w:rPr>
        <w:t>2</w:t>
      </w:r>
      <w:r w:rsidR="005215E7" w:rsidRPr="00125999">
        <w:rPr>
          <w:lang w:val="ru-RU"/>
        </w:rPr>
        <w:t xml:space="preserve"> </w:t>
      </w:r>
      <w:r w:rsidRPr="00125999">
        <w:rPr>
          <w:lang w:val="ru-RU"/>
        </w:rPr>
        <w:t xml:space="preserve">лет. Повышение АД в течение </w:t>
      </w:r>
      <w:r w:rsidR="007435CF" w:rsidRPr="00125999">
        <w:rPr>
          <w:lang w:val="ru-RU"/>
        </w:rPr>
        <w:t>15</w:t>
      </w:r>
      <w:r w:rsidR="005215E7" w:rsidRPr="00125999">
        <w:rPr>
          <w:lang w:val="ru-RU"/>
        </w:rPr>
        <w:t xml:space="preserve"> </w:t>
      </w:r>
      <w:r w:rsidRPr="00125999">
        <w:rPr>
          <w:lang w:val="ru-RU"/>
        </w:rPr>
        <w:t>лет. Из гипотензивных принимает</w:t>
      </w:r>
      <w:r w:rsidR="007435CF" w:rsidRPr="00125999">
        <w:rPr>
          <w:lang w:val="ru-RU"/>
        </w:rPr>
        <w:t xml:space="preserve"> индапрес 2,5 мг утром. </w:t>
      </w:r>
      <w:r w:rsidRPr="0012599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25999" w:rsidRDefault="00F7479F" w:rsidP="00FC5396">
      <w:pPr>
        <w:ind w:left="-567"/>
        <w:jc w:val="both"/>
        <w:rPr>
          <w:u w:val="single"/>
          <w:lang w:val="ru-RU"/>
        </w:rPr>
      </w:pPr>
      <w:r w:rsidRPr="00125999">
        <w:rPr>
          <w:u w:val="single"/>
          <w:lang w:val="ru-RU"/>
        </w:rPr>
        <w:t>Данные лабораторных исследований.</w:t>
      </w:r>
    </w:p>
    <w:p w:rsidR="00F7479F" w:rsidRPr="00125999" w:rsidRDefault="007435C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06</w:t>
      </w:r>
      <w:r w:rsidR="00B72843"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7D4B6C" w:rsidRPr="00125999">
        <w:rPr>
          <w:lang w:val="ru-RU"/>
        </w:rPr>
        <w:t>.13</w:t>
      </w:r>
      <w:r w:rsidR="00F7479F" w:rsidRPr="00125999">
        <w:rPr>
          <w:lang w:val="ru-RU"/>
        </w:rPr>
        <w:t>Общ. ан. крови Нв –</w:t>
      </w:r>
      <w:r w:rsidRPr="00125999">
        <w:rPr>
          <w:lang w:val="ru-RU"/>
        </w:rPr>
        <w:t>151</w:t>
      </w:r>
      <w:r w:rsidR="00F7479F" w:rsidRPr="00125999">
        <w:rPr>
          <w:lang w:val="ru-RU"/>
        </w:rPr>
        <w:t xml:space="preserve">  г/л  эритр – </w:t>
      </w:r>
      <w:r w:rsidRPr="00125999">
        <w:rPr>
          <w:lang w:val="ru-RU"/>
        </w:rPr>
        <w:t>4,7</w:t>
      </w:r>
      <w:r w:rsidR="00F7479F" w:rsidRPr="00125999">
        <w:rPr>
          <w:lang w:val="ru-RU"/>
        </w:rPr>
        <w:t xml:space="preserve"> лейк – </w:t>
      </w:r>
      <w:r w:rsidRPr="00125999">
        <w:rPr>
          <w:lang w:val="ru-RU"/>
        </w:rPr>
        <w:t>5,8</w:t>
      </w:r>
      <w:r w:rsidR="00F7479F" w:rsidRPr="00125999">
        <w:rPr>
          <w:lang w:val="ru-RU"/>
        </w:rPr>
        <w:t xml:space="preserve"> СОЭ – </w:t>
      </w:r>
      <w:r w:rsidRPr="00125999">
        <w:rPr>
          <w:lang w:val="ru-RU"/>
        </w:rPr>
        <w:t>9</w:t>
      </w:r>
      <w:r w:rsidR="00F7479F" w:rsidRPr="00125999">
        <w:rPr>
          <w:lang w:val="ru-RU"/>
        </w:rPr>
        <w:t xml:space="preserve"> мм/час   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э-</w:t>
      </w:r>
      <w:r w:rsidR="007435CF" w:rsidRPr="00125999">
        <w:rPr>
          <w:lang w:val="ru-RU"/>
        </w:rPr>
        <w:t>0</w:t>
      </w:r>
      <w:r w:rsidRPr="00125999">
        <w:rPr>
          <w:lang w:val="ru-RU"/>
        </w:rPr>
        <w:t xml:space="preserve"> %    п- </w:t>
      </w:r>
      <w:r w:rsidR="007435CF" w:rsidRPr="00125999">
        <w:rPr>
          <w:lang w:val="ru-RU"/>
        </w:rPr>
        <w:t>0</w:t>
      </w:r>
      <w:r w:rsidRPr="00125999">
        <w:rPr>
          <w:lang w:val="ru-RU"/>
        </w:rPr>
        <w:t xml:space="preserve">%   с- </w:t>
      </w:r>
      <w:r w:rsidR="007435CF" w:rsidRPr="00125999">
        <w:rPr>
          <w:lang w:val="ru-RU"/>
        </w:rPr>
        <w:t>48</w:t>
      </w:r>
      <w:r w:rsidRPr="00125999">
        <w:rPr>
          <w:lang w:val="ru-RU"/>
        </w:rPr>
        <w:t xml:space="preserve">%   л- </w:t>
      </w:r>
      <w:r w:rsidR="007435CF" w:rsidRPr="00125999">
        <w:rPr>
          <w:lang w:val="ru-RU"/>
        </w:rPr>
        <w:t>50</w:t>
      </w:r>
      <w:r w:rsidRPr="00125999">
        <w:rPr>
          <w:lang w:val="ru-RU"/>
        </w:rPr>
        <w:t xml:space="preserve"> %   м-</w:t>
      </w:r>
      <w:r w:rsidR="007435CF" w:rsidRPr="00125999">
        <w:rPr>
          <w:lang w:val="ru-RU"/>
        </w:rPr>
        <w:t>2</w:t>
      </w:r>
      <w:r w:rsidRPr="00125999">
        <w:rPr>
          <w:lang w:val="ru-RU"/>
        </w:rPr>
        <w:t xml:space="preserve"> %  </w:t>
      </w:r>
    </w:p>
    <w:p w:rsidR="00F7479F" w:rsidRPr="00125999" w:rsidRDefault="007435C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06</w:t>
      </w:r>
      <w:r w:rsidR="00B72843"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A27D45" w:rsidRPr="00125999">
        <w:rPr>
          <w:lang w:val="ru-RU"/>
        </w:rPr>
        <w:t>.13</w:t>
      </w:r>
      <w:r w:rsidR="00F7479F" w:rsidRPr="00125999">
        <w:rPr>
          <w:lang w:val="ru-RU"/>
        </w:rPr>
        <w:t xml:space="preserve">Биохимия: </w:t>
      </w:r>
      <w:r w:rsidR="009521D6" w:rsidRPr="00125999">
        <w:rPr>
          <w:lang w:val="ru-RU"/>
        </w:rPr>
        <w:t xml:space="preserve">СКФ – </w:t>
      </w:r>
      <w:r w:rsidRPr="00125999">
        <w:rPr>
          <w:lang w:val="ru-RU"/>
        </w:rPr>
        <w:t>179</w:t>
      </w:r>
      <w:r w:rsidR="009521D6" w:rsidRPr="00125999">
        <w:rPr>
          <w:lang w:val="ru-RU"/>
        </w:rPr>
        <w:t xml:space="preserve">мл./мин., </w:t>
      </w:r>
      <w:r w:rsidR="00F7479F" w:rsidRPr="00125999">
        <w:rPr>
          <w:lang w:val="ru-RU"/>
        </w:rPr>
        <w:t>хол –</w:t>
      </w:r>
      <w:r w:rsidRPr="00125999">
        <w:rPr>
          <w:lang w:val="ru-RU"/>
        </w:rPr>
        <w:t>4,3</w:t>
      </w:r>
      <w:r w:rsidR="00F7479F" w:rsidRPr="00125999">
        <w:rPr>
          <w:lang w:val="ru-RU"/>
        </w:rPr>
        <w:t xml:space="preserve"> тригл -</w:t>
      </w:r>
      <w:r w:rsidRPr="00125999">
        <w:rPr>
          <w:lang w:val="ru-RU"/>
        </w:rPr>
        <w:t>2,2</w:t>
      </w:r>
      <w:r w:rsidR="00F7479F" w:rsidRPr="00125999">
        <w:rPr>
          <w:lang w:val="ru-RU"/>
        </w:rPr>
        <w:t xml:space="preserve"> ХСЛПВП -</w:t>
      </w:r>
      <w:r w:rsidRPr="00125999">
        <w:rPr>
          <w:lang w:val="ru-RU"/>
        </w:rPr>
        <w:t>1,13</w:t>
      </w:r>
      <w:r w:rsidR="00F7479F" w:rsidRPr="00125999">
        <w:rPr>
          <w:lang w:val="ru-RU"/>
        </w:rPr>
        <w:t xml:space="preserve"> ХСЛПНП -</w:t>
      </w:r>
      <w:r w:rsidRPr="00125999">
        <w:rPr>
          <w:lang w:val="ru-RU"/>
        </w:rPr>
        <w:t>2,17</w:t>
      </w:r>
      <w:r w:rsidR="00F7479F" w:rsidRPr="00125999">
        <w:rPr>
          <w:lang w:val="ru-RU"/>
        </w:rPr>
        <w:t xml:space="preserve"> Катер -</w:t>
      </w:r>
      <w:r w:rsidRPr="00125999">
        <w:rPr>
          <w:lang w:val="ru-RU"/>
        </w:rPr>
        <w:t>2,8</w:t>
      </w:r>
      <w:r w:rsidR="00F7479F" w:rsidRPr="00125999">
        <w:rPr>
          <w:lang w:val="ru-RU"/>
        </w:rPr>
        <w:t xml:space="preserve"> мочевина – </w:t>
      </w:r>
      <w:r w:rsidRPr="00125999">
        <w:rPr>
          <w:lang w:val="ru-RU"/>
        </w:rPr>
        <w:t>5,2</w:t>
      </w:r>
      <w:r w:rsidR="00F7479F" w:rsidRPr="00125999">
        <w:rPr>
          <w:lang w:val="ru-RU"/>
        </w:rPr>
        <w:t xml:space="preserve"> креатинин – </w:t>
      </w:r>
      <w:r w:rsidRPr="00125999">
        <w:rPr>
          <w:lang w:val="ru-RU"/>
        </w:rPr>
        <w:t>106</w:t>
      </w:r>
      <w:r w:rsidR="00F7479F" w:rsidRPr="00125999">
        <w:rPr>
          <w:lang w:val="ru-RU"/>
        </w:rPr>
        <w:t xml:space="preserve">  бил общ –</w:t>
      </w:r>
      <w:r w:rsidRPr="00125999">
        <w:rPr>
          <w:lang w:val="ru-RU"/>
        </w:rPr>
        <w:t>13,6</w:t>
      </w:r>
      <w:r w:rsidR="00F7479F" w:rsidRPr="00125999">
        <w:rPr>
          <w:lang w:val="ru-RU"/>
        </w:rPr>
        <w:t xml:space="preserve">  бил пр –</w:t>
      </w:r>
      <w:r w:rsidRPr="00125999">
        <w:rPr>
          <w:lang w:val="ru-RU"/>
        </w:rPr>
        <w:t>3,4</w:t>
      </w:r>
      <w:r w:rsidR="00F7479F" w:rsidRPr="00125999">
        <w:rPr>
          <w:lang w:val="ru-RU"/>
        </w:rPr>
        <w:t xml:space="preserve">  тим –</w:t>
      </w:r>
      <w:r w:rsidRPr="00125999">
        <w:rPr>
          <w:lang w:val="ru-RU"/>
        </w:rPr>
        <w:t>1,4</w:t>
      </w:r>
      <w:r w:rsidR="00F7479F" w:rsidRPr="00125999">
        <w:rPr>
          <w:lang w:val="ru-RU"/>
        </w:rPr>
        <w:t xml:space="preserve">  АСТ – </w:t>
      </w:r>
      <w:r w:rsidRPr="00125999">
        <w:rPr>
          <w:lang w:val="ru-RU"/>
        </w:rPr>
        <w:t>0,49</w:t>
      </w:r>
      <w:r w:rsidR="00F7479F" w:rsidRPr="00125999">
        <w:rPr>
          <w:lang w:val="ru-RU"/>
        </w:rPr>
        <w:t xml:space="preserve">  АЛТ – </w:t>
      </w:r>
      <w:r w:rsidRPr="00125999">
        <w:rPr>
          <w:lang w:val="ru-RU"/>
        </w:rPr>
        <w:t>0,70</w:t>
      </w:r>
      <w:r w:rsidR="00F7479F" w:rsidRPr="00125999">
        <w:rPr>
          <w:lang w:val="ru-RU"/>
        </w:rPr>
        <w:t xml:space="preserve">  ммоль/л; </w:t>
      </w:r>
    </w:p>
    <w:p w:rsidR="00AD7400" w:rsidRPr="00125999" w:rsidRDefault="007435CF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06</w:t>
      </w:r>
      <w:r w:rsidR="00B72843"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A27D45" w:rsidRPr="00125999">
        <w:rPr>
          <w:lang w:val="ru-RU"/>
        </w:rPr>
        <w:t>.13</w:t>
      </w:r>
      <w:r w:rsidR="00F7479F" w:rsidRPr="00125999">
        <w:rPr>
          <w:lang w:val="ru-RU"/>
        </w:rPr>
        <w:t>Анализ крови на RW- отр</w:t>
      </w:r>
      <w:r w:rsidR="00110FA9" w:rsidRPr="00125999">
        <w:rPr>
          <w:lang w:val="ru-RU"/>
        </w:rPr>
        <w:t xml:space="preserve"> </w:t>
      </w:r>
    </w:p>
    <w:p w:rsidR="00BB60ED" w:rsidRPr="00125999" w:rsidRDefault="007435CF" w:rsidP="007435CF">
      <w:pPr>
        <w:ind w:left="-567"/>
        <w:jc w:val="both"/>
        <w:rPr>
          <w:lang w:val="ru-RU"/>
        </w:rPr>
      </w:pPr>
      <w:r w:rsidRPr="00125999">
        <w:rPr>
          <w:lang w:val="ru-RU"/>
        </w:rPr>
        <w:t>08.11.13</w:t>
      </w:r>
      <w:r w:rsidR="00BB60ED" w:rsidRPr="00125999">
        <w:rPr>
          <w:lang w:val="ru-RU"/>
        </w:rPr>
        <w:t xml:space="preserve">ТТГ </w:t>
      </w:r>
      <w:r w:rsidR="00834365" w:rsidRPr="00125999">
        <w:rPr>
          <w:lang w:val="ru-RU"/>
        </w:rPr>
        <w:t>–</w:t>
      </w:r>
      <w:r w:rsidR="00DB03E4" w:rsidRPr="00125999">
        <w:rPr>
          <w:lang w:val="ru-RU"/>
        </w:rPr>
        <w:t xml:space="preserve"> </w:t>
      </w:r>
      <w:r w:rsidR="00834365" w:rsidRPr="00125999">
        <w:rPr>
          <w:lang w:val="ru-RU"/>
        </w:rPr>
        <w:t xml:space="preserve"> </w:t>
      </w:r>
      <w:r w:rsidRPr="00125999">
        <w:rPr>
          <w:lang w:val="ru-RU"/>
        </w:rPr>
        <w:t>1,8</w:t>
      </w:r>
      <w:r w:rsidR="006442F2" w:rsidRPr="00125999">
        <w:rPr>
          <w:lang w:val="ru-RU"/>
        </w:rPr>
        <w:t xml:space="preserve"> </w:t>
      </w:r>
      <w:r w:rsidR="00834365" w:rsidRPr="00125999">
        <w:rPr>
          <w:lang w:val="ru-RU"/>
        </w:rPr>
        <w:t>(0,3-4,0) Мме/л</w:t>
      </w:r>
      <w:r w:rsidR="00BB60ED" w:rsidRPr="00125999">
        <w:rPr>
          <w:lang w:val="ru-RU"/>
        </w:rPr>
        <w:t xml:space="preserve">; АТ ТПО </w:t>
      </w:r>
      <w:r w:rsidR="00834365" w:rsidRPr="00125999">
        <w:rPr>
          <w:lang w:val="ru-RU"/>
        </w:rPr>
        <w:t>–</w:t>
      </w:r>
      <w:r w:rsidRPr="00125999">
        <w:rPr>
          <w:lang w:val="ru-RU"/>
        </w:rPr>
        <w:t>66,9</w:t>
      </w:r>
      <w:r w:rsidR="00BB60ED" w:rsidRPr="00125999">
        <w:rPr>
          <w:lang w:val="ru-RU"/>
        </w:rPr>
        <w:t xml:space="preserve"> </w:t>
      </w:r>
      <w:r w:rsidR="006442F2" w:rsidRPr="00125999">
        <w:rPr>
          <w:lang w:val="ru-RU"/>
        </w:rPr>
        <w:t xml:space="preserve"> </w:t>
      </w:r>
      <w:r w:rsidR="00834365" w:rsidRPr="00125999">
        <w:rPr>
          <w:lang w:val="ru-RU"/>
        </w:rPr>
        <w:t>(0-30) МЕ/мл</w:t>
      </w:r>
    </w:p>
    <w:p w:rsidR="00F7479F" w:rsidRPr="00125999" w:rsidRDefault="00AF7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5999">
        <w:rPr>
          <w:b w:val="0"/>
          <w:sz w:val="24"/>
          <w:szCs w:val="24"/>
        </w:rPr>
        <w:t>06</w:t>
      </w:r>
      <w:r w:rsidR="00B72843" w:rsidRPr="00125999">
        <w:rPr>
          <w:b w:val="0"/>
          <w:sz w:val="24"/>
          <w:szCs w:val="24"/>
        </w:rPr>
        <w:t>.</w:t>
      </w:r>
      <w:r w:rsidR="00210D8C" w:rsidRPr="00125999">
        <w:rPr>
          <w:b w:val="0"/>
          <w:sz w:val="24"/>
          <w:szCs w:val="24"/>
        </w:rPr>
        <w:t>11</w:t>
      </w:r>
      <w:r w:rsidR="00A27D45" w:rsidRPr="00125999">
        <w:rPr>
          <w:b w:val="0"/>
          <w:sz w:val="24"/>
          <w:szCs w:val="24"/>
        </w:rPr>
        <w:t>.13</w:t>
      </w:r>
      <w:r w:rsidR="00F7479F" w:rsidRPr="00125999">
        <w:rPr>
          <w:b w:val="0"/>
          <w:sz w:val="24"/>
          <w:szCs w:val="24"/>
        </w:rPr>
        <w:t>Общ. а</w:t>
      </w:r>
      <w:r w:rsidRPr="00125999">
        <w:rPr>
          <w:b w:val="0"/>
          <w:sz w:val="24"/>
          <w:szCs w:val="24"/>
        </w:rPr>
        <w:t>н. мочи уд вес мм</w:t>
      </w:r>
      <w:r w:rsidR="0052757A" w:rsidRPr="00125999">
        <w:rPr>
          <w:b w:val="0"/>
          <w:sz w:val="24"/>
          <w:szCs w:val="24"/>
        </w:rPr>
        <w:t xml:space="preserve">  лейк –</w:t>
      </w:r>
      <w:r w:rsidRPr="00125999">
        <w:rPr>
          <w:b w:val="0"/>
          <w:sz w:val="24"/>
          <w:szCs w:val="24"/>
        </w:rPr>
        <w:t>2-4</w:t>
      </w:r>
      <w:r w:rsidR="0052757A" w:rsidRPr="00125999">
        <w:rPr>
          <w:b w:val="0"/>
          <w:sz w:val="24"/>
          <w:szCs w:val="24"/>
        </w:rPr>
        <w:t xml:space="preserve">   в п/</w:t>
      </w:r>
      <w:r w:rsidR="00F7479F" w:rsidRPr="00125999">
        <w:rPr>
          <w:b w:val="0"/>
          <w:sz w:val="24"/>
          <w:szCs w:val="24"/>
        </w:rPr>
        <w:t xml:space="preserve">зр белок – </w:t>
      </w:r>
      <w:r w:rsidRPr="00125999">
        <w:rPr>
          <w:b w:val="0"/>
          <w:sz w:val="24"/>
          <w:szCs w:val="24"/>
        </w:rPr>
        <w:t>0,024</w:t>
      </w:r>
      <w:r w:rsidR="00F7479F" w:rsidRPr="00125999">
        <w:rPr>
          <w:b w:val="0"/>
          <w:sz w:val="24"/>
          <w:szCs w:val="24"/>
        </w:rPr>
        <w:t xml:space="preserve">  ацетон –отр</w:t>
      </w:r>
      <w:r w:rsidR="001C28C0" w:rsidRPr="00125999">
        <w:rPr>
          <w:b w:val="0"/>
          <w:sz w:val="24"/>
          <w:szCs w:val="24"/>
        </w:rPr>
        <w:t xml:space="preserve">; </w:t>
      </w:r>
      <w:r w:rsidR="003E51AC" w:rsidRPr="00125999">
        <w:rPr>
          <w:b w:val="0"/>
          <w:sz w:val="24"/>
          <w:szCs w:val="24"/>
        </w:rPr>
        <w:t xml:space="preserve"> эпит</w:t>
      </w:r>
      <w:r w:rsidR="001C28C0" w:rsidRPr="00125999">
        <w:rPr>
          <w:b w:val="0"/>
          <w:sz w:val="24"/>
          <w:szCs w:val="24"/>
        </w:rPr>
        <w:t xml:space="preserve">. пл. </w:t>
      </w:r>
      <w:r w:rsidRPr="00125999">
        <w:rPr>
          <w:b w:val="0"/>
          <w:sz w:val="24"/>
          <w:szCs w:val="24"/>
        </w:rPr>
        <w:t>–</w:t>
      </w:r>
      <w:r w:rsidR="001C28C0" w:rsidRPr="00125999">
        <w:rPr>
          <w:b w:val="0"/>
          <w:sz w:val="24"/>
          <w:szCs w:val="24"/>
        </w:rPr>
        <w:t xml:space="preserve"> </w:t>
      </w:r>
      <w:r w:rsidRPr="00125999">
        <w:rPr>
          <w:b w:val="0"/>
          <w:sz w:val="24"/>
          <w:szCs w:val="24"/>
        </w:rPr>
        <w:t xml:space="preserve">ед </w:t>
      </w:r>
      <w:r w:rsidR="000B278F" w:rsidRPr="00125999">
        <w:rPr>
          <w:b w:val="0"/>
          <w:sz w:val="24"/>
          <w:szCs w:val="24"/>
        </w:rPr>
        <w:t>в п/зр</w:t>
      </w:r>
    </w:p>
    <w:p w:rsidR="00F7479F" w:rsidRPr="00125999" w:rsidRDefault="007435CF" w:rsidP="00FC5396">
      <w:pPr>
        <w:ind w:left="-567"/>
        <w:rPr>
          <w:lang w:val="ru-RU"/>
        </w:rPr>
      </w:pPr>
      <w:r w:rsidRPr="00125999">
        <w:rPr>
          <w:lang w:val="ru-RU"/>
        </w:rPr>
        <w:t>07</w:t>
      </w:r>
      <w:r w:rsidR="00B72843"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A27D45" w:rsidRPr="00125999">
        <w:rPr>
          <w:lang w:val="ru-RU"/>
        </w:rPr>
        <w:t>.13</w:t>
      </w:r>
      <w:r w:rsidR="00F7479F" w:rsidRPr="00125999">
        <w:rPr>
          <w:lang w:val="ru-RU"/>
        </w:rPr>
        <w:t xml:space="preserve">Суточная глюкозурия –  </w:t>
      </w:r>
      <w:r w:rsidRPr="00125999">
        <w:rPr>
          <w:lang w:val="ru-RU"/>
        </w:rPr>
        <w:t>0,54</w:t>
      </w:r>
      <w:r w:rsidR="00F7479F" w:rsidRPr="00125999">
        <w:rPr>
          <w:lang w:val="ru-RU"/>
        </w:rPr>
        <w:t xml:space="preserve">%;   Суточная протеинурия –  </w:t>
      </w:r>
      <w:r w:rsidRPr="00125999">
        <w:rPr>
          <w:lang w:val="ru-RU"/>
        </w:rPr>
        <w:t>0,919 г/сут</w:t>
      </w:r>
      <w:r w:rsidR="00F7479F" w:rsidRPr="00125999">
        <w:rPr>
          <w:lang w:val="ru-RU"/>
        </w:rPr>
        <w:t xml:space="preserve">   </w:t>
      </w:r>
    </w:p>
    <w:p w:rsidR="00834005" w:rsidRPr="0012599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 xml:space="preserve">Гликемический </w:t>
            </w:r>
          </w:p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20.00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8,1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10,3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9,0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10,1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10,9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8,4</w:t>
            </w:r>
          </w:p>
        </w:tc>
      </w:tr>
      <w:tr w:rsidR="007330AE" w:rsidRPr="00125999" w:rsidTr="00B76356">
        <w:tc>
          <w:tcPr>
            <w:tcW w:w="2518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  <w:r w:rsidRPr="0012599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330AE" w:rsidRPr="00125999" w:rsidRDefault="00733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0AE" w:rsidRPr="00125999" w:rsidRDefault="007330AE" w:rsidP="00B76356">
            <w:pPr>
              <w:rPr>
                <w:lang w:val="ru-RU"/>
              </w:rPr>
            </w:pPr>
          </w:p>
        </w:tc>
      </w:tr>
    </w:tbl>
    <w:p w:rsidR="00F7479F" w:rsidRPr="00125999" w:rsidRDefault="00F7479F" w:rsidP="00AF7C2F">
      <w:pPr>
        <w:ind w:left="-567"/>
        <w:jc w:val="both"/>
      </w:pPr>
      <w:r w:rsidRPr="00125999">
        <w:rPr>
          <w:u w:val="single"/>
          <w:lang w:val="ru-RU"/>
        </w:rPr>
        <w:t>Невропатолог</w:t>
      </w:r>
      <w:r w:rsidRPr="00125999">
        <w:rPr>
          <w:lang w:val="ru-RU"/>
        </w:rPr>
        <w:t xml:space="preserve">: </w:t>
      </w:r>
      <w:r w:rsidR="00AF7C2F" w:rsidRPr="00125999">
        <w:rPr>
          <w:lang w:val="ru-RU"/>
        </w:rPr>
        <w:t xml:space="preserve">Дисметаболическая энцефалопатия I-II, сочетанного генеза. Хроническая дистальная диабетическая полинейропатия н/к IIст. </w:t>
      </w:r>
    </w:p>
    <w:p w:rsidR="001A6BA7" w:rsidRPr="00125999" w:rsidRDefault="001A6BA7" w:rsidP="00AF7C2F">
      <w:pPr>
        <w:ind w:left="-567"/>
        <w:jc w:val="both"/>
        <w:rPr>
          <w:lang w:val="en-US"/>
        </w:rPr>
      </w:pPr>
      <w:r w:rsidRPr="00125999">
        <w:rPr>
          <w:u w:val="single"/>
          <w:lang w:val="ru-RU"/>
        </w:rPr>
        <w:t>Окулист</w:t>
      </w:r>
      <w:r w:rsidR="005215E7" w:rsidRPr="00125999">
        <w:rPr>
          <w:lang w:val="en-US"/>
        </w:rPr>
        <w:t>: VIS OD=</w:t>
      </w:r>
      <w:r w:rsidR="007245DD" w:rsidRPr="00125999">
        <w:rPr>
          <w:lang w:val="en-US"/>
        </w:rPr>
        <w:t>1,0</w:t>
      </w:r>
      <w:r w:rsidR="005215E7" w:rsidRPr="00125999">
        <w:rPr>
          <w:lang w:val="en-US"/>
        </w:rPr>
        <w:t xml:space="preserve">   OS= </w:t>
      </w:r>
      <w:r w:rsidR="007245DD" w:rsidRPr="00125999">
        <w:rPr>
          <w:lang w:val="en-US"/>
        </w:rPr>
        <w:t>1,0</w:t>
      </w:r>
      <w:r w:rsidR="005215E7" w:rsidRPr="00125999">
        <w:rPr>
          <w:lang w:val="en-US"/>
        </w:rPr>
        <w:t xml:space="preserve"> </w:t>
      </w:r>
      <w:r w:rsidRPr="00125999">
        <w:rPr>
          <w:lang w:val="en-US"/>
        </w:rPr>
        <w:t xml:space="preserve">  </w:t>
      </w:r>
    </w:p>
    <w:p w:rsidR="001A6BA7" w:rsidRPr="00125999" w:rsidRDefault="001A6BA7" w:rsidP="00AF7C2F">
      <w:pPr>
        <w:ind w:left="-567"/>
        <w:jc w:val="both"/>
        <w:rPr>
          <w:lang w:val="ru-RU"/>
        </w:rPr>
      </w:pPr>
      <w:r w:rsidRPr="00125999">
        <w:rPr>
          <w:lang w:val="ru-RU"/>
        </w:rPr>
        <w:t>Артерии сужены, склерозированы.  Салюс I. Анома</w:t>
      </w:r>
      <w:r w:rsidR="007245DD" w:rsidRPr="00125999">
        <w:rPr>
          <w:lang w:val="ru-RU"/>
        </w:rPr>
        <w:t>лии венозных сосудов (извитость</w:t>
      </w:r>
      <w:r w:rsidRPr="00125999">
        <w:rPr>
          <w:lang w:val="ru-RU"/>
        </w:rPr>
        <w:t xml:space="preserve">).  Вены полнокровны. Д-з: </w:t>
      </w:r>
      <w:r w:rsidR="00377594" w:rsidRPr="00125999">
        <w:rPr>
          <w:lang w:val="ru-RU"/>
        </w:rPr>
        <w:t>А</w:t>
      </w:r>
      <w:r w:rsidRPr="00125999">
        <w:rPr>
          <w:lang w:val="ru-RU"/>
        </w:rPr>
        <w:t xml:space="preserve">нгиопатия сосудов сетчатки ОИ. 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ЭКГ</w:t>
      </w:r>
      <w:r w:rsidRPr="00125999">
        <w:rPr>
          <w:lang w:val="ru-RU"/>
        </w:rPr>
        <w:t>:</w:t>
      </w:r>
      <w:r w:rsidR="00634AB2" w:rsidRPr="00125999">
        <w:rPr>
          <w:lang w:val="ru-RU"/>
        </w:rPr>
        <w:t xml:space="preserve"> </w:t>
      </w:r>
      <w:r w:rsidRPr="00125999">
        <w:rPr>
          <w:lang w:val="ru-RU"/>
        </w:rPr>
        <w:t>ЧСС -</w:t>
      </w:r>
      <w:r w:rsidR="0061613B" w:rsidRPr="00125999">
        <w:rPr>
          <w:lang w:val="ru-RU"/>
        </w:rPr>
        <w:t>67</w:t>
      </w:r>
      <w:r w:rsidRPr="00125999">
        <w:rPr>
          <w:lang w:val="ru-RU"/>
        </w:rPr>
        <w:t xml:space="preserve"> уд/мин. Вольтаж </w:t>
      </w:r>
      <w:r w:rsidR="0061613B" w:rsidRPr="00125999">
        <w:rPr>
          <w:lang w:val="ru-RU"/>
        </w:rPr>
        <w:t>снижен.  Ритм синусовый</w:t>
      </w:r>
      <w:r w:rsidRPr="00125999">
        <w:rPr>
          <w:lang w:val="ru-RU"/>
        </w:rPr>
        <w:t>. Эл. ось  отклонена</w:t>
      </w:r>
      <w:r w:rsidR="0061613B" w:rsidRPr="00125999">
        <w:rPr>
          <w:lang w:val="ru-RU"/>
        </w:rPr>
        <w:t xml:space="preserve"> влево</w:t>
      </w:r>
      <w:r w:rsidRPr="00125999">
        <w:rPr>
          <w:lang w:val="ru-RU"/>
        </w:rPr>
        <w:t xml:space="preserve">. Позиция </w:t>
      </w:r>
      <w:r w:rsidR="0061613B" w:rsidRPr="00125999">
        <w:rPr>
          <w:lang w:val="ru-RU"/>
        </w:rPr>
        <w:t>неопределенная</w:t>
      </w:r>
      <w:r w:rsidRPr="00125999">
        <w:rPr>
          <w:lang w:val="ru-RU"/>
        </w:rPr>
        <w:t xml:space="preserve">. Гипертрофия левого желудочка. </w:t>
      </w:r>
      <w:r w:rsidR="0061613B" w:rsidRPr="00125999">
        <w:rPr>
          <w:lang w:val="ru-RU"/>
        </w:rPr>
        <w:t>Неполная блокада ПНПГ.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lastRenderedPageBreak/>
        <w:t>Кардиолог</w:t>
      </w:r>
      <w:r w:rsidRPr="00125999">
        <w:rPr>
          <w:lang w:val="ru-RU"/>
        </w:rPr>
        <w:t xml:space="preserve">: </w:t>
      </w:r>
      <w:r w:rsidR="007245DD" w:rsidRPr="00125999">
        <w:rPr>
          <w:lang w:val="ru-RU"/>
        </w:rPr>
        <w:t>Гипертоническая болезнь III стадии III степени. Гипертензивное сердце СН I</w:t>
      </w:r>
      <w:r w:rsidR="007245DD" w:rsidRPr="00125999">
        <w:rPr>
          <w:lang w:val="en-US"/>
        </w:rPr>
        <w:t>IA</w:t>
      </w:r>
      <w:r w:rsidR="007245DD" w:rsidRPr="00125999">
        <w:rPr>
          <w:lang w:val="ru-RU"/>
        </w:rPr>
        <w:t xml:space="preserve"> ф. Кл II.  </w:t>
      </w:r>
    </w:p>
    <w:p w:rsidR="00F7479F" w:rsidRPr="00125999" w:rsidRDefault="00F7479F" w:rsidP="00FC5396">
      <w:pPr>
        <w:ind w:left="-567"/>
        <w:jc w:val="both"/>
        <w:rPr>
          <w:u w:val="single"/>
          <w:lang w:val="ru-RU"/>
        </w:rPr>
      </w:pPr>
      <w:r w:rsidRPr="00125999">
        <w:rPr>
          <w:u w:val="single"/>
          <w:lang w:val="ru-RU"/>
        </w:rPr>
        <w:t>ЭХО КС:</w:t>
      </w:r>
      <w:r w:rsidRPr="00125999">
        <w:rPr>
          <w:lang w:val="ru-RU"/>
        </w:rPr>
        <w:t xml:space="preserve"> КДР- </w:t>
      </w:r>
      <w:r w:rsidR="007245DD" w:rsidRPr="00125999">
        <w:rPr>
          <w:lang w:val="ru-RU"/>
        </w:rPr>
        <w:t>6,26</w:t>
      </w:r>
      <w:r w:rsidRPr="00125999">
        <w:rPr>
          <w:lang w:val="ru-RU"/>
        </w:rPr>
        <w:t>см;  КДО-</w:t>
      </w:r>
      <w:r w:rsidR="007245DD" w:rsidRPr="00125999">
        <w:rPr>
          <w:lang w:val="ru-RU"/>
        </w:rPr>
        <w:t>198,2</w:t>
      </w:r>
      <w:r w:rsidRPr="00125999">
        <w:rPr>
          <w:lang w:val="ru-RU"/>
        </w:rPr>
        <w:t xml:space="preserve"> мл; КСР-</w:t>
      </w:r>
      <w:r w:rsidR="007245DD" w:rsidRPr="00125999">
        <w:rPr>
          <w:lang w:val="ru-RU"/>
        </w:rPr>
        <w:t>4,29</w:t>
      </w:r>
      <w:r w:rsidRPr="00125999">
        <w:rPr>
          <w:lang w:val="ru-RU"/>
        </w:rPr>
        <w:t xml:space="preserve"> см; КСО- </w:t>
      </w:r>
      <w:r w:rsidR="007245DD" w:rsidRPr="00125999">
        <w:rPr>
          <w:lang w:val="ru-RU"/>
        </w:rPr>
        <w:t>82,5</w:t>
      </w:r>
      <w:r w:rsidRPr="00125999">
        <w:rPr>
          <w:lang w:val="ru-RU"/>
        </w:rPr>
        <w:t>мл</w:t>
      </w:r>
      <w:r w:rsidR="00574CED" w:rsidRPr="00125999">
        <w:rPr>
          <w:lang w:val="ru-RU"/>
        </w:rPr>
        <w:t xml:space="preserve">; УО- </w:t>
      </w:r>
      <w:r w:rsidR="007245DD" w:rsidRPr="00125999">
        <w:rPr>
          <w:lang w:val="ru-RU"/>
        </w:rPr>
        <w:t>115,6</w:t>
      </w:r>
      <w:r w:rsidR="00574CED" w:rsidRPr="00125999">
        <w:rPr>
          <w:lang w:val="ru-RU"/>
        </w:rPr>
        <w:t xml:space="preserve">мл; МОК- </w:t>
      </w:r>
      <w:r w:rsidR="007245DD" w:rsidRPr="00125999">
        <w:rPr>
          <w:lang w:val="ru-RU"/>
        </w:rPr>
        <w:t>9,8</w:t>
      </w:r>
      <w:r w:rsidR="00574CED" w:rsidRPr="00125999">
        <w:rPr>
          <w:lang w:val="ru-RU"/>
        </w:rPr>
        <w:t>л/мин.; ФВ-</w:t>
      </w:r>
      <w:r w:rsidR="007245DD" w:rsidRPr="00125999">
        <w:rPr>
          <w:lang w:val="ru-RU"/>
        </w:rPr>
        <w:t>58</w:t>
      </w:r>
      <w:r w:rsidR="00574CED" w:rsidRPr="00125999">
        <w:rPr>
          <w:lang w:val="ru-RU"/>
        </w:rPr>
        <w:t xml:space="preserve"> %; просвет корня аорты </w:t>
      </w:r>
      <w:r w:rsidRPr="00125999">
        <w:rPr>
          <w:lang w:val="ru-RU"/>
        </w:rPr>
        <w:t>-</w:t>
      </w:r>
      <w:r w:rsidR="007245DD" w:rsidRPr="00125999">
        <w:rPr>
          <w:lang w:val="ru-RU"/>
        </w:rPr>
        <w:t>3,6</w:t>
      </w:r>
      <w:r w:rsidRPr="00125999">
        <w:rPr>
          <w:lang w:val="ru-RU"/>
        </w:rPr>
        <w:t xml:space="preserve"> см; АК раскрытие - </w:t>
      </w:r>
      <w:r w:rsidR="00574CED" w:rsidRPr="00125999">
        <w:rPr>
          <w:lang w:val="ru-RU"/>
        </w:rPr>
        <w:t>N</w:t>
      </w:r>
      <w:r w:rsidRPr="00125999">
        <w:rPr>
          <w:lang w:val="ru-RU"/>
        </w:rPr>
        <w:t>; ПЛП -</w:t>
      </w:r>
      <w:r w:rsidR="00AC5DBD" w:rsidRPr="00125999">
        <w:rPr>
          <w:lang w:val="ru-RU"/>
        </w:rPr>
        <w:t>3,4</w:t>
      </w:r>
      <w:r w:rsidRPr="00125999">
        <w:rPr>
          <w:lang w:val="ru-RU"/>
        </w:rPr>
        <w:t xml:space="preserve">  см; МЖП –  </w:t>
      </w:r>
      <w:r w:rsidR="00AC5DBD" w:rsidRPr="00125999">
        <w:rPr>
          <w:lang w:val="ru-RU"/>
        </w:rPr>
        <w:t>1,23</w:t>
      </w:r>
      <w:r w:rsidRPr="00125999">
        <w:rPr>
          <w:lang w:val="ru-RU"/>
        </w:rPr>
        <w:t>см; ЗСЛЖ –</w:t>
      </w:r>
      <w:r w:rsidR="00AC5DBD" w:rsidRPr="00125999">
        <w:rPr>
          <w:lang w:val="ru-RU"/>
        </w:rPr>
        <w:t>1,23</w:t>
      </w:r>
      <w:r w:rsidRPr="00125999">
        <w:rPr>
          <w:lang w:val="ru-RU"/>
        </w:rPr>
        <w:t xml:space="preserve"> см; ППЖ-</w:t>
      </w:r>
      <w:r w:rsidR="00AC5DBD" w:rsidRPr="00125999">
        <w:rPr>
          <w:lang w:val="ru-RU"/>
        </w:rPr>
        <w:t>1,68</w:t>
      </w:r>
      <w:r w:rsidRPr="00125999">
        <w:rPr>
          <w:lang w:val="ru-RU"/>
        </w:rPr>
        <w:t xml:space="preserve"> см; ПЛЖ- </w:t>
      </w:r>
      <w:r w:rsidR="00AC5DBD" w:rsidRPr="00125999">
        <w:rPr>
          <w:lang w:val="ru-RU"/>
        </w:rPr>
        <w:t>6,26</w:t>
      </w:r>
      <w:r w:rsidRPr="00125999">
        <w:rPr>
          <w:lang w:val="ru-RU"/>
        </w:rPr>
        <w:t xml:space="preserve">см; </w:t>
      </w:r>
      <w:r w:rsidR="00EC7664" w:rsidRPr="00125999">
        <w:rPr>
          <w:lang w:val="ru-RU"/>
        </w:rPr>
        <w:t xml:space="preserve">ТК- б/о; </w:t>
      </w:r>
      <w:r w:rsidRPr="00125999">
        <w:rPr>
          <w:lang w:val="ru-RU"/>
        </w:rPr>
        <w:t xml:space="preserve">По ЭХО КС: </w:t>
      </w:r>
      <w:r w:rsidR="00AC5DBD" w:rsidRPr="00125999">
        <w:rPr>
          <w:lang w:val="ru-RU"/>
        </w:rPr>
        <w:t>Увеличение полости и гипертрофия миокарда левого желудочка.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Ангиохирург</w:t>
      </w:r>
      <w:r w:rsidRPr="00125999">
        <w:rPr>
          <w:lang w:val="ru-RU"/>
        </w:rPr>
        <w:t xml:space="preserve">: Диаб. ангиопатия </w:t>
      </w:r>
      <w:r w:rsidR="001F6314" w:rsidRPr="00125999">
        <w:rPr>
          <w:lang w:val="ru-RU"/>
        </w:rPr>
        <w:t xml:space="preserve">артерий </w:t>
      </w:r>
      <w:r w:rsidRPr="00125999">
        <w:rPr>
          <w:lang w:val="ru-RU"/>
        </w:rPr>
        <w:t xml:space="preserve">н/к </w:t>
      </w:r>
    </w:p>
    <w:p w:rsidR="007245DD" w:rsidRPr="00125999" w:rsidRDefault="007330AE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Травмотолог</w:t>
      </w:r>
      <w:r w:rsidR="007245DD" w:rsidRPr="00125999">
        <w:rPr>
          <w:lang w:val="ru-RU"/>
        </w:rPr>
        <w:t>: Консолидирован</w:t>
      </w:r>
      <w:r w:rsidRPr="00125999">
        <w:rPr>
          <w:lang w:val="ru-RU"/>
        </w:rPr>
        <w:t>н</w:t>
      </w:r>
      <w:r w:rsidR="007245DD" w:rsidRPr="00125999">
        <w:rPr>
          <w:lang w:val="ru-RU"/>
        </w:rPr>
        <w:t>ый перелом левого бедра, выражен</w:t>
      </w:r>
      <w:r w:rsidRPr="00125999">
        <w:rPr>
          <w:lang w:val="ru-RU"/>
        </w:rPr>
        <w:t>ная</w:t>
      </w:r>
      <w:r w:rsidR="007245DD" w:rsidRPr="00125999">
        <w:rPr>
          <w:lang w:val="ru-RU"/>
        </w:rPr>
        <w:t xml:space="preserve"> контр</w:t>
      </w:r>
      <w:r w:rsidRPr="00125999">
        <w:rPr>
          <w:lang w:val="ru-RU"/>
        </w:rPr>
        <w:t>а</w:t>
      </w:r>
      <w:r w:rsidR="007245DD" w:rsidRPr="00125999">
        <w:rPr>
          <w:lang w:val="ru-RU"/>
        </w:rPr>
        <w:t>ктура левого коленного сустава, артралгия, лимфостаз, нарушение функции ходьбы. ДОА левого коленного сустава – Ш ст.</w:t>
      </w:r>
    </w:p>
    <w:p w:rsidR="007245DD" w:rsidRPr="00125999" w:rsidRDefault="007330AE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Ревматолог</w:t>
      </w:r>
      <w:r w:rsidR="007245DD" w:rsidRPr="00125999">
        <w:rPr>
          <w:lang w:val="ru-RU"/>
        </w:rPr>
        <w:t xml:space="preserve">: остеоартроз левого коленного </w:t>
      </w:r>
      <w:r w:rsidRPr="00125999">
        <w:rPr>
          <w:lang w:val="ru-RU"/>
        </w:rPr>
        <w:t>сустава (</w:t>
      </w:r>
      <w:r w:rsidR="007245DD" w:rsidRPr="00125999">
        <w:rPr>
          <w:lang w:val="ru-RU"/>
        </w:rPr>
        <w:t xml:space="preserve">посттравматический) RoII СФН </w:t>
      </w:r>
      <w:r w:rsidR="007245DD" w:rsidRPr="00125999">
        <w:rPr>
          <w:lang w:val="en-US"/>
        </w:rPr>
        <w:t>II</w:t>
      </w:r>
      <w:r w:rsidR="007245DD" w:rsidRPr="00125999">
        <w:rPr>
          <w:lang w:val="ru-RU"/>
        </w:rPr>
        <w:t>.</w:t>
      </w:r>
    </w:p>
    <w:p w:rsidR="0061613B" w:rsidRPr="00125999" w:rsidRDefault="0061613B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 xml:space="preserve">15.11.13 Р-графия обоих коленных суставов  консолид. </w:t>
      </w:r>
      <w:r w:rsidR="007330AE" w:rsidRPr="00125999">
        <w:rPr>
          <w:lang w:val="ru-RU"/>
        </w:rPr>
        <w:t>перелом</w:t>
      </w:r>
      <w:r w:rsidRPr="00125999">
        <w:rPr>
          <w:lang w:val="ru-RU"/>
        </w:rPr>
        <w:t xml:space="preserve"> левого бедра с остаточным смешением. Признаки </w:t>
      </w:r>
      <w:r w:rsidR="007330AE" w:rsidRPr="00125999">
        <w:rPr>
          <w:lang w:val="ru-RU"/>
        </w:rPr>
        <w:t>с</w:t>
      </w:r>
      <w:r w:rsidRPr="00125999">
        <w:rPr>
          <w:lang w:val="ru-RU"/>
        </w:rPr>
        <w:t>убхондрального с</w:t>
      </w:r>
      <w:r w:rsidR="007330AE" w:rsidRPr="00125999">
        <w:rPr>
          <w:lang w:val="ru-RU"/>
        </w:rPr>
        <w:t>к</w:t>
      </w:r>
      <w:r w:rsidRPr="00125999">
        <w:rPr>
          <w:lang w:val="ru-RU"/>
        </w:rPr>
        <w:t xml:space="preserve">лероза, уплощение суставных </w:t>
      </w:r>
      <w:r w:rsidR="002F6B0C" w:rsidRPr="00125999">
        <w:rPr>
          <w:lang w:val="ru-RU"/>
        </w:rPr>
        <w:t>поверхностей</w:t>
      </w:r>
      <w:r w:rsidRPr="00125999">
        <w:rPr>
          <w:lang w:val="ru-RU"/>
        </w:rPr>
        <w:t xml:space="preserve">, </w:t>
      </w:r>
      <w:r w:rsidR="002F6B0C" w:rsidRPr="00125999">
        <w:rPr>
          <w:lang w:val="ru-RU"/>
        </w:rPr>
        <w:t>характерные</w:t>
      </w:r>
      <w:r w:rsidRPr="00125999">
        <w:rPr>
          <w:lang w:val="ru-RU"/>
        </w:rPr>
        <w:t xml:space="preserve"> для ДОАII ст обеих с-вов.</w:t>
      </w:r>
    </w:p>
    <w:p w:rsidR="007245DD" w:rsidRPr="00125999" w:rsidRDefault="007245DD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УЗИ вен н/к:</w:t>
      </w:r>
      <w:r w:rsidRPr="00125999">
        <w:rPr>
          <w:lang w:val="ru-RU"/>
        </w:rPr>
        <w:t xml:space="preserve"> эхографические признаки утолщения стенки ЗББВ с пристеночным в н/3 слева, лимфостаз левой голени.</w:t>
      </w:r>
    </w:p>
    <w:p w:rsidR="001F6314" w:rsidRPr="00125999" w:rsidRDefault="001F6314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Дупл. сканирование артерий н/к</w:t>
      </w:r>
      <w:r w:rsidRPr="00125999">
        <w:rPr>
          <w:lang w:val="ru-RU"/>
        </w:rPr>
        <w:t xml:space="preserve">: Заключение: Диаб. ангиопатия артерий н/к. </w:t>
      </w:r>
    </w:p>
    <w:p w:rsidR="00A9598B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УЗИ</w:t>
      </w:r>
      <w:r w:rsidRPr="00125999">
        <w:rPr>
          <w:lang w:val="ru-RU"/>
        </w:rPr>
        <w:t xml:space="preserve">: </w:t>
      </w:r>
      <w:r w:rsidR="00A9598B" w:rsidRPr="00125999">
        <w:rPr>
          <w:lang w:val="ru-RU"/>
        </w:rPr>
        <w:t xml:space="preserve">Заключение: Эхопризнаки микролитов в почках. </w:t>
      </w:r>
      <w:r w:rsidR="002F6B0C" w:rsidRPr="00125999">
        <w:rPr>
          <w:lang w:val="ru-RU"/>
        </w:rPr>
        <w:t>(УЗИ прилагается)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УЗИ щит. железы</w:t>
      </w:r>
      <w:r w:rsidRPr="00125999">
        <w:rPr>
          <w:lang w:val="ru-RU"/>
        </w:rPr>
        <w:t xml:space="preserve">: Пр д. V =  </w:t>
      </w:r>
      <w:r w:rsidR="00AF7C2F" w:rsidRPr="00125999">
        <w:rPr>
          <w:lang w:val="ru-RU"/>
        </w:rPr>
        <w:t>9,3</w:t>
      </w:r>
      <w:r w:rsidRPr="00125999">
        <w:rPr>
          <w:lang w:val="ru-RU"/>
        </w:rPr>
        <w:t>см</w:t>
      </w:r>
      <w:r w:rsidRPr="00125999">
        <w:rPr>
          <w:vertAlign w:val="superscript"/>
          <w:lang w:val="ru-RU"/>
        </w:rPr>
        <w:t>3</w:t>
      </w:r>
      <w:r w:rsidRPr="00125999">
        <w:rPr>
          <w:lang w:val="ru-RU"/>
        </w:rPr>
        <w:t xml:space="preserve">; лев. д. V = </w:t>
      </w:r>
      <w:r w:rsidR="00AF7C2F" w:rsidRPr="00125999">
        <w:rPr>
          <w:lang w:val="ru-RU"/>
        </w:rPr>
        <w:t>7,7</w:t>
      </w:r>
      <w:r w:rsidRPr="00125999">
        <w:rPr>
          <w:lang w:val="ru-RU"/>
        </w:rPr>
        <w:t xml:space="preserve"> см</w:t>
      </w:r>
      <w:r w:rsidRPr="00125999">
        <w:rPr>
          <w:vertAlign w:val="superscript"/>
          <w:lang w:val="ru-RU"/>
        </w:rPr>
        <w:t>3</w:t>
      </w:r>
    </w:p>
    <w:p w:rsidR="00F7479F" w:rsidRPr="00125999" w:rsidRDefault="00834365" w:rsidP="00FC5396">
      <w:pPr>
        <w:ind w:left="-567"/>
        <w:jc w:val="both"/>
        <w:rPr>
          <w:lang w:val="ru-RU"/>
        </w:rPr>
      </w:pPr>
      <w:r w:rsidRPr="00125999">
        <w:rPr>
          <w:lang w:val="ru-RU"/>
        </w:rPr>
        <w:t>Щит. ж</w:t>
      </w:r>
      <w:r w:rsidR="00F7479F" w:rsidRPr="00125999">
        <w:rPr>
          <w:lang w:val="ru-RU"/>
        </w:rPr>
        <w:t>елеза</w:t>
      </w:r>
      <w:r w:rsidRPr="00125999">
        <w:rPr>
          <w:lang w:val="ru-RU"/>
        </w:rPr>
        <w:t xml:space="preserve"> </w:t>
      </w:r>
      <w:r w:rsidR="00F7479F" w:rsidRPr="00125999">
        <w:rPr>
          <w:lang w:val="ru-RU"/>
        </w:rPr>
        <w:t xml:space="preserve">увеличена, контуры ровные. </w:t>
      </w:r>
      <w:r w:rsidR="0071390A" w:rsidRPr="00125999">
        <w:rPr>
          <w:lang w:val="ru-RU"/>
        </w:rPr>
        <w:t>Эхогенность паренхимы снижена.</w:t>
      </w:r>
      <w:r w:rsidR="00F7479F" w:rsidRPr="00125999">
        <w:rPr>
          <w:lang w:val="ru-RU"/>
        </w:rPr>
        <w:t xml:space="preserve"> Эхоструктура крупнозернистая,  </w:t>
      </w:r>
      <w:r w:rsidR="00AF7C2F" w:rsidRPr="00125999">
        <w:rPr>
          <w:lang w:val="ru-RU"/>
        </w:rPr>
        <w:t>неоднородная</w:t>
      </w:r>
      <w:r w:rsidR="00F7479F" w:rsidRPr="00125999">
        <w:rPr>
          <w:lang w:val="ru-RU"/>
        </w:rPr>
        <w:t xml:space="preserve">. </w:t>
      </w:r>
      <w:r w:rsidR="00B063AA" w:rsidRPr="00125999">
        <w:rPr>
          <w:lang w:val="ru-RU"/>
        </w:rPr>
        <w:t>Р</w:t>
      </w:r>
      <w:r w:rsidRPr="00125999">
        <w:rPr>
          <w:lang w:val="ru-RU"/>
        </w:rPr>
        <w:t>егионарны</w:t>
      </w:r>
      <w:r w:rsidR="00B063AA" w:rsidRPr="00125999">
        <w:rPr>
          <w:lang w:val="ru-RU"/>
        </w:rPr>
        <w:t>е</w:t>
      </w:r>
      <w:r w:rsidRPr="00125999">
        <w:rPr>
          <w:lang w:val="ru-RU"/>
        </w:rPr>
        <w:t xml:space="preserve"> л/узл</w:t>
      </w:r>
      <w:r w:rsidR="00B063AA" w:rsidRPr="00125999">
        <w:rPr>
          <w:lang w:val="ru-RU"/>
        </w:rPr>
        <w:t>ы</w:t>
      </w:r>
      <w:r w:rsidRPr="00125999">
        <w:rPr>
          <w:lang w:val="ru-RU"/>
        </w:rPr>
        <w:t xml:space="preserve"> </w:t>
      </w:r>
      <w:r w:rsidR="00F7479F" w:rsidRPr="00125999">
        <w:rPr>
          <w:lang w:val="ru-RU"/>
        </w:rPr>
        <w:t xml:space="preserve"> </w:t>
      </w:r>
      <w:r w:rsidRPr="00125999">
        <w:rPr>
          <w:lang w:val="ru-RU"/>
        </w:rPr>
        <w:t xml:space="preserve">не </w:t>
      </w:r>
      <w:r w:rsidR="00F7479F" w:rsidRPr="00125999">
        <w:rPr>
          <w:lang w:val="ru-RU"/>
        </w:rPr>
        <w:t xml:space="preserve">визуализируются. Закл.: Увеличение щит. железы. </w:t>
      </w:r>
      <w:r w:rsidR="002F6B0C" w:rsidRPr="00125999">
        <w:rPr>
          <w:lang w:val="ru-RU"/>
        </w:rPr>
        <w:t>Умеренные</w:t>
      </w:r>
      <w:r w:rsidR="006442F2" w:rsidRPr="00125999">
        <w:rPr>
          <w:lang w:val="ru-RU"/>
        </w:rPr>
        <w:t xml:space="preserve"> </w:t>
      </w:r>
      <w:r w:rsidR="00F7479F" w:rsidRPr="00125999">
        <w:rPr>
          <w:lang w:val="ru-RU"/>
        </w:rPr>
        <w:t xml:space="preserve">диффузные изменения паренхимы. </w:t>
      </w:r>
    </w:p>
    <w:p w:rsidR="00F7479F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Лечение:</w:t>
      </w:r>
      <w:r w:rsidRPr="00125999">
        <w:rPr>
          <w:lang w:val="ru-RU"/>
        </w:rPr>
        <w:t xml:space="preserve"> </w:t>
      </w:r>
      <w:r w:rsidR="00AC5DBD" w:rsidRPr="00125999">
        <w:rPr>
          <w:lang w:val="ru-RU"/>
        </w:rPr>
        <w:t>Эна</w:t>
      </w:r>
      <w:r w:rsidR="002F6B0C" w:rsidRPr="00125999">
        <w:rPr>
          <w:lang w:val="ru-RU"/>
        </w:rPr>
        <w:t>лаприл, индапрес, леркамен, диа</w:t>
      </w:r>
      <w:r w:rsidR="00AC5DBD" w:rsidRPr="00125999">
        <w:rPr>
          <w:lang w:val="ru-RU"/>
        </w:rPr>
        <w:t>б</w:t>
      </w:r>
      <w:r w:rsidR="002F6B0C" w:rsidRPr="00125999">
        <w:rPr>
          <w:lang w:val="ru-RU"/>
        </w:rPr>
        <w:t>е</w:t>
      </w:r>
      <w:r w:rsidR="00AC5DBD" w:rsidRPr="00125999">
        <w:rPr>
          <w:lang w:val="ru-RU"/>
        </w:rPr>
        <w:t>тон, сиофор,  диалипон, витаксон,  Фармасулин НNР.</w:t>
      </w:r>
    </w:p>
    <w:p w:rsidR="009F55A5" w:rsidRPr="00125999" w:rsidRDefault="00F7479F" w:rsidP="00FC5396">
      <w:pPr>
        <w:ind w:left="-567"/>
        <w:jc w:val="both"/>
        <w:rPr>
          <w:lang w:val="ru-RU"/>
        </w:rPr>
      </w:pPr>
      <w:r w:rsidRPr="00125999">
        <w:rPr>
          <w:u w:val="single"/>
          <w:lang w:val="ru-RU"/>
        </w:rPr>
        <w:t>Состояние больного при выписке</w:t>
      </w:r>
      <w:r w:rsidRPr="00125999">
        <w:rPr>
          <w:lang w:val="ru-RU"/>
        </w:rPr>
        <w:t>:</w:t>
      </w:r>
      <w:r w:rsidR="008D4073" w:rsidRPr="00125999">
        <w:rPr>
          <w:lang w:val="ru-RU"/>
        </w:rPr>
        <w:t xml:space="preserve"> </w:t>
      </w:r>
      <w:r w:rsidRPr="00125999">
        <w:rPr>
          <w:lang w:val="ru-RU"/>
        </w:rPr>
        <w:t xml:space="preserve">СД компенсирован, уменьшились боли в н/к. АД </w:t>
      </w:r>
      <w:r w:rsidR="00D1120A" w:rsidRPr="00125999">
        <w:rPr>
          <w:lang w:val="ru-RU"/>
        </w:rPr>
        <w:t xml:space="preserve"> </w:t>
      </w:r>
      <w:r w:rsidR="002F6B0C" w:rsidRPr="00125999">
        <w:rPr>
          <w:lang w:val="ru-RU"/>
        </w:rPr>
        <w:t xml:space="preserve">120/80 </w:t>
      </w:r>
      <w:r w:rsidR="00D1120A" w:rsidRPr="00125999">
        <w:rPr>
          <w:lang w:val="ru-RU"/>
        </w:rPr>
        <w:t xml:space="preserve">мм рт. ст. </w:t>
      </w:r>
    </w:p>
    <w:p w:rsidR="00F7479F" w:rsidRPr="00125999" w:rsidRDefault="00F7479F">
      <w:pPr>
        <w:jc w:val="both"/>
        <w:rPr>
          <w:u w:val="single"/>
          <w:lang w:val="ru-RU"/>
        </w:rPr>
      </w:pPr>
      <w:r w:rsidRPr="00125999">
        <w:rPr>
          <w:u w:val="single"/>
          <w:lang w:val="ru-RU"/>
        </w:rPr>
        <w:t xml:space="preserve">Рекомендовано </w:t>
      </w:r>
      <w:r w:rsidRPr="00125999">
        <w:rPr>
          <w:lang w:val="ru-RU"/>
        </w:rPr>
        <w:t>: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«Д» наблюдение эндокринолога, уч. терапевта</w:t>
      </w:r>
      <w:r w:rsidR="002F6B0C" w:rsidRPr="00125999">
        <w:rPr>
          <w:lang w:val="ru-RU"/>
        </w:rPr>
        <w:t>, ревматолога, травматолога, ангиохирурга</w:t>
      </w:r>
      <w:r w:rsidRPr="00125999">
        <w:rPr>
          <w:lang w:val="ru-RU"/>
        </w:rPr>
        <w:t xml:space="preserve"> по м\жит.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Диета № 9, ограничение животного белка в сут. рационе</w:t>
      </w:r>
      <w:r w:rsidR="00554166" w:rsidRPr="00125999">
        <w:rPr>
          <w:lang w:val="ru-RU"/>
        </w:rPr>
        <w:t>, гипохолестеринемическая диета.</w:t>
      </w:r>
    </w:p>
    <w:p w:rsidR="002F6B0C" w:rsidRPr="00125999" w:rsidRDefault="00F7479F" w:rsidP="002F6B0C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 xml:space="preserve">Инсулинотерапия:   </w:t>
      </w:r>
      <w:r w:rsidR="002F6B0C" w:rsidRPr="00125999">
        <w:rPr>
          <w:lang w:val="ru-RU"/>
        </w:rPr>
        <w:t xml:space="preserve">Фармасулин НNР </w:t>
      </w:r>
      <w:r w:rsidRPr="00125999">
        <w:rPr>
          <w:lang w:val="ru-RU"/>
        </w:rPr>
        <w:t xml:space="preserve">п/з- </w:t>
      </w:r>
      <w:r w:rsidR="002F6B0C" w:rsidRPr="00125999">
        <w:rPr>
          <w:lang w:val="ru-RU"/>
        </w:rPr>
        <w:t xml:space="preserve">18 </w:t>
      </w:r>
      <w:r w:rsidRPr="00125999">
        <w:rPr>
          <w:lang w:val="ru-RU"/>
        </w:rPr>
        <w:t>ед</w:t>
      </w:r>
    </w:p>
    <w:p w:rsidR="00F7479F" w:rsidRPr="00125999" w:rsidRDefault="00F7479F" w:rsidP="002F6B0C">
      <w:pPr>
        <w:ind w:left="435"/>
        <w:jc w:val="both"/>
        <w:rPr>
          <w:lang w:val="ru-RU"/>
        </w:rPr>
      </w:pPr>
      <w:r w:rsidRPr="00125999">
        <w:rPr>
          <w:lang w:val="ru-RU"/>
        </w:rPr>
        <w:t>диаф</w:t>
      </w:r>
      <w:r w:rsidR="00C365E6" w:rsidRPr="00125999">
        <w:rPr>
          <w:lang w:val="ru-RU"/>
        </w:rPr>
        <w:t xml:space="preserve">ормин (сиофор, </w:t>
      </w:r>
      <w:r w:rsidR="003E51AC" w:rsidRPr="00125999">
        <w:rPr>
          <w:lang w:val="ru-RU"/>
        </w:rPr>
        <w:t xml:space="preserve"> глюкофаж</w:t>
      </w:r>
      <w:r w:rsidR="00C365E6" w:rsidRPr="00125999">
        <w:rPr>
          <w:lang w:val="ru-RU"/>
        </w:rPr>
        <w:t>) 1000 -</w:t>
      </w:r>
      <w:r w:rsidRPr="00125999">
        <w:rPr>
          <w:lang w:val="ru-RU"/>
        </w:rPr>
        <w:t xml:space="preserve"> 1т. *2р/сут. 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Конт</w:t>
      </w:r>
      <w:r w:rsidR="004A4A54" w:rsidRPr="00125999">
        <w:rPr>
          <w:lang w:val="ru-RU"/>
        </w:rPr>
        <w:t>роль глик. гемоглобина 1 раз в 3</w:t>
      </w:r>
      <w:r w:rsidRPr="00125999">
        <w:rPr>
          <w:lang w:val="ru-RU"/>
        </w:rPr>
        <w:t xml:space="preserve"> мес., </w:t>
      </w:r>
      <w:r w:rsidR="002F6B0C" w:rsidRPr="00125999">
        <w:rPr>
          <w:lang w:val="ru-RU"/>
        </w:rPr>
        <w:t>протеинурии</w:t>
      </w:r>
      <w:r w:rsidRPr="00125999">
        <w:rPr>
          <w:lang w:val="ru-RU"/>
        </w:rPr>
        <w:t xml:space="preserve"> 1р. в </w:t>
      </w:r>
      <w:r w:rsidR="002F6B0C" w:rsidRPr="00125999">
        <w:rPr>
          <w:lang w:val="ru-RU"/>
        </w:rPr>
        <w:t>3</w:t>
      </w:r>
      <w:r w:rsidRPr="00125999">
        <w:rPr>
          <w:lang w:val="ru-RU"/>
        </w:rPr>
        <w:t>мес.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Круглогодично сосудистая терапия: вазонит или а</w:t>
      </w:r>
      <w:r w:rsidR="00C1614A" w:rsidRPr="00125999">
        <w:rPr>
          <w:lang w:val="ru-RU"/>
        </w:rPr>
        <w:t xml:space="preserve">гапурин-ретард  1т.*2 р. 1 мес. </w:t>
      </w:r>
      <w:r w:rsidRPr="00125999">
        <w:rPr>
          <w:lang w:val="ru-RU"/>
        </w:rPr>
        <w:t xml:space="preserve">– курсами. </w:t>
      </w:r>
      <w:r w:rsidR="000B0A00" w:rsidRPr="00125999">
        <w:rPr>
          <w:lang w:val="ru-RU"/>
        </w:rPr>
        <w:t xml:space="preserve"> </w:t>
      </w:r>
    </w:p>
    <w:p w:rsidR="00F7479F" w:rsidRPr="00125999" w:rsidRDefault="001259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и</w:t>
      </w:r>
      <w:r w:rsidR="002F6B0C" w:rsidRPr="00125999">
        <w:rPr>
          <w:lang w:val="ru-RU"/>
        </w:rPr>
        <w:t xml:space="preserve">ндапрес </w:t>
      </w:r>
      <w:r w:rsidR="00F7479F" w:rsidRPr="00125999">
        <w:rPr>
          <w:lang w:val="ru-RU"/>
        </w:rPr>
        <w:t xml:space="preserve"> </w:t>
      </w:r>
      <w:r w:rsidR="002F6B0C" w:rsidRPr="00125999">
        <w:rPr>
          <w:lang w:val="ru-RU"/>
        </w:rPr>
        <w:t>2,</w:t>
      </w:r>
      <w:r w:rsidR="00F7479F" w:rsidRPr="00125999">
        <w:rPr>
          <w:lang w:val="ru-RU"/>
        </w:rPr>
        <w:t>5 мг утром,</w:t>
      </w:r>
      <w:r w:rsidR="002F6B0C" w:rsidRPr="00125999">
        <w:rPr>
          <w:lang w:val="ru-RU"/>
        </w:rPr>
        <w:t xml:space="preserve"> эналаприл 20 мг 1т 2р/д, леркамен 20 мг в обед </w:t>
      </w:r>
      <w:r w:rsidR="00F7479F" w:rsidRPr="00125999">
        <w:rPr>
          <w:lang w:val="ru-RU"/>
        </w:rPr>
        <w:t xml:space="preserve">  Контр. АД. </w:t>
      </w:r>
    </w:p>
    <w:p w:rsidR="00F7479F" w:rsidRPr="00125999" w:rsidRDefault="002F6B0C" w:rsidP="00503C44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Диалипон</w:t>
      </w:r>
      <w:r w:rsidR="00F7479F" w:rsidRPr="00125999">
        <w:rPr>
          <w:lang w:val="ru-RU"/>
        </w:rPr>
        <w:t xml:space="preserve"> 600 мг/сут. </w:t>
      </w:r>
      <w:r w:rsidR="00577CFF" w:rsidRPr="00125999">
        <w:rPr>
          <w:lang w:val="ru-RU"/>
        </w:rPr>
        <w:t>2-3</w:t>
      </w:r>
      <w:r w:rsidR="00F7479F" w:rsidRPr="00125999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25999">
        <w:rPr>
          <w:lang w:val="ru-RU"/>
        </w:rPr>
        <w:t>, витаксон 1т. *1</w:t>
      </w:r>
      <w:r w:rsidR="00D1120A" w:rsidRPr="00125999">
        <w:rPr>
          <w:lang w:val="ru-RU"/>
        </w:rPr>
        <w:t xml:space="preserve">р/д. </w:t>
      </w:r>
      <w:r w:rsidR="00E47C2A" w:rsidRPr="00125999">
        <w:rPr>
          <w:lang w:val="ru-RU"/>
        </w:rPr>
        <w:t>1 мес.</w:t>
      </w:r>
      <w:r w:rsidR="00503C44" w:rsidRPr="00125999">
        <w:rPr>
          <w:lang w:val="ru-RU"/>
        </w:rPr>
        <w:t>, актовегин 200 мг *2р/д. 1 мес.</w:t>
      </w:r>
    </w:p>
    <w:p w:rsidR="003769D3" w:rsidRPr="00125999" w:rsidRDefault="003769D3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Рек травматолога: санаторно-курортное лечение, ибупрофен 1т 2р/д № 10., цикро-3-форт по 1к 2р/д № 20, терафлекс 1т 2р/д 2 мес.</w:t>
      </w:r>
    </w:p>
    <w:p w:rsidR="00F7479F" w:rsidRPr="00125999" w:rsidRDefault="00F7479F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 xml:space="preserve">УЗИ щит. железы 1р. в год. </w:t>
      </w:r>
    </w:p>
    <w:p w:rsidR="006B4D99" w:rsidRPr="00125999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 xml:space="preserve">Рек. ревматолога: </w:t>
      </w:r>
      <w:r w:rsidR="003769D3" w:rsidRPr="00125999">
        <w:rPr>
          <w:lang w:val="ru-RU"/>
        </w:rPr>
        <w:t>ограничение физ нагрузки на суставы</w:t>
      </w:r>
      <w:r w:rsidR="00E9142A" w:rsidRPr="00125999">
        <w:rPr>
          <w:lang w:val="ru-RU"/>
        </w:rPr>
        <w:t xml:space="preserve">, </w:t>
      </w:r>
      <w:r w:rsidR="003769D3" w:rsidRPr="00125999">
        <w:rPr>
          <w:lang w:val="ru-RU"/>
        </w:rPr>
        <w:t xml:space="preserve">снижение веса, структум 500 мг 2р/д 3 мес, фонофарез с ходроксид мазью на коленные суставы № 10 ежеквартально, санаторно-курортное лечение Бердянск-Приморск </w:t>
      </w:r>
    </w:p>
    <w:p w:rsidR="00F7479F" w:rsidRPr="0012599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5999">
        <w:rPr>
          <w:lang w:val="ru-RU"/>
        </w:rPr>
        <w:t>Б/л с</w:t>
      </w:r>
      <w:r w:rsidR="009C5E53" w:rsidRPr="00125999">
        <w:rPr>
          <w:lang w:val="ru-RU"/>
        </w:rPr>
        <w:t>ерия</w:t>
      </w:r>
      <w:r w:rsidRPr="00125999">
        <w:rPr>
          <w:lang w:val="ru-RU"/>
        </w:rPr>
        <w:t xml:space="preserve">. </w:t>
      </w:r>
      <w:r w:rsidR="001229C1" w:rsidRPr="00125999">
        <w:rPr>
          <w:lang w:val="ru-RU"/>
        </w:rPr>
        <w:t xml:space="preserve">АГВ </w:t>
      </w:r>
      <w:r w:rsidRPr="00125999">
        <w:rPr>
          <w:lang w:val="ru-RU"/>
        </w:rPr>
        <w:t xml:space="preserve"> №   </w:t>
      </w:r>
      <w:r w:rsidR="001229C1" w:rsidRPr="00125999">
        <w:rPr>
          <w:lang w:val="ru-RU"/>
        </w:rPr>
        <w:t>234</w:t>
      </w:r>
      <w:r w:rsidR="00B72843" w:rsidRPr="00125999">
        <w:rPr>
          <w:lang w:val="ru-RU"/>
        </w:rPr>
        <w:t>1</w:t>
      </w:r>
      <w:r w:rsidR="003769D3" w:rsidRPr="00125999">
        <w:rPr>
          <w:lang w:val="ru-RU"/>
        </w:rPr>
        <w:t>29</w:t>
      </w:r>
      <w:r w:rsidR="001229C1" w:rsidRPr="00125999">
        <w:rPr>
          <w:lang w:val="ru-RU"/>
        </w:rPr>
        <w:t xml:space="preserve">   </w:t>
      </w:r>
      <w:r w:rsidRPr="00125999">
        <w:rPr>
          <w:lang w:val="ru-RU"/>
        </w:rPr>
        <w:t xml:space="preserve">с  </w:t>
      </w:r>
      <w:r w:rsidR="003769D3" w:rsidRPr="00125999">
        <w:rPr>
          <w:lang w:val="ru-RU"/>
        </w:rPr>
        <w:t>05</w:t>
      </w:r>
      <w:r w:rsidRPr="00125999">
        <w:rPr>
          <w:lang w:val="ru-RU"/>
        </w:rPr>
        <w:t>.</w:t>
      </w:r>
      <w:r w:rsidR="00210D8C" w:rsidRPr="00125999">
        <w:rPr>
          <w:lang w:val="ru-RU"/>
        </w:rPr>
        <w:t>11</w:t>
      </w:r>
      <w:r w:rsidR="00702211" w:rsidRPr="00125999">
        <w:rPr>
          <w:lang w:val="ru-RU"/>
        </w:rPr>
        <w:t>.13</w:t>
      </w:r>
      <w:r w:rsidR="00E447D4" w:rsidRPr="00125999">
        <w:rPr>
          <w:lang w:val="ru-RU"/>
        </w:rPr>
        <w:t xml:space="preserve"> по  </w:t>
      </w:r>
      <w:r w:rsidR="003769D3" w:rsidRPr="00125999">
        <w:rPr>
          <w:lang w:val="ru-RU"/>
        </w:rPr>
        <w:t>19</w:t>
      </w:r>
      <w:r w:rsidR="00E447D4" w:rsidRPr="00125999">
        <w:rPr>
          <w:lang w:val="ru-RU"/>
        </w:rPr>
        <w:t>.</w:t>
      </w:r>
      <w:r w:rsidR="00B72843" w:rsidRPr="00125999">
        <w:rPr>
          <w:lang w:val="ru-RU"/>
        </w:rPr>
        <w:t>11</w:t>
      </w:r>
      <w:r w:rsidR="00E447D4" w:rsidRPr="00125999">
        <w:rPr>
          <w:lang w:val="ru-RU"/>
        </w:rPr>
        <w:t>.</w:t>
      </w:r>
      <w:r w:rsidR="009C0AE2" w:rsidRPr="00125999">
        <w:rPr>
          <w:lang w:val="ru-RU"/>
        </w:rPr>
        <w:t>1</w:t>
      </w:r>
      <w:r w:rsidR="00994111" w:rsidRPr="00125999">
        <w:rPr>
          <w:lang w:val="ru-RU"/>
        </w:rPr>
        <w:t>3</w:t>
      </w:r>
      <w:r w:rsidR="002712A5" w:rsidRPr="00125999">
        <w:rPr>
          <w:lang w:val="ru-RU"/>
        </w:rPr>
        <w:t xml:space="preserve">. К труду  </w:t>
      </w:r>
      <w:r w:rsidR="003769D3" w:rsidRPr="00125999">
        <w:rPr>
          <w:lang w:val="ru-RU"/>
        </w:rPr>
        <w:t>20</w:t>
      </w:r>
      <w:r w:rsidR="002712A5" w:rsidRPr="00125999">
        <w:rPr>
          <w:lang w:val="ru-RU"/>
        </w:rPr>
        <w:t>.</w:t>
      </w:r>
      <w:r w:rsidR="00B72843" w:rsidRPr="00125999">
        <w:rPr>
          <w:lang w:val="ru-RU"/>
        </w:rPr>
        <w:t>11</w:t>
      </w:r>
      <w:r w:rsidR="00FA4424" w:rsidRPr="00125999">
        <w:rPr>
          <w:lang w:val="ru-RU"/>
        </w:rPr>
        <w:t>.</w:t>
      </w:r>
      <w:r w:rsidR="009C0AE2" w:rsidRPr="00125999">
        <w:rPr>
          <w:lang w:val="ru-RU"/>
        </w:rPr>
        <w:t>1</w:t>
      </w:r>
      <w:r w:rsidR="00994111" w:rsidRPr="00125999">
        <w:rPr>
          <w:lang w:val="ru-RU"/>
        </w:rPr>
        <w:t>3</w:t>
      </w:r>
      <w:r w:rsidR="002712A5" w:rsidRPr="00125999">
        <w:rPr>
          <w:lang w:val="ru-RU"/>
        </w:rPr>
        <w:t xml:space="preserve">г. </w:t>
      </w:r>
    </w:p>
    <w:p w:rsidR="00A9598B" w:rsidRPr="00125999" w:rsidRDefault="00A9598B" w:rsidP="00A9598B">
      <w:pPr>
        <w:ind w:left="435"/>
        <w:jc w:val="both"/>
        <w:rPr>
          <w:lang w:val="ru-RU"/>
        </w:rPr>
      </w:pPr>
    </w:p>
    <w:p w:rsidR="00F7479F" w:rsidRPr="00125999" w:rsidRDefault="00F7479F">
      <w:pPr>
        <w:jc w:val="both"/>
        <w:rPr>
          <w:b/>
          <w:lang w:val="ru-RU"/>
        </w:rPr>
      </w:pPr>
    </w:p>
    <w:p w:rsidR="004468E8" w:rsidRPr="00125999" w:rsidRDefault="004468E8" w:rsidP="004468E8">
      <w:pPr>
        <w:pStyle w:val="5"/>
        <w:rPr>
          <w:sz w:val="24"/>
          <w:szCs w:val="24"/>
        </w:rPr>
      </w:pPr>
      <w:r w:rsidRPr="00125999">
        <w:rPr>
          <w:sz w:val="24"/>
          <w:szCs w:val="24"/>
        </w:rPr>
        <w:t xml:space="preserve">Леч. врач  Соловьюк Е.А. </w:t>
      </w:r>
    </w:p>
    <w:p w:rsidR="004468E8" w:rsidRPr="00125999" w:rsidRDefault="004468E8" w:rsidP="004468E8">
      <w:pPr>
        <w:jc w:val="both"/>
        <w:rPr>
          <w:lang w:val="ru-RU"/>
        </w:rPr>
      </w:pPr>
      <w:r w:rsidRPr="00125999">
        <w:rPr>
          <w:lang w:val="ru-RU"/>
        </w:rPr>
        <w:t xml:space="preserve">Зав. отд.  Фещук И.А. </w:t>
      </w:r>
    </w:p>
    <w:p w:rsidR="008A368B" w:rsidRPr="00125999" w:rsidRDefault="004468E8" w:rsidP="003769D3">
      <w:pPr>
        <w:jc w:val="both"/>
        <w:rPr>
          <w:lang w:val="ru-RU"/>
        </w:rPr>
      </w:pPr>
      <w:r w:rsidRPr="00125999">
        <w:rPr>
          <w:lang w:val="ru-RU"/>
        </w:rPr>
        <w:t>Нач. мед. Костина Т.К.</w:t>
      </w:r>
    </w:p>
    <w:sectPr w:rsidR="008A368B" w:rsidRPr="0012599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6B5" w:rsidRDefault="000036B5" w:rsidP="00080012">
      <w:r>
        <w:separator/>
      </w:r>
    </w:p>
  </w:endnote>
  <w:endnote w:type="continuationSeparator" w:id="1">
    <w:p w:rsidR="000036B5" w:rsidRDefault="000036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6B5" w:rsidRDefault="000036B5" w:rsidP="00080012">
      <w:r>
        <w:separator/>
      </w:r>
    </w:p>
  </w:footnote>
  <w:footnote w:type="continuationSeparator" w:id="1">
    <w:p w:rsidR="000036B5" w:rsidRDefault="000036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6B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999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48D0"/>
    <w:rsid w:val="002C0E55"/>
    <w:rsid w:val="002F6B0C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69D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613B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5DD"/>
    <w:rsid w:val="007330AE"/>
    <w:rsid w:val="00737DBB"/>
    <w:rsid w:val="00742661"/>
    <w:rsid w:val="00742C26"/>
    <w:rsid w:val="007435CF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22BB"/>
    <w:rsid w:val="00A9598B"/>
    <w:rsid w:val="00AA01EE"/>
    <w:rsid w:val="00AB156F"/>
    <w:rsid w:val="00AC5DBD"/>
    <w:rsid w:val="00AD7400"/>
    <w:rsid w:val="00AE1A60"/>
    <w:rsid w:val="00AF0197"/>
    <w:rsid w:val="00AF7C2F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328B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2013-11-19T12:00:00Z</dcterms:created>
  <dcterms:modified xsi:type="dcterms:W3CDTF">2013-11-19T12:00:00Z</dcterms:modified>
</cp:coreProperties>
</file>