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24" w:rsidRPr="006D5A3B" w:rsidRDefault="005C5324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D5A3B">
        <w:rPr>
          <w:b w:val="0"/>
          <w:sz w:val="24"/>
          <w:szCs w:val="24"/>
        </w:rPr>
        <w:t>КУ «ОК Эндокриндиспансер» ЗОС</w:t>
      </w:r>
    </w:p>
    <w:p w:rsidR="005C5324" w:rsidRPr="006D5A3B" w:rsidRDefault="005C5324"/>
    <w:p w:rsidR="005C5324" w:rsidRPr="006D5A3B" w:rsidRDefault="005C5324" w:rsidP="00FC5396">
      <w:pPr>
        <w:pStyle w:val="4"/>
        <w:ind w:left="-567" w:right="-58"/>
        <w:rPr>
          <w:b w:val="0"/>
          <w:sz w:val="24"/>
          <w:szCs w:val="24"/>
        </w:rPr>
      </w:pPr>
      <w:r w:rsidRPr="006D5A3B">
        <w:rPr>
          <w:b w:val="0"/>
          <w:sz w:val="24"/>
          <w:szCs w:val="24"/>
        </w:rPr>
        <w:t>Выписной эпикриз</w:t>
      </w:r>
    </w:p>
    <w:p w:rsidR="005C5324" w:rsidRPr="006D5A3B" w:rsidRDefault="005C5324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D5A3B">
        <w:rPr>
          <w:b w:val="0"/>
          <w:sz w:val="24"/>
          <w:szCs w:val="24"/>
        </w:rPr>
        <w:t>Из истории болезни №</w:t>
      </w:r>
      <w:r w:rsidRPr="006D5A3B">
        <w:rPr>
          <w:b w:val="0"/>
          <w:sz w:val="24"/>
          <w:szCs w:val="24"/>
          <w:lang w:val="uk-UA"/>
        </w:rPr>
        <w:t xml:space="preserve">  596</w:t>
      </w:r>
    </w:p>
    <w:p w:rsidR="005C5324" w:rsidRPr="006D5A3B" w:rsidRDefault="005C5324" w:rsidP="00FC5396">
      <w:pPr>
        <w:pStyle w:val="5"/>
        <w:ind w:left="-567"/>
        <w:rPr>
          <w:sz w:val="24"/>
          <w:szCs w:val="24"/>
        </w:rPr>
      </w:pPr>
      <w:r w:rsidRPr="006D5A3B">
        <w:rPr>
          <w:sz w:val="24"/>
          <w:szCs w:val="24"/>
        </w:rPr>
        <w:t>Ф.И.О: Гарин Вячеслав Дмитриевич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Год</w:t>
      </w:r>
      <w:r w:rsidRPr="006D5A3B">
        <w:t xml:space="preserve"> </w:t>
      </w:r>
      <w:r w:rsidRPr="006D5A3B">
        <w:rPr>
          <w:lang w:val="ru-RU"/>
        </w:rPr>
        <w:t>рождения</w:t>
      </w:r>
      <w:r w:rsidRPr="006D5A3B">
        <w:t>:</w:t>
      </w:r>
      <w:r w:rsidRPr="006D5A3B">
        <w:rPr>
          <w:lang w:val="ru-RU"/>
        </w:rPr>
        <w:t xml:space="preserve"> 1940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Место жительства</w:t>
      </w:r>
      <w:r w:rsidRPr="006D5A3B">
        <w:t xml:space="preserve">: </w:t>
      </w:r>
      <w:r w:rsidRPr="006D5A3B">
        <w:rPr>
          <w:lang w:val="ru-RU"/>
        </w:rPr>
        <w:t xml:space="preserve">г. Приморск, ул. Новицкого 57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Место работы</w:t>
      </w:r>
      <w:r w:rsidRPr="006D5A3B">
        <w:t xml:space="preserve">: </w:t>
      </w:r>
      <w:r w:rsidRPr="006D5A3B">
        <w:rPr>
          <w:lang w:val="ru-RU"/>
        </w:rPr>
        <w:t xml:space="preserve">инвалид </w:t>
      </w:r>
      <w:r w:rsidRPr="006D5A3B">
        <w:rPr>
          <w:lang w:val="en-US"/>
        </w:rPr>
        <w:t>II</w:t>
      </w:r>
      <w:r w:rsidRPr="006D5A3B">
        <w:rPr>
          <w:lang w:val="ru-RU"/>
        </w:rPr>
        <w:t xml:space="preserve">гр.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Находился</w:t>
      </w:r>
      <w:r w:rsidRPr="006D5A3B">
        <w:t xml:space="preserve"> на</w:t>
      </w:r>
      <w:r w:rsidRPr="006D5A3B">
        <w:rPr>
          <w:lang w:val="ru-RU"/>
        </w:rPr>
        <w:t xml:space="preserve"> лечении</w:t>
      </w:r>
      <w:r w:rsidRPr="006D5A3B">
        <w:t xml:space="preserve"> с </w:t>
      </w:r>
      <w:r w:rsidRPr="006D5A3B">
        <w:rPr>
          <w:lang w:val="ru-RU"/>
        </w:rPr>
        <w:t xml:space="preserve">  23.04.13 по   13.05.13 в диаб.  отд.</w:t>
      </w:r>
    </w:p>
    <w:p w:rsidR="005C5324" w:rsidRPr="006D5A3B" w:rsidRDefault="005C5324" w:rsidP="00714ADE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Диагноз</w:t>
      </w:r>
      <w:r w:rsidRPr="006D5A3B">
        <w:rPr>
          <w:u w:val="single"/>
        </w:rPr>
        <w:t>:</w:t>
      </w:r>
      <w:r w:rsidRPr="006D5A3B">
        <w:t xml:space="preserve">  Сахарный</w:t>
      </w:r>
      <w:r w:rsidRPr="006D5A3B">
        <w:rPr>
          <w:lang w:val="ru-RU"/>
        </w:rPr>
        <w:t xml:space="preserve"> диабет</w:t>
      </w:r>
      <w:r w:rsidRPr="006D5A3B">
        <w:t xml:space="preserve">, тип </w:t>
      </w:r>
      <w:r w:rsidRPr="006D5A3B">
        <w:rPr>
          <w:lang w:val="ru-RU"/>
        </w:rPr>
        <w:t>2</w:t>
      </w:r>
      <w:r w:rsidRPr="006D5A3B">
        <w:t>,</w:t>
      </w:r>
      <w:r w:rsidRPr="006D5A3B">
        <w:rPr>
          <w:lang w:val="ru-RU"/>
        </w:rPr>
        <w:t xml:space="preserve"> средней тяжести, декомпенсация</w:t>
      </w:r>
      <w:r w:rsidRPr="006D5A3B">
        <w:t xml:space="preserve">. </w:t>
      </w:r>
      <w:r w:rsidRPr="006D5A3B">
        <w:rPr>
          <w:lang w:val="ru-RU"/>
        </w:rPr>
        <w:t>Диаб. ангиопатия артерий н/к.</w:t>
      </w:r>
      <w:r w:rsidRPr="006D5A3B">
        <w:t xml:space="preserve"> Диабетическая</w:t>
      </w:r>
      <w:r w:rsidRPr="006D5A3B">
        <w:rPr>
          <w:lang w:val="ru-RU"/>
        </w:rPr>
        <w:t xml:space="preserve"> нефропатия</w:t>
      </w:r>
      <w:r w:rsidRPr="006D5A3B">
        <w:t xml:space="preserve"> </w:t>
      </w:r>
      <w:r w:rsidRPr="006D5A3B">
        <w:rPr>
          <w:lang w:val="en-US"/>
        </w:rPr>
        <w:t>III</w:t>
      </w:r>
      <w:r w:rsidRPr="006D5A3B">
        <w:rPr>
          <w:lang w:val="ru-RU"/>
        </w:rPr>
        <w:t xml:space="preserve"> </w:t>
      </w:r>
      <w:r w:rsidRPr="006D5A3B">
        <w:t>ст.</w:t>
      </w:r>
      <w:r w:rsidRPr="006D5A3B">
        <w:rPr>
          <w:lang w:val="ru-RU"/>
        </w:rPr>
        <w:t xml:space="preserve"> Субклиническая диабетическая хроническая полинейропатия н/к сенсо-моторная форма. ЦА. ДЭП </w:t>
      </w:r>
      <w:r w:rsidRPr="006D5A3B">
        <w:rPr>
          <w:lang w:val="en-US"/>
        </w:rPr>
        <w:t>I</w:t>
      </w:r>
      <w:r w:rsidRPr="006D5A3B">
        <w:rPr>
          <w:lang w:val="ru-RU"/>
        </w:rPr>
        <w:t>. Цереброастенический с–м. Хроническая диссомия. Ожирение</w:t>
      </w:r>
      <w:r w:rsidRPr="006D5A3B">
        <w:t xml:space="preserve"> </w:t>
      </w:r>
      <w:r w:rsidRPr="006D5A3B">
        <w:rPr>
          <w:lang w:val="en-US"/>
        </w:rPr>
        <w:t>I</w:t>
      </w:r>
      <w:r w:rsidRPr="006D5A3B">
        <w:t xml:space="preserve"> ст. (ИМТ </w:t>
      </w:r>
      <w:r w:rsidRPr="006D5A3B">
        <w:rPr>
          <w:lang w:val="ru-RU"/>
        </w:rPr>
        <w:t xml:space="preserve">31 </w:t>
      </w:r>
      <w:r w:rsidRPr="006D5A3B">
        <w:t>кг/м</w:t>
      </w:r>
      <w:r w:rsidRPr="006D5A3B">
        <w:rPr>
          <w:vertAlign w:val="superscript"/>
        </w:rPr>
        <w:t>2</w:t>
      </w:r>
      <w:r w:rsidRPr="006D5A3B">
        <w:t>)</w:t>
      </w:r>
      <w:r w:rsidRPr="006D5A3B">
        <w:rPr>
          <w:lang w:val="ru-RU"/>
        </w:rPr>
        <w:t xml:space="preserve"> алим.-конституционального генеза</w:t>
      </w:r>
      <w:r w:rsidRPr="006D5A3B">
        <w:t>,</w:t>
      </w:r>
      <w:r w:rsidRPr="006D5A3B">
        <w:rPr>
          <w:lang w:val="ru-RU"/>
        </w:rPr>
        <w:t xml:space="preserve"> стабильное течение. Анофтальм справа. </w:t>
      </w:r>
      <w:r w:rsidRPr="006D5A3B">
        <w:t>Начальная катаракта О</w:t>
      </w:r>
      <w:r w:rsidRPr="006D5A3B">
        <w:rPr>
          <w:lang w:val="en-US"/>
        </w:rPr>
        <w:t>S</w:t>
      </w:r>
      <w:r w:rsidRPr="006D5A3B">
        <w:t>.</w:t>
      </w:r>
      <w:r w:rsidRPr="006D5A3B">
        <w:rPr>
          <w:lang w:val="ru-RU"/>
        </w:rPr>
        <w:t xml:space="preserve"> А</w:t>
      </w:r>
      <w:r w:rsidRPr="006D5A3B">
        <w:t xml:space="preserve">нгиопатия </w:t>
      </w:r>
      <w:r w:rsidRPr="006D5A3B">
        <w:rPr>
          <w:lang w:val="ru-RU"/>
        </w:rPr>
        <w:t>сосудов сетчатки О</w:t>
      </w:r>
      <w:r w:rsidRPr="006D5A3B">
        <w:rPr>
          <w:lang w:val="en-US"/>
        </w:rPr>
        <w:t>S</w:t>
      </w:r>
      <w:r w:rsidRPr="006D5A3B">
        <w:rPr>
          <w:lang w:val="ru-RU"/>
        </w:rPr>
        <w:t xml:space="preserve">. Хроническая сенсоневральная тугоухость </w:t>
      </w:r>
      <w:r w:rsidRPr="006D5A3B">
        <w:rPr>
          <w:lang w:val="en-US"/>
        </w:rPr>
        <w:t>I</w:t>
      </w:r>
      <w:r w:rsidRPr="006D5A3B">
        <w:rPr>
          <w:lang w:val="ru-RU"/>
        </w:rPr>
        <w:t xml:space="preserve">ст. </w:t>
      </w:r>
      <w:r w:rsidRPr="006D5A3B">
        <w:t>ИБС, стенокардия напряжения,</w:t>
      </w:r>
      <w:r w:rsidRPr="006D5A3B">
        <w:rPr>
          <w:lang w:val="ru-RU"/>
        </w:rPr>
        <w:t xml:space="preserve"> диффузный кардиосклероз, </w:t>
      </w:r>
      <w:r w:rsidRPr="006D5A3B">
        <w:rPr>
          <w:lang w:val="en-US"/>
        </w:rPr>
        <w:t>II</w:t>
      </w:r>
      <w:r w:rsidRPr="006D5A3B">
        <w:rPr>
          <w:lang w:val="ru-RU"/>
        </w:rPr>
        <w:t xml:space="preserve"> ф.кл</w:t>
      </w:r>
      <w:r w:rsidRPr="006D5A3B">
        <w:t xml:space="preserve">. </w:t>
      </w:r>
      <w:r w:rsidRPr="006D5A3B">
        <w:rPr>
          <w:lang w:val="ru-RU"/>
        </w:rPr>
        <w:t>Состояние после АКМ (31.04.08). ДГПЖ. Хроническая задержка мочи. МКД.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Жалобы</w:t>
      </w:r>
      <w:r w:rsidRPr="006D5A3B">
        <w:rPr>
          <w:u w:val="single"/>
        </w:rPr>
        <w:t xml:space="preserve"> при</w:t>
      </w:r>
      <w:r w:rsidRPr="006D5A3B">
        <w:rPr>
          <w:u w:val="single"/>
          <w:lang w:val="ru-RU"/>
        </w:rPr>
        <w:t xml:space="preserve"> поступлении</w:t>
      </w:r>
      <w:r w:rsidRPr="006D5A3B">
        <w:rPr>
          <w:u w:val="single"/>
        </w:rPr>
        <w:t xml:space="preserve"> </w:t>
      </w:r>
      <w:r w:rsidRPr="006D5A3B">
        <w:t xml:space="preserve">на </w:t>
      </w:r>
      <w:r w:rsidRPr="006D5A3B">
        <w:rPr>
          <w:lang w:val="ru-RU"/>
        </w:rPr>
        <w:t>потливость после приема пищи, повышение АД макс. до 150/95 мм рт.ст., головные боли</w:t>
      </w:r>
      <w:r w:rsidRPr="006D5A3B">
        <w:t>,</w:t>
      </w:r>
      <w:r w:rsidRPr="006D5A3B">
        <w:rPr>
          <w:lang w:val="ru-RU"/>
        </w:rPr>
        <w:t xml:space="preserve"> головокружение</w:t>
      </w:r>
      <w:r w:rsidRPr="006D5A3B">
        <w:t>,</w:t>
      </w:r>
      <w:r w:rsidRPr="006D5A3B">
        <w:rPr>
          <w:lang w:val="ru-RU"/>
        </w:rPr>
        <w:t xml:space="preserve"> частые гипогликемические состояния</w:t>
      </w:r>
      <w:r w:rsidRPr="006D5A3B">
        <w:t>,</w:t>
      </w:r>
      <w:r w:rsidRPr="006D5A3B">
        <w:rPr>
          <w:lang w:val="ru-RU"/>
        </w:rPr>
        <w:t xml:space="preserve"> общую слабость</w:t>
      </w:r>
      <w:r w:rsidRPr="006D5A3B">
        <w:t xml:space="preserve">, </w:t>
      </w:r>
      <w:r w:rsidRPr="006D5A3B">
        <w:rPr>
          <w:lang w:val="ru-RU"/>
        </w:rPr>
        <w:t>бы</w:t>
      </w:r>
      <w:r w:rsidRPr="006D5A3B">
        <w:t>струю</w:t>
      </w:r>
      <w:r w:rsidRPr="006D5A3B">
        <w:rPr>
          <w:lang w:val="ru-RU"/>
        </w:rPr>
        <w:t xml:space="preserve"> утомляемость</w:t>
      </w:r>
      <w:r w:rsidRPr="006D5A3B">
        <w:t>,</w:t>
      </w:r>
      <w:r w:rsidRPr="006D5A3B">
        <w:rPr>
          <w:lang w:val="ru-RU"/>
        </w:rPr>
        <w:t xml:space="preserve"> одышку при физ. нагрузке, учащенное мочеиспускание, сердцебиение, боли</w:t>
      </w:r>
      <w:r w:rsidRPr="006D5A3B">
        <w:t xml:space="preserve"> в</w:t>
      </w:r>
      <w:r w:rsidRPr="006D5A3B">
        <w:rPr>
          <w:lang w:val="ru-RU"/>
        </w:rPr>
        <w:t xml:space="preserve"> прекардиальной области</w:t>
      </w:r>
      <w:r w:rsidRPr="006D5A3B">
        <w:t>,</w:t>
      </w:r>
      <w:r w:rsidRPr="006D5A3B">
        <w:rPr>
          <w:lang w:val="ru-RU"/>
        </w:rPr>
        <w:t xml:space="preserve"> боли</w:t>
      </w:r>
      <w:r w:rsidRPr="006D5A3B">
        <w:t xml:space="preserve"> в </w:t>
      </w:r>
      <w:r w:rsidRPr="006D5A3B">
        <w:rPr>
          <w:lang w:val="ru-RU"/>
        </w:rPr>
        <w:t>эпигастральной области</w:t>
      </w:r>
      <w:r w:rsidRPr="006D5A3B">
        <w:t>,</w:t>
      </w:r>
      <w:r w:rsidRPr="006D5A3B">
        <w:rPr>
          <w:lang w:val="ru-RU"/>
        </w:rPr>
        <w:t xml:space="preserve"> боли</w:t>
      </w:r>
      <w:r w:rsidRPr="006D5A3B">
        <w:t xml:space="preserve"> в</w:t>
      </w:r>
      <w:r w:rsidRPr="006D5A3B">
        <w:rPr>
          <w:lang w:val="ru-RU"/>
        </w:rPr>
        <w:t xml:space="preserve"> поясничной области.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Краткий</w:t>
      </w:r>
      <w:r w:rsidRPr="006D5A3B">
        <w:rPr>
          <w:u w:val="single"/>
        </w:rPr>
        <w:t xml:space="preserve"> анамнез</w:t>
      </w:r>
      <w:r w:rsidRPr="006D5A3B">
        <w:t xml:space="preserve">: СД </w:t>
      </w:r>
      <w:r w:rsidRPr="006D5A3B">
        <w:rPr>
          <w:lang w:val="ru-RU"/>
        </w:rPr>
        <w:t>выявлен в</w:t>
      </w:r>
      <w:r w:rsidRPr="006D5A3B">
        <w:t xml:space="preserve"> </w:t>
      </w:r>
      <w:r w:rsidRPr="006D5A3B">
        <w:rPr>
          <w:lang w:val="ru-RU"/>
        </w:rPr>
        <w:t>2007</w:t>
      </w:r>
      <w:r w:rsidRPr="006D5A3B">
        <w:t>г.</w:t>
      </w:r>
      <w:r w:rsidRPr="006D5A3B">
        <w:rPr>
          <w:lang w:val="ru-RU"/>
        </w:rPr>
        <w:t xml:space="preserve"> Комы отрицает</w:t>
      </w:r>
      <w:r w:rsidRPr="006D5A3B">
        <w:t xml:space="preserve">. </w:t>
      </w:r>
      <w:r w:rsidRPr="006D5A3B">
        <w:rPr>
          <w:lang w:val="ru-RU"/>
        </w:rPr>
        <w:t xml:space="preserve">С начала заболевания ССП. </w:t>
      </w:r>
      <w:r w:rsidRPr="006D5A3B">
        <w:t>В наст.</w:t>
      </w:r>
      <w:r w:rsidRPr="006D5A3B">
        <w:rPr>
          <w:lang w:val="ru-RU"/>
        </w:rPr>
        <w:t xml:space="preserve"> время принимает</w:t>
      </w:r>
      <w:r w:rsidRPr="006D5A3B">
        <w:t xml:space="preserve">: </w:t>
      </w:r>
      <w:r w:rsidRPr="006D5A3B">
        <w:rPr>
          <w:lang w:val="ru-RU"/>
        </w:rPr>
        <w:t xml:space="preserve">Диабетон </w:t>
      </w:r>
      <w:r w:rsidRPr="006D5A3B">
        <w:rPr>
          <w:lang w:val="en-US"/>
        </w:rPr>
        <w:t>MR</w:t>
      </w:r>
      <w:r w:rsidRPr="006D5A3B">
        <w:rPr>
          <w:lang w:val="ru-RU"/>
        </w:rPr>
        <w:t xml:space="preserve"> 1 т утром.  </w:t>
      </w:r>
      <w:r w:rsidRPr="006D5A3B">
        <w:t>Гликемия</w:t>
      </w:r>
      <w:r w:rsidRPr="006D5A3B">
        <w:rPr>
          <w:lang w:val="ru-RU"/>
        </w:rPr>
        <w:t xml:space="preserve"> </w:t>
      </w:r>
      <w:r w:rsidRPr="006D5A3B">
        <w:t>–</w:t>
      </w:r>
      <w:r w:rsidRPr="006D5A3B">
        <w:rPr>
          <w:lang w:val="ru-RU"/>
        </w:rPr>
        <w:t>8-12 ммоль</w:t>
      </w:r>
      <w:r w:rsidRPr="006D5A3B">
        <w:t>/л</w:t>
      </w:r>
      <w:r w:rsidRPr="006D5A3B">
        <w:rPr>
          <w:lang w:val="ru-RU"/>
        </w:rPr>
        <w:t xml:space="preserve">. Последнее стац. лечение  </w:t>
      </w:r>
      <w:r w:rsidRPr="006D5A3B">
        <w:t xml:space="preserve">в </w:t>
      </w:r>
      <w:r w:rsidRPr="006D5A3B">
        <w:rPr>
          <w:lang w:val="ru-RU"/>
        </w:rPr>
        <w:t xml:space="preserve">2012 </w:t>
      </w:r>
      <w:r w:rsidRPr="006D5A3B">
        <w:t>г.</w:t>
      </w:r>
      <w:r w:rsidRPr="006D5A3B">
        <w:rPr>
          <w:lang w:val="ru-RU"/>
        </w:rPr>
        <w:t xml:space="preserve"> Госпитализирован</w:t>
      </w:r>
      <w:r w:rsidRPr="006D5A3B">
        <w:t xml:space="preserve">  в </w:t>
      </w:r>
      <w:r w:rsidRPr="006D5A3B">
        <w:rPr>
          <w:lang w:val="ru-RU"/>
        </w:rPr>
        <w:t>обл. энд</w:t>
      </w:r>
      <w:r w:rsidRPr="006D5A3B">
        <w:t>. диспансер для</w:t>
      </w:r>
      <w:r w:rsidRPr="006D5A3B">
        <w:rPr>
          <w:lang w:val="ru-RU"/>
        </w:rPr>
        <w:t xml:space="preserve"> коррекции ССТ, лечения</w:t>
      </w:r>
      <w:r w:rsidRPr="006D5A3B">
        <w:t xml:space="preserve"> </w:t>
      </w:r>
      <w:r w:rsidRPr="006D5A3B">
        <w:rPr>
          <w:lang w:val="ru-RU"/>
        </w:rPr>
        <w:t>хр. осложнений</w:t>
      </w:r>
      <w:r w:rsidRPr="006D5A3B">
        <w:t xml:space="preserve"> СД.</w:t>
      </w:r>
    </w:p>
    <w:p w:rsidR="005C5324" w:rsidRPr="006D5A3B" w:rsidRDefault="005C5324" w:rsidP="00FC5396">
      <w:pPr>
        <w:ind w:left="-567"/>
        <w:jc w:val="both"/>
        <w:rPr>
          <w:u w:val="single"/>
          <w:lang w:val="ru-RU"/>
        </w:rPr>
      </w:pPr>
      <w:r w:rsidRPr="006D5A3B">
        <w:rPr>
          <w:u w:val="single"/>
          <w:lang w:val="ru-RU"/>
        </w:rPr>
        <w:t>Данные лабораторных исследований</w:t>
      </w:r>
      <w:r w:rsidRPr="006D5A3B">
        <w:rPr>
          <w:u w:val="single"/>
        </w:rPr>
        <w:t>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24.04.13Общ</w:t>
      </w:r>
      <w:r w:rsidRPr="006D5A3B">
        <w:t>. ан. крови Нв –</w:t>
      </w:r>
      <w:r w:rsidRPr="006D5A3B">
        <w:rPr>
          <w:lang w:val="ru-RU"/>
        </w:rPr>
        <w:t>137</w:t>
      </w:r>
      <w:r w:rsidRPr="006D5A3B">
        <w:t xml:space="preserve">  г/л  эритр –</w:t>
      </w:r>
      <w:r w:rsidRPr="006D5A3B">
        <w:rPr>
          <w:lang w:val="ru-RU"/>
        </w:rPr>
        <w:t>4,1</w:t>
      </w:r>
      <w:r w:rsidRPr="006D5A3B">
        <w:t xml:space="preserve">  лейк –</w:t>
      </w:r>
      <w:r w:rsidRPr="006D5A3B">
        <w:rPr>
          <w:lang w:val="ru-RU"/>
        </w:rPr>
        <w:t>3,8</w:t>
      </w:r>
      <w:r w:rsidRPr="006D5A3B">
        <w:t xml:space="preserve">  СОЭ –</w:t>
      </w:r>
      <w:r w:rsidRPr="006D5A3B">
        <w:rPr>
          <w:lang w:val="ru-RU"/>
        </w:rPr>
        <w:t>12</w:t>
      </w:r>
      <w:r w:rsidRPr="006D5A3B">
        <w:t xml:space="preserve"> </w:t>
      </w:r>
      <w:r w:rsidRPr="006D5A3B">
        <w:rPr>
          <w:lang w:val="ru-RU"/>
        </w:rPr>
        <w:t xml:space="preserve"> </w:t>
      </w:r>
      <w:r w:rsidRPr="006D5A3B">
        <w:t xml:space="preserve">мм/час  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t>э-</w:t>
      </w:r>
      <w:r w:rsidRPr="006D5A3B">
        <w:rPr>
          <w:lang w:val="ru-RU"/>
        </w:rPr>
        <w:t>0</w:t>
      </w:r>
      <w:r w:rsidRPr="006D5A3B">
        <w:t xml:space="preserve"> %    п-</w:t>
      </w:r>
      <w:r w:rsidRPr="006D5A3B">
        <w:rPr>
          <w:lang w:val="ru-RU"/>
        </w:rPr>
        <w:t>3</w:t>
      </w:r>
      <w:r w:rsidRPr="006D5A3B">
        <w:t xml:space="preserve"> %   с-</w:t>
      </w:r>
      <w:r w:rsidRPr="006D5A3B">
        <w:rPr>
          <w:lang w:val="ru-RU"/>
        </w:rPr>
        <w:t>58</w:t>
      </w:r>
      <w:r w:rsidRPr="006D5A3B">
        <w:t xml:space="preserve"> %   л- </w:t>
      </w:r>
      <w:r w:rsidRPr="006D5A3B">
        <w:rPr>
          <w:lang w:val="ru-RU"/>
        </w:rPr>
        <w:t>26</w:t>
      </w:r>
      <w:r w:rsidRPr="006D5A3B">
        <w:t xml:space="preserve"> %   м- </w:t>
      </w:r>
      <w:r w:rsidRPr="006D5A3B">
        <w:rPr>
          <w:lang w:val="ru-RU"/>
        </w:rPr>
        <w:t>13</w:t>
      </w:r>
      <w:r w:rsidRPr="006D5A3B">
        <w:t xml:space="preserve">% 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24.04.13Биохимия</w:t>
      </w:r>
      <w:r w:rsidRPr="006D5A3B">
        <w:t>: СКФ –</w:t>
      </w:r>
      <w:r w:rsidRPr="006D5A3B">
        <w:rPr>
          <w:lang w:val="ru-RU"/>
        </w:rPr>
        <w:t>86 мл</w:t>
      </w:r>
      <w:r w:rsidRPr="006D5A3B">
        <w:t>./</w:t>
      </w:r>
      <w:r w:rsidRPr="006D5A3B">
        <w:rPr>
          <w:lang w:val="ru-RU"/>
        </w:rPr>
        <w:t>мин</w:t>
      </w:r>
      <w:r w:rsidRPr="006D5A3B">
        <w:t>., хол –</w:t>
      </w:r>
      <w:r w:rsidRPr="006D5A3B">
        <w:rPr>
          <w:lang w:val="ru-RU"/>
        </w:rPr>
        <w:t>4,52</w:t>
      </w:r>
      <w:r w:rsidRPr="006D5A3B">
        <w:t xml:space="preserve"> тригл -</w:t>
      </w:r>
      <w:r w:rsidRPr="006D5A3B">
        <w:rPr>
          <w:lang w:val="ru-RU"/>
        </w:rPr>
        <w:t>1,08</w:t>
      </w:r>
      <w:r w:rsidRPr="006D5A3B">
        <w:t xml:space="preserve"> ХСЛПВП -</w:t>
      </w:r>
      <w:r w:rsidRPr="006D5A3B">
        <w:rPr>
          <w:lang w:val="ru-RU"/>
        </w:rPr>
        <w:t>1,31</w:t>
      </w:r>
      <w:r w:rsidRPr="006D5A3B">
        <w:t xml:space="preserve"> ХСЛПНП -</w:t>
      </w:r>
      <w:r w:rsidRPr="006D5A3B">
        <w:rPr>
          <w:lang w:val="ru-RU"/>
        </w:rPr>
        <w:t>2,72</w:t>
      </w:r>
      <w:r w:rsidRPr="006D5A3B">
        <w:t xml:space="preserve"> Катер -</w:t>
      </w:r>
      <w:r w:rsidRPr="006D5A3B">
        <w:rPr>
          <w:lang w:val="ru-RU"/>
        </w:rPr>
        <w:t>2,45 мочевина</w:t>
      </w:r>
      <w:r w:rsidRPr="006D5A3B">
        <w:t xml:space="preserve"> –</w:t>
      </w:r>
      <w:r w:rsidRPr="006D5A3B">
        <w:rPr>
          <w:lang w:val="ru-RU"/>
        </w:rPr>
        <w:t>8,3</w:t>
      </w:r>
      <w:r w:rsidRPr="006D5A3B">
        <w:t xml:space="preserve">  </w:t>
      </w:r>
      <w:r w:rsidRPr="006D5A3B">
        <w:rPr>
          <w:lang w:val="ru-RU"/>
        </w:rPr>
        <w:t>креатинин</w:t>
      </w:r>
      <w:r w:rsidRPr="006D5A3B">
        <w:t xml:space="preserve"> –</w:t>
      </w:r>
      <w:r w:rsidRPr="006D5A3B">
        <w:rPr>
          <w:lang w:val="ru-RU"/>
        </w:rPr>
        <w:t>74</w:t>
      </w:r>
      <w:r w:rsidRPr="006D5A3B">
        <w:t xml:space="preserve">   бил</w:t>
      </w:r>
      <w:r w:rsidRPr="006D5A3B">
        <w:rPr>
          <w:lang w:val="ru-RU"/>
        </w:rPr>
        <w:t xml:space="preserve"> общ</w:t>
      </w:r>
      <w:r w:rsidRPr="006D5A3B">
        <w:t xml:space="preserve"> –</w:t>
      </w:r>
      <w:r w:rsidRPr="006D5A3B">
        <w:rPr>
          <w:lang w:val="ru-RU"/>
        </w:rPr>
        <w:t>10,0</w:t>
      </w:r>
      <w:r w:rsidRPr="006D5A3B">
        <w:t xml:space="preserve">  бил</w:t>
      </w:r>
      <w:r w:rsidRPr="006D5A3B">
        <w:rPr>
          <w:lang w:val="ru-RU"/>
        </w:rPr>
        <w:t xml:space="preserve"> пр</w:t>
      </w:r>
      <w:r w:rsidRPr="006D5A3B">
        <w:t xml:space="preserve"> –</w:t>
      </w:r>
      <w:r w:rsidRPr="006D5A3B">
        <w:rPr>
          <w:lang w:val="ru-RU"/>
        </w:rPr>
        <w:t>2,5</w:t>
      </w:r>
      <w:r w:rsidRPr="006D5A3B">
        <w:t xml:space="preserve">  тим –</w:t>
      </w:r>
      <w:r w:rsidRPr="006D5A3B">
        <w:rPr>
          <w:lang w:val="ru-RU"/>
        </w:rPr>
        <w:t>1,9</w:t>
      </w:r>
      <w:r w:rsidRPr="006D5A3B">
        <w:t xml:space="preserve">  АСТ –</w:t>
      </w:r>
      <w:r w:rsidRPr="006D5A3B">
        <w:rPr>
          <w:lang w:val="ru-RU"/>
        </w:rPr>
        <w:t>0,37</w:t>
      </w:r>
      <w:r w:rsidRPr="006D5A3B">
        <w:t xml:space="preserve">   АЛТ –</w:t>
      </w:r>
      <w:r w:rsidRPr="006D5A3B">
        <w:rPr>
          <w:lang w:val="ru-RU"/>
        </w:rPr>
        <w:t>0,37</w:t>
      </w:r>
      <w:r w:rsidRPr="006D5A3B">
        <w:t xml:space="preserve">   </w:t>
      </w:r>
      <w:r w:rsidRPr="006D5A3B">
        <w:rPr>
          <w:lang w:val="ru-RU"/>
        </w:rPr>
        <w:t>ммоль</w:t>
      </w:r>
      <w:r w:rsidRPr="006D5A3B">
        <w:t xml:space="preserve">/л;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t>24.04.13Глик. гемоглобин – 7,82%</w:t>
      </w:r>
    </w:p>
    <w:p w:rsidR="005C5324" w:rsidRPr="006D5A3B" w:rsidRDefault="005C5324" w:rsidP="00D51986">
      <w:pPr>
        <w:ind w:left="-567"/>
        <w:jc w:val="both"/>
        <w:rPr>
          <w:lang w:val="ru-RU"/>
        </w:rPr>
      </w:pPr>
      <w:r w:rsidRPr="006D5A3B">
        <w:rPr>
          <w:lang w:val="ru-RU"/>
        </w:rPr>
        <w:t>24.04.13Анализ</w:t>
      </w:r>
      <w:r w:rsidRPr="006D5A3B">
        <w:t xml:space="preserve"> крови на </w:t>
      </w:r>
      <w:r w:rsidRPr="006D5A3B">
        <w:rPr>
          <w:lang w:val="en-US"/>
        </w:rPr>
        <w:t>RW</w:t>
      </w:r>
      <w:r w:rsidRPr="006D5A3B">
        <w:t>-</w:t>
      </w:r>
      <w:r w:rsidRPr="006D5A3B">
        <w:rPr>
          <w:lang w:val="ru-RU"/>
        </w:rPr>
        <w:t xml:space="preserve"> отр</w:t>
      </w:r>
      <w:r w:rsidRPr="006D5A3B">
        <w:t xml:space="preserve"> </w:t>
      </w:r>
    </w:p>
    <w:p w:rsidR="005C5324" w:rsidRPr="006D5A3B" w:rsidRDefault="005C5324" w:rsidP="00D51986">
      <w:pPr>
        <w:pStyle w:val="3"/>
        <w:ind w:left="-567"/>
        <w:jc w:val="both"/>
        <w:rPr>
          <w:b w:val="0"/>
          <w:sz w:val="24"/>
          <w:szCs w:val="24"/>
        </w:rPr>
      </w:pPr>
      <w:r w:rsidRPr="006D5A3B">
        <w:rPr>
          <w:b w:val="0"/>
          <w:sz w:val="24"/>
          <w:szCs w:val="24"/>
        </w:rPr>
        <w:t>24.04.13Общ. ан. мочи уд вес 1026  лейк –2-4   в п/зр белок – отр  ацетон –1+;  эпит. пл. -ед ; эпит. перех. -ед  в п/зр</w:t>
      </w:r>
    </w:p>
    <w:p w:rsidR="005C5324" w:rsidRPr="006D5A3B" w:rsidRDefault="005C5324" w:rsidP="00D51986">
      <w:pPr>
        <w:ind w:left="-567"/>
        <w:rPr>
          <w:lang w:val="ru-RU"/>
        </w:rPr>
      </w:pPr>
      <w:r w:rsidRPr="006D5A3B">
        <w:rPr>
          <w:lang w:val="ru-RU"/>
        </w:rPr>
        <w:t>С 26.04.13 ацетон - отр</w:t>
      </w:r>
    </w:p>
    <w:p w:rsidR="005C5324" w:rsidRPr="006D5A3B" w:rsidRDefault="005C5324" w:rsidP="00D51986">
      <w:pPr>
        <w:ind w:left="-567"/>
        <w:rPr>
          <w:lang w:val="ru-RU"/>
        </w:rPr>
      </w:pPr>
      <w:r w:rsidRPr="006D5A3B">
        <w:rPr>
          <w:lang w:val="ru-RU"/>
        </w:rPr>
        <w:t>26.04.13Анализ</w:t>
      </w:r>
      <w:r w:rsidRPr="006D5A3B">
        <w:t xml:space="preserve"> мочи по Нечипоренко лейк - </w:t>
      </w:r>
      <w:r w:rsidRPr="006D5A3B">
        <w:rPr>
          <w:lang w:val="ru-RU"/>
        </w:rPr>
        <w:t>750</w:t>
      </w:r>
      <w:r w:rsidRPr="006D5A3B">
        <w:t xml:space="preserve"> эритр -  </w:t>
      </w:r>
      <w:r w:rsidRPr="006D5A3B">
        <w:rPr>
          <w:lang w:val="ru-RU"/>
        </w:rPr>
        <w:t>белок</w:t>
      </w:r>
      <w:r w:rsidRPr="006D5A3B">
        <w:t xml:space="preserve"> –</w:t>
      </w:r>
      <w:r w:rsidRPr="006D5A3B">
        <w:rPr>
          <w:lang w:val="ru-RU"/>
        </w:rPr>
        <w:t xml:space="preserve"> отр</w:t>
      </w:r>
    </w:p>
    <w:p w:rsidR="005C5324" w:rsidRPr="006D5A3B" w:rsidRDefault="005C5324" w:rsidP="00FC5396">
      <w:pPr>
        <w:ind w:left="-567"/>
        <w:rPr>
          <w:lang w:val="ru-RU"/>
        </w:rPr>
      </w:pPr>
      <w:r w:rsidRPr="006D5A3B">
        <w:rPr>
          <w:lang w:val="ru-RU"/>
        </w:rPr>
        <w:t>26.04.13Суточная глюкозурия</w:t>
      </w:r>
      <w:r w:rsidRPr="006D5A3B">
        <w:t xml:space="preserve"> –  </w:t>
      </w:r>
      <w:r w:rsidRPr="006D5A3B">
        <w:rPr>
          <w:lang w:val="ru-RU"/>
        </w:rPr>
        <w:t>1,41</w:t>
      </w:r>
      <w:r w:rsidRPr="006D5A3B">
        <w:t>%</w:t>
      </w:r>
      <w:r w:rsidRPr="006D5A3B">
        <w:rPr>
          <w:lang w:val="ru-RU"/>
        </w:rPr>
        <w:t xml:space="preserve">; </w:t>
      </w:r>
      <w:r w:rsidRPr="006D5A3B">
        <w:t xml:space="preserve">  </w:t>
      </w:r>
      <w:r w:rsidRPr="006D5A3B">
        <w:rPr>
          <w:lang w:val="ru-RU"/>
        </w:rPr>
        <w:t>Суточная протеинурия</w:t>
      </w:r>
      <w:r w:rsidRPr="006D5A3B">
        <w:t xml:space="preserve"> –  </w:t>
      </w:r>
      <w:r w:rsidRPr="006D5A3B">
        <w:rPr>
          <w:lang w:val="ru-RU"/>
        </w:rPr>
        <w:t>отр</w:t>
      </w:r>
      <w:r w:rsidRPr="006D5A3B">
        <w:t xml:space="preserve">   </w:t>
      </w:r>
    </w:p>
    <w:p w:rsidR="005C5324" w:rsidRPr="006D5A3B" w:rsidRDefault="005C5324" w:rsidP="00FC5396">
      <w:pPr>
        <w:pStyle w:val="5"/>
        <w:ind w:left="-567"/>
        <w:rPr>
          <w:sz w:val="24"/>
          <w:szCs w:val="24"/>
        </w:rPr>
      </w:pPr>
      <w:r w:rsidRPr="006D5A3B">
        <w:rPr>
          <w:sz w:val="24"/>
          <w:szCs w:val="24"/>
        </w:rPr>
        <w:t>26.04.13Микроальбуминурия –92,4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 xml:space="preserve">Гликемический </w:t>
            </w:r>
          </w:p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22.00</w:t>
            </w: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5C5324" w:rsidRPr="006D5A3B" w:rsidTr="00B76356">
        <w:tc>
          <w:tcPr>
            <w:tcW w:w="2518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C5324" w:rsidRPr="006D5A3B" w:rsidRDefault="005C5324" w:rsidP="00B76356">
            <w:pPr>
              <w:rPr>
                <w:lang w:val="ru-RU"/>
              </w:rPr>
            </w:pPr>
          </w:p>
        </w:tc>
      </w:tr>
      <w:tr w:rsidR="006D5A3B" w:rsidRPr="006D5A3B" w:rsidTr="00B76356">
        <w:tc>
          <w:tcPr>
            <w:tcW w:w="2518" w:type="dxa"/>
          </w:tcPr>
          <w:p w:rsidR="006D5A3B" w:rsidRPr="006D5A3B" w:rsidRDefault="006D5A3B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6D5A3B" w:rsidRPr="006D5A3B" w:rsidRDefault="006D5A3B" w:rsidP="00B76356">
            <w:pPr>
              <w:rPr>
                <w:lang w:val="ru-RU"/>
              </w:rPr>
            </w:pPr>
            <w:r w:rsidRPr="006D5A3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D5A3B" w:rsidRPr="006D5A3B" w:rsidRDefault="006D5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5A3B" w:rsidRPr="006D5A3B" w:rsidRDefault="006D5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5A3B" w:rsidRPr="006D5A3B" w:rsidRDefault="006D5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5A3B" w:rsidRPr="006D5A3B" w:rsidRDefault="006D5A3B" w:rsidP="00B76356">
            <w:pPr>
              <w:rPr>
                <w:lang w:val="ru-RU"/>
              </w:rPr>
            </w:pPr>
          </w:p>
        </w:tc>
      </w:tr>
    </w:tbl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</w:rPr>
        <w:t>Невропатолог</w:t>
      </w:r>
      <w:r w:rsidRPr="006D5A3B">
        <w:t xml:space="preserve">: </w:t>
      </w:r>
      <w:r w:rsidRPr="006D5A3B">
        <w:rPr>
          <w:lang w:val="ru-RU"/>
        </w:rPr>
        <w:t xml:space="preserve">Субликлиническая диабетическая хроническая полинейропатия н/к сенсо-моторная форма. ЦА ДЭП </w:t>
      </w:r>
      <w:r w:rsidRPr="006D5A3B">
        <w:rPr>
          <w:lang w:val="en-US"/>
        </w:rPr>
        <w:t>I</w:t>
      </w:r>
      <w:r w:rsidRPr="006D5A3B">
        <w:rPr>
          <w:lang w:val="ru-RU"/>
        </w:rPr>
        <w:t>. Цереброастенический с–м. Хроническая диссомния.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Окулист</w:t>
      </w:r>
      <w:r w:rsidRPr="006D5A3B">
        <w:t>:</w:t>
      </w:r>
      <w:r w:rsidRPr="006D5A3B">
        <w:rPr>
          <w:lang w:val="ru-RU"/>
        </w:rPr>
        <w:t xml:space="preserve"> </w:t>
      </w:r>
      <w:r w:rsidRPr="006D5A3B">
        <w:rPr>
          <w:lang w:val="en-US"/>
        </w:rPr>
        <w:t>VIS</w:t>
      </w:r>
      <w:r w:rsidRPr="006D5A3B">
        <w:rPr>
          <w:lang w:val="ru-RU"/>
        </w:rPr>
        <w:t xml:space="preserve"> </w:t>
      </w:r>
      <w:r w:rsidRPr="006D5A3B">
        <w:rPr>
          <w:lang w:val="en-US"/>
        </w:rPr>
        <w:t>OD</w:t>
      </w:r>
      <w:r w:rsidRPr="006D5A3B">
        <w:rPr>
          <w:lang w:val="ru-RU"/>
        </w:rPr>
        <w:t xml:space="preserve">=анофтальм   </w:t>
      </w:r>
      <w:r w:rsidRPr="006D5A3B">
        <w:rPr>
          <w:lang w:val="en-US"/>
        </w:rPr>
        <w:t>OS</w:t>
      </w:r>
      <w:r w:rsidRPr="006D5A3B">
        <w:rPr>
          <w:lang w:val="ru-RU"/>
        </w:rPr>
        <w:t>=0</w:t>
      </w:r>
      <w:r w:rsidRPr="006D5A3B">
        <w:t>,</w:t>
      </w:r>
      <w:r w:rsidRPr="006D5A3B">
        <w:rPr>
          <w:lang w:val="ru-RU"/>
        </w:rPr>
        <w:t xml:space="preserve">5   ; ВГД </w:t>
      </w:r>
      <w:r w:rsidRPr="006D5A3B">
        <w:rPr>
          <w:lang w:val="en-US"/>
        </w:rPr>
        <w:t>OS</w:t>
      </w:r>
      <w:r w:rsidRPr="006D5A3B">
        <w:rPr>
          <w:lang w:val="ru-RU"/>
        </w:rPr>
        <w:t>=22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lang w:val="ru-RU"/>
        </w:rPr>
        <w:lastRenderedPageBreak/>
        <w:t>Помутнения</w:t>
      </w:r>
      <w:r w:rsidRPr="006D5A3B">
        <w:t xml:space="preserve"> в</w:t>
      </w:r>
      <w:r w:rsidRPr="006D5A3B">
        <w:rPr>
          <w:lang w:val="ru-RU"/>
        </w:rPr>
        <w:t xml:space="preserve"> хрусталиках</w:t>
      </w:r>
      <w:r w:rsidRPr="006D5A3B">
        <w:t xml:space="preserve"> О</w:t>
      </w:r>
      <w:r w:rsidRPr="006D5A3B">
        <w:rPr>
          <w:lang w:val="en-US"/>
        </w:rPr>
        <w:t>s</w:t>
      </w:r>
      <w:r w:rsidRPr="006D5A3B">
        <w:t>.</w:t>
      </w:r>
      <w:r w:rsidRPr="006D5A3B">
        <w:rPr>
          <w:lang w:val="ru-RU"/>
        </w:rPr>
        <w:t xml:space="preserve"> Гл</w:t>
      </w:r>
      <w:r w:rsidRPr="006D5A3B">
        <w:t>. дно: ДЗН</w:t>
      </w:r>
      <w:r w:rsidRPr="006D5A3B">
        <w:rPr>
          <w:lang w:val="ru-RU"/>
        </w:rPr>
        <w:t xml:space="preserve"> бледно-розовые</w:t>
      </w:r>
      <w:r w:rsidRPr="006D5A3B">
        <w:t>.</w:t>
      </w:r>
      <w:r w:rsidRPr="006D5A3B">
        <w:rPr>
          <w:lang w:val="ru-RU"/>
        </w:rPr>
        <w:t xml:space="preserve"> Границы четкие</w:t>
      </w:r>
      <w:r w:rsidRPr="006D5A3B">
        <w:t>.</w:t>
      </w:r>
      <w:r w:rsidRPr="006D5A3B">
        <w:rPr>
          <w:lang w:val="ru-RU"/>
        </w:rPr>
        <w:t xml:space="preserve"> Артерии сужены</w:t>
      </w:r>
      <w:r w:rsidRPr="006D5A3B">
        <w:t>,</w:t>
      </w:r>
      <w:r w:rsidRPr="006D5A3B">
        <w:rPr>
          <w:lang w:val="ru-RU"/>
        </w:rPr>
        <w:t xml:space="preserve"> склерозированы</w:t>
      </w:r>
      <w:r w:rsidRPr="006D5A3B">
        <w:t xml:space="preserve">.  </w:t>
      </w:r>
      <w:r w:rsidRPr="006D5A3B">
        <w:rPr>
          <w:lang w:val="ru-RU"/>
        </w:rPr>
        <w:t>Салюс</w:t>
      </w:r>
      <w:r w:rsidRPr="006D5A3B">
        <w:t xml:space="preserve"> </w:t>
      </w:r>
      <w:r w:rsidRPr="006D5A3B">
        <w:rPr>
          <w:lang w:val="en-US"/>
        </w:rPr>
        <w:t>I</w:t>
      </w:r>
      <w:r w:rsidRPr="006D5A3B">
        <w:rPr>
          <w:lang w:val="ru-RU"/>
        </w:rPr>
        <w:t>-</w:t>
      </w:r>
      <w:r w:rsidRPr="006D5A3B">
        <w:rPr>
          <w:lang w:val="en-US"/>
        </w:rPr>
        <w:t>II</w:t>
      </w:r>
      <w:r w:rsidRPr="006D5A3B">
        <w:t>.</w:t>
      </w:r>
      <w:r w:rsidRPr="006D5A3B">
        <w:rPr>
          <w:lang w:val="ru-RU"/>
        </w:rPr>
        <w:t xml:space="preserve"> Вены</w:t>
      </w:r>
      <w:r w:rsidRPr="006D5A3B">
        <w:t xml:space="preserve"> </w:t>
      </w:r>
      <w:r w:rsidRPr="006D5A3B">
        <w:rPr>
          <w:lang w:val="ru-RU"/>
        </w:rPr>
        <w:t>умеренно полнокровны. Д-з: А</w:t>
      </w:r>
      <w:r w:rsidRPr="006D5A3B">
        <w:t xml:space="preserve">нгиопатия </w:t>
      </w:r>
      <w:r w:rsidRPr="006D5A3B">
        <w:rPr>
          <w:lang w:val="ru-RU"/>
        </w:rPr>
        <w:t>сосудов сетчатки О</w:t>
      </w:r>
      <w:r w:rsidRPr="006D5A3B">
        <w:rPr>
          <w:lang w:val="en-US"/>
        </w:rPr>
        <w:t>S</w:t>
      </w:r>
      <w:r w:rsidRPr="006D5A3B">
        <w:rPr>
          <w:lang w:val="ru-RU"/>
        </w:rPr>
        <w:t xml:space="preserve">. </w:t>
      </w:r>
      <w:r w:rsidRPr="006D5A3B">
        <w:t>Начальная катаракта О</w:t>
      </w:r>
      <w:r w:rsidRPr="006D5A3B">
        <w:rPr>
          <w:lang w:val="en-US"/>
        </w:rPr>
        <w:t>S</w:t>
      </w:r>
      <w:r w:rsidRPr="006D5A3B">
        <w:t xml:space="preserve">. </w:t>
      </w:r>
      <w:r w:rsidRPr="006D5A3B">
        <w:rPr>
          <w:lang w:val="ru-RU"/>
        </w:rPr>
        <w:t xml:space="preserve">Анофтльм </w:t>
      </w:r>
      <w:r w:rsidRPr="006D5A3B">
        <w:rPr>
          <w:lang w:val="en-US"/>
        </w:rPr>
        <w:t>OS</w:t>
      </w:r>
    </w:p>
    <w:p w:rsidR="005C5324" w:rsidRPr="006D5A3B" w:rsidRDefault="005C5324" w:rsidP="00FC5396">
      <w:pPr>
        <w:ind w:left="-567"/>
        <w:jc w:val="both"/>
      </w:pPr>
      <w:r w:rsidRPr="006D5A3B">
        <w:rPr>
          <w:u w:val="single"/>
          <w:lang w:val="ru-RU"/>
        </w:rPr>
        <w:t>23.04.13</w:t>
      </w:r>
      <w:r w:rsidRPr="006D5A3B">
        <w:rPr>
          <w:u w:val="single"/>
        </w:rPr>
        <w:t>ЭКГ</w:t>
      </w:r>
      <w:r w:rsidRPr="006D5A3B">
        <w:t>:</w:t>
      </w:r>
      <w:r w:rsidRPr="006D5A3B">
        <w:rPr>
          <w:lang w:val="ru-RU"/>
        </w:rPr>
        <w:t xml:space="preserve"> </w:t>
      </w:r>
      <w:r w:rsidRPr="006D5A3B">
        <w:t>ЧСС -</w:t>
      </w:r>
      <w:r w:rsidRPr="006D5A3B">
        <w:rPr>
          <w:lang w:val="ru-RU"/>
        </w:rPr>
        <w:t>75 уд/мин</w:t>
      </w:r>
      <w:r w:rsidRPr="006D5A3B">
        <w:t>. Вольтаж</w:t>
      </w:r>
      <w:r w:rsidRPr="006D5A3B">
        <w:rPr>
          <w:lang w:val="ru-RU"/>
        </w:rPr>
        <w:t xml:space="preserve"> снижен</w:t>
      </w:r>
      <w:r w:rsidRPr="006D5A3B">
        <w:t>.  Ритм</w:t>
      </w:r>
      <w:r w:rsidRPr="006D5A3B">
        <w:rPr>
          <w:lang w:val="ru-RU"/>
        </w:rPr>
        <w:t xml:space="preserve"> синусовый</w:t>
      </w:r>
      <w:r w:rsidRPr="006D5A3B">
        <w:t>.</w:t>
      </w:r>
      <w:r w:rsidRPr="006D5A3B">
        <w:rPr>
          <w:lang w:val="ru-RU"/>
        </w:rPr>
        <w:t xml:space="preserve"> Эл</w:t>
      </w:r>
      <w:r w:rsidRPr="006D5A3B">
        <w:t xml:space="preserve">. ось  </w:t>
      </w:r>
      <w:r w:rsidRPr="006D5A3B">
        <w:rPr>
          <w:lang w:val="ru-RU"/>
        </w:rPr>
        <w:t>отклонена влево</w:t>
      </w:r>
      <w:r w:rsidRPr="006D5A3B">
        <w:t>.</w:t>
      </w:r>
      <w:r w:rsidRPr="006D5A3B">
        <w:rPr>
          <w:lang w:val="ru-RU"/>
        </w:rPr>
        <w:t xml:space="preserve"> Позиция полугоризонтальная</w:t>
      </w:r>
      <w:r w:rsidRPr="006D5A3B">
        <w:t xml:space="preserve">. Диффузные изменения миокарда. 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Ангиохирург</w:t>
      </w:r>
      <w:r w:rsidRPr="006D5A3B">
        <w:t>:</w:t>
      </w:r>
      <w:r w:rsidRPr="006D5A3B">
        <w:rPr>
          <w:lang w:val="ru-RU"/>
        </w:rPr>
        <w:t xml:space="preserve"> Диаб. ангиопатия артерий н/к.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ЛОР</w:t>
      </w:r>
      <w:r w:rsidRPr="006D5A3B">
        <w:rPr>
          <w:lang w:val="ru-RU"/>
        </w:rPr>
        <w:t xml:space="preserve">: Хроническая сенсоневральная тугоухость </w:t>
      </w:r>
      <w:r w:rsidRPr="006D5A3B">
        <w:rPr>
          <w:lang w:val="en-US"/>
        </w:rPr>
        <w:t>I</w:t>
      </w:r>
      <w:r w:rsidRPr="006D5A3B">
        <w:rPr>
          <w:lang w:val="ru-RU"/>
        </w:rPr>
        <w:t>ст.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Уролог</w:t>
      </w:r>
      <w:r w:rsidRPr="006D5A3B">
        <w:rPr>
          <w:lang w:val="ru-RU"/>
        </w:rPr>
        <w:t>: ДГПЖ. Хроническая задержка мочи. МКД.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 xml:space="preserve">26.04.13 </w:t>
      </w:r>
      <w:r w:rsidRPr="006D5A3B">
        <w:rPr>
          <w:u w:val="single"/>
        </w:rPr>
        <w:t>УЗИ</w:t>
      </w:r>
      <w:r w:rsidRPr="006D5A3B">
        <w:t>:</w:t>
      </w:r>
      <w:r w:rsidRPr="006D5A3B">
        <w:rPr>
          <w:lang w:val="ru-RU"/>
        </w:rPr>
        <w:t xml:space="preserve"> Заключение</w:t>
      </w:r>
      <w:r w:rsidRPr="006D5A3B">
        <w:t xml:space="preserve">: </w:t>
      </w:r>
      <w:r w:rsidRPr="006D5A3B">
        <w:rPr>
          <w:lang w:val="ru-RU"/>
        </w:rPr>
        <w:t>Эхопризнаки умеренных изменений диффузного типа в паренхиме печени; перегиба ж/пузыря в в/3 тела и в области шейки, мелких конкрементов в левой почке, микролитов в почках.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Лечение:</w:t>
      </w:r>
      <w:r w:rsidRPr="006D5A3B">
        <w:rPr>
          <w:lang w:val="ru-RU"/>
        </w:rPr>
        <w:t xml:space="preserve"> амари 2м, глюкофаж ХР, диабетон, торвакард, кардиомагнил, веселдуэф, луцетам, эналаприл, ипамид, фестал, метамакс, белый уголь, тиоктацид, актовегин, реосорбилакт.</w:t>
      </w:r>
    </w:p>
    <w:p w:rsidR="005C5324" w:rsidRPr="006D5A3B" w:rsidRDefault="005C5324" w:rsidP="00FC5396">
      <w:pPr>
        <w:ind w:left="-567"/>
        <w:jc w:val="both"/>
        <w:rPr>
          <w:lang w:val="ru-RU"/>
        </w:rPr>
      </w:pPr>
      <w:r w:rsidRPr="006D5A3B">
        <w:rPr>
          <w:u w:val="single"/>
          <w:lang w:val="ru-RU"/>
        </w:rPr>
        <w:t>Состояние больного</w:t>
      </w:r>
      <w:r w:rsidRPr="006D5A3B">
        <w:rPr>
          <w:u w:val="single"/>
        </w:rPr>
        <w:t xml:space="preserve"> при</w:t>
      </w:r>
      <w:r w:rsidRPr="006D5A3B">
        <w:rPr>
          <w:u w:val="single"/>
          <w:lang w:val="ru-RU"/>
        </w:rPr>
        <w:t xml:space="preserve"> выписке</w:t>
      </w:r>
      <w:r w:rsidRPr="006D5A3B">
        <w:t>:</w:t>
      </w:r>
      <w:r w:rsidRPr="006D5A3B">
        <w:rPr>
          <w:lang w:val="ru-RU"/>
        </w:rPr>
        <w:t xml:space="preserve"> </w:t>
      </w:r>
      <w:r w:rsidRPr="006D5A3B">
        <w:t>СД</w:t>
      </w:r>
      <w:r w:rsidRPr="006D5A3B">
        <w:rPr>
          <w:lang w:val="ru-RU"/>
        </w:rPr>
        <w:t xml:space="preserve"> компенсирован</w:t>
      </w:r>
      <w:r w:rsidRPr="006D5A3B">
        <w:t>,</w:t>
      </w:r>
      <w:r w:rsidRPr="006D5A3B">
        <w:rPr>
          <w:lang w:val="ru-RU"/>
        </w:rPr>
        <w:t xml:space="preserve"> гипергликемия в течении суток связана с несоблюдением режима диетотерапии, о чем проведена беседа, уменьшились боли</w:t>
      </w:r>
      <w:r w:rsidRPr="006D5A3B">
        <w:t xml:space="preserve"> в н/к. АД</w:t>
      </w:r>
      <w:r w:rsidRPr="006D5A3B">
        <w:rPr>
          <w:lang w:val="ru-RU"/>
        </w:rPr>
        <w:t>130\80</w:t>
      </w:r>
      <w:r w:rsidRPr="006D5A3B">
        <w:t xml:space="preserve"> </w:t>
      </w:r>
      <w:r w:rsidRPr="006D5A3B">
        <w:rPr>
          <w:lang w:val="ru-RU"/>
        </w:rPr>
        <w:t xml:space="preserve"> мм рт. ст. </w:t>
      </w:r>
    </w:p>
    <w:p w:rsidR="005C5324" w:rsidRPr="006D5A3B" w:rsidRDefault="005C5324">
      <w:pPr>
        <w:jc w:val="both"/>
        <w:rPr>
          <w:u w:val="single"/>
        </w:rPr>
      </w:pPr>
      <w:r w:rsidRPr="006D5A3B">
        <w:rPr>
          <w:u w:val="single"/>
        </w:rPr>
        <w:t xml:space="preserve">Рекомендовано </w:t>
      </w:r>
      <w:r w:rsidRPr="006D5A3B">
        <w:t>:</w:t>
      </w:r>
    </w:p>
    <w:p w:rsidR="005C5324" w:rsidRPr="006D5A3B" w:rsidRDefault="005C5324">
      <w:pPr>
        <w:numPr>
          <w:ilvl w:val="0"/>
          <w:numId w:val="2"/>
        </w:numPr>
        <w:jc w:val="both"/>
        <w:rPr>
          <w:lang w:val="ru-RU"/>
        </w:rPr>
      </w:pPr>
      <w:r w:rsidRPr="006D5A3B">
        <w:t>«Д»</w:t>
      </w:r>
      <w:r w:rsidRPr="006D5A3B">
        <w:rPr>
          <w:lang w:val="ru-RU"/>
        </w:rPr>
        <w:t xml:space="preserve"> наблюдение эндокринолога</w:t>
      </w:r>
      <w:r w:rsidRPr="006D5A3B">
        <w:t>,</w:t>
      </w:r>
      <w:r w:rsidRPr="006D5A3B">
        <w:rPr>
          <w:lang w:val="ru-RU"/>
        </w:rPr>
        <w:t xml:space="preserve"> уч</w:t>
      </w:r>
      <w:r w:rsidRPr="006D5A3B">
        <w:t>. терапевта</w:t>
      </w:r>
      <w:r w:rsidRPr="006D5A3B">
        <w:rPr>
          <w:lang w:val="ru-RU"/>
        </w:rPr>
        <w:t>, кардиолога</w:t>
      </w:r>
      <w:r w:rsidRPr="006D5A3B">
        <w:t xml:space="preserve"> по</w:t>
      </w:r>
      <w:r w:rsidRPr="006D5A3B">
        <w:rPr>
          <w:lang w:val="ru-RU"/>
        </w:rPr>
        <w:t xml:space="preserve"> м\жит</w:t>
      </w:r>
      <w:r w:rsidRPr="006D5A3B">
        <w:t>.</w:t>
      </w:r>
    </w:p>
    <w:p w:rsidR="005C5324" w:rsidRPr="006D5A3B" w:rsidRDefault="005C5324">
      <w:pPr>
        <w:numPr>
          <w:ilvl w:val="0"/>
          <w:numId w:val="2"/>
        </w:numPr>
        <w:jc w:val="both"/>
        <w:rPr>
          <w:lang w:val="ru-RU"/>
        </w:rPr>
      </w:pPr>
      <w:r w:rsidRPr="006D5A3B">
        <w:rPr>
          <w:lang w:val="ru-RU"/>
        </w:rPr>
        <w:t>Диета</w:t>
      </w:r>
      <w:r w:rsidRPr="006D5A3B">
        <w:t xml:space="preserve"> № 9,</w:t>
      </w:r>
      <w:r w:rsidRPr="006D5A3B">
        <w:rPr>
          <w:lang w:val="ru-RU"/>
        </w:rPr>
        <w:t xml:space="preserve"> ограничение животного белка</w:t>
      </w:r>
      <w:r w:rsidRPr="006D5A3B">
        <w:t xml:space="preserve"> в</w:t>
      </w:r>
      <w:r w:rsidRPr="006D5A3B">
        <w:rPr>
          <w:lang w:val="ru-RU"/>
        </w:rPr>
        <w:t xml:space="preserve"> сут</w:t>
      </w:r>
      <w:r w:rsidRPr="006D5A3B">
        <w:t>.</w:t>
      </w:r>
      <w:r w:rsidRPr="006D5A3B">
        <w:rPr>
          <w:lang w:val="ru-RU"/>
        </w:rPr>
        <w:t xml:space="preserve"> рационе, гипохолестеринемическая диета.</w:t>
      </w:r>
    </w:p>
    <w:p w:rsidR="005C5324" w:rsidRPr="006D5A3B" w:rsidRDefault="005C5324" w:rsidP="007E6EDD">
      <w:pPr>
        <w:numPr>
          <w:ilvl w:val="0"/>
          <w:numId w:val="2"/>
        </w:numPr>
        <w:jc w:val="both"/>
      </w:pPr>
      <w:r w:rsidRPr="006D5A3B">
        <w:rPr>
          <w:lang w:val="ru-RU"/>
        </w:rPr>
        <w:t xml:space="preserve">амарил 2м 1т. *1р/сут. п/з., </w:t>
      </w:r>
    </w:p>
    <w:p w:rsidR="005C5324" w:rsidRPr="006D5A3B" w:rsidRDefault="005C5324" w:rsidP="007E6EDD">
      <w:pPr>
        <w:ind w:left="435"/>
        <w:jc w:val="both"/>
        <w:rPr>
          <w:lang w:val="ru-RU"/>
        </w:rPr>
      </w:pPr>
      <w:r w:rsidRPr="006D5A3B">
        <w:rPr>
          <w:lang w:val="ru-RU"/>
        </w:rPr>
        <w:t>глюкофаж</w:t>
      </w:r>
      <w:r w:rsidR="006D5A3B" w:rsidRPr="006D5A3B">
        <w:rPr>
          <w:lang w:val="ru-RU"/>
        </w:rPr>
        <w:t xml:space="preserve"> </w:t>
      </w:r>
      <w:r w:rsidR="006D5A3B" w:rsidRPr="006D5A3B">
        <w:rPr>
          <w:lang w:val="en-US"/>
        </w:rPr>
        <w:t>XR</w:t>
      </w:r>
      <w:r w:rsidRPr="006D5A3B">
        <w:rPr>
          <w:lang w:val="ru-RU"/>
        </w:rPr>
        <w:t xml:space="preserve"> </w:t>
      </w:r>
      <w:r w:rsidR="006D5A3B" w:rsidRPr="006D5A3B">
        <w:rPr>
          <w:lang w:val="ru-RU"/>
        </w:rPr>
        <w:t>500</w:t>
      </w:r>
      <w:r w:rsidRPr="006D5A3B">
        <w:rPr>
          <w:lang w:val="ru-RU"/>
        </w:rPr>
        <w:t xml:space="preserve"> - 1т. </w:t>
      </w:r>
      <w:r w:rsidR="006D5A3B" w:rsidRPr="006D5A3B">
        <w:rPr>
          <w:lang w:val="ru-RU"/>
        </w:rPr>
        <w:t>вечер.</w:t>
      </w:r>
    </w:p>
    <w:p w:rsidR="005C5324" w:rsidRPr="006D5A3B" w:rsidRDefault="005C5324">
      <w:pPr>
        <w:numPr>
          <w:ilvl w:val="0"/>
          <w:numId w:val="2"/>
        </w:numPr>
        <w:jc w:val="both"/>
        <w:rPr>
          <w:lang w:val="ru-RU"/>
        </w:rPr>
      </w:pPr>
      <w:r w:rsidRPr="006D5A3B">
        <w:t>Контроль</w:t>
      </w:r>
      <w:r w:rsidRPr="006D5A3B">
        <w:rPr>
          <w:lang w:val="ru-RU"/>
        </w:rPr>
        <w:t xml:space="preserve"> глик</w:t>
      </w:r>
      <w:r w:rsidRPr="006D5A3B">
        <w:t>.</w:t>
      </w:r>
      <w:r w:rsidRPr="006D5A3B">
        <w:rPr>
          <w:lang w:val="ru-RU"/>
        </w:rPr>
        <w:t xml:space="preserve"> гемоглобина</w:t>
      </w:r>
      <w:r w:rsidRPr="006D5A3B">
        <w:t xml:space="preserve"> 1 раз в </w:t>
      </w:r>
      <w:r w:rsidR="006D5A3B" w:rsidRPr="006D5A3B">
        <w:rPr>
          <w:lang w:val="ru-RU"/>
        </w:rPr>
        <w:t>6</w:t>
      </w:r>
      <w:r w:rsidRPr="006D5A3B">
        <w:t xml:space="preserve"> мес.,</w:t>
      </w:r>
      <w:r w:rsidRPr="006D5A3B">
        <w:rPr>
          <w:lang w:val="ru-RU"/>
        </w:rPr>
        <w:t xml:space="preserve"> микроальбуминурии</w:t>
      </w:r>
      <w:r w:rsidRPr="006D5A3B">
        <w:t xml:space="preserve"> 1р. в 6 мес.</w:t>
      </w:r>
    </w:p>
    <w:p w:rsidR="005C5324" w:rsidRPr="006D5A3B" w:rsidRDefault="005C5324">
      <w:pPr>
        <w:numPr>
          <w:ilvl w:val="0"/>
          <w:numId w:val="2"/>
        </w:numPr>
        <w:jc w:val="both"/>
        <w:rPr>
          <w:lang w:val="ru-RU"/>
        </w:rPr>
      </w:pPr>
      <w:r w:rsidRPr="006D5A3B">
        <w:rPr>
          <w:lang w:val="ru-RU"/>
        </w:rPr>
        <w:t>Гиполипидемическая терапия</w:t>
      </w:r>
      <w:r w:rsidRPr="006D5A3B">
        <w:t xml:space="preserve"> </w:t>
      </w:r>
      <w:r w:rsidRPr="006D5A3B">
        <w:rPr>
          <w:lang w:val="ru-RU"/>
        </w:rPr>
        <w:t>(аторвастатин</w:t>
      </w:r>
      <w:r w:rsidRPr="006D5A3B">
        <w:t>) с контролем</w:t>
      </w:r>
      <w:r w:rsidRPr="006D5A3B">
        <w:rPr>
          <w:lang w:val="ru-RU"/>
        </w:rPr>
        <w:t xml:space="preserve"> липидограммы</w:t>
      </w:r>
      <w:r w:rsidRPr="006D5A3B">
        <w:t xml:space="preserve">. </w:t>
      </w:r>
    </w:p>
    <w:p w:rsidR="005C5324" w:rsidRPr="006D5A3B" w:rsidRDefault="005C5324">
      <w:pPr>
        <w:numPr>
          <w:ilvl w:val="0"/>
          <w:numId w:val="2"/>
        </w:numPr>
        <w:jc w:val="both"/>
      </w:pPr>
      <w:r w:rsidRPr="006D5A3B">
        <w:rPr>
          <w:lang w:val="ru-RU"/>
        </w:rPr>
        <w:t>Эналаприл</w:t>
      </w:r>
      <w:r w:rsidRPr="006D5A3B">
        <w:t xml:space="preserve"> </w:t>
      </w:r>
      <w:r w:rsidR="006D5A3B" w:rsidRPr="006D5A3B">
        <w:rPr>
          <w:lang w:val="ru-RU"/>
        </w:rPr>
        <w:t>10</w:t>
      </w:r>
      <w:r w:rsidRPr="006D5A3B">
        <w:t xml:space="preserve"> мг</w:t>
      </w:r>
      <w:r w:rsidR="006D5A3B" w:rsidRPr="006D5A3B">
        <w:rPr>
          <w:lang w:val="ru-RU"/>
        </w:rPr>
        <w:t>* 2р/д</w:t>
      </w:r>
      <w:r w:rsidRPr="006D5A3B">
        <w:t>,</w:t>
      </w:r>
      <w:r w:rsidRPr="006D5A3B">
        <w:rPr>
          <w:lang w:val="ru-RU"/>
        </w:rPr>
        <w:t xml:space="preserve"> кардиомагнил</w:t>
      </w:r>
      <w:r w:rsidRPr="006D5A3B">
        <w:t xml:space="preserve">  1 т.</w:t>
      </w:r>
      <w:r w:rsidRPr="006D5A3B">
        <w:rPr>
          <w:lang w:val="ru-RU"/>
        </w:rPr>
        <w:t xml:space="preserve"> вечер</w:t>
      </w:r>
      <w:r w:rsidRPr="006D5A3B">
        <w:t xml:space="preserve">. Контр. АД. </w:t>
      </w:r>
    </w:p>
    <w:p w:rsidR="005C5324" w:rsidRPr="006D5A3B" w:rsidRDefault="005C5324" w:rsidP="00503C44">
      <w:pPr>
        <w:numPr>
          <w:ilvl w:val="0"/>
          <w:numId w:val="2"/>
        </w:numPr>
        <w:jc w:val="both"/>
      </w:pPr>
      <w:r w:rsidRPr="006D5A3B">
        <w:rPr>
          <w:lang w:val="ru-RU"/>
        </w:rPr>
        <w:t xml:space="preserve">Берлитион 600 мг/сут. 2-3 мес.,  витаксон 1т. *1р/д. 1 мес., </w:t>
      </w:r>
      <w:r w:rsidR="006D5A3B" w:rsidRPr="006D5A3B">
        <w:rPr>
          <w:lang w:val="ru-RU"/>
        </w:rPr>
        <w:t>весел ду эф 1 т 2р/д 3 мес, луцетам 1200 2р/д 3 мес.</w:t>
      </w:r>
    </w:p>
    <w:p w:rsidR="005C5324" w:rsidRPr="006D5A3B" w:rsidRDefault="005C5324">
      <w:pPr>
        <w:numPr>
          <w:ilvl w:val="0"/>
          <w:numId w:val="2"/>
        </w:numPr>
        <w:jc w:val="both"/>
      </w:pPr>
      <w:r w:rsidRPr="006D5A3B">
        <w:rPr>
          <w:lang w:val="ru-RU"/>
        </w:rPr>
        <w:t xml:space="preserve">Рек. окулиста: квинакс 2к.*3р/д. в ОИ. </w:t>
      </w:r>
    </w:p>
    <w:p w:rsidR="006D5A3B" w:rsidRPr="006D5A3B" w:rsidRDefault="006D5A3B">
      <w:pPr>
        <w:numPr>
          <w:ilvl w:val="0"/>
          <w:numId w:val="2"/>
        </w:numPr>
        <w:jc w:val="both"/>
      </w:pPr>
      <w:r w:rsidRPr="006D5A3B">
        <w:rPr>
          <w:lang w:val="ru-RU"/>
        </w:rPr>
        <w:t>Рек. уролога: диета стол № 5 аводарт 1 т 1р/д № 180, фокусин 1т 1р/д №60.</w:t>
      </w:r>
    </w:p>
    <w:p w:rsidR="006D5A3B" w:rsidRPr="006D5A3B" w:rsidRDefault="006D5A3B">
      <w:pPr>
        <w:numPr>
          <w:ilvl w:val="0"/>
          <w:numId w:val="2"/>
        </w:numPr>
        <w:jc w:val="both"/>
      </w:pPr>
      <w:r w:rsidRPr="006D5A3B">
        <w:rPr>
          <w:lang w:val="ru-RU"/>
        </w:rPr>
        <w:t>Рек. ЛОР:  ежегодный аудиометрический контроль, «Д» наблюдение ЛОР.</w:t>
      </w:r>
    </w:p>
    <w:p w:rsidR="005C5324" w:rsidRPr="006D5A3B" w:rsidRDefault="005C5324" w:rsidP="00A9598B">
      <w:pPr>
        <w:ind w:left="435"/>
        <w:jc w:val="both"/>
      </w:pPr>
    </w:p>
    <w:p w:rsidR="005C5324" w:rsidRPr="006D5A3B" w:rsidRDefault="005C5324">
      <w:pPr>
        <w:jc w:val="both"/>
        <w:rPr>
          <w:b/>
        </w:rPr>
      </w:pPr>
    </w:p>
    <w:p w:rsidR="005C5324" w:rsidRPr="006D5A3B" w:rsidRDefault="005C5324" w:rsidP="007241FA">
      <w:pPr>
        <w:jc w:val="both"/>
        <w:rPr>
          <w:lang w:val="ru-RU"/>
        </w:rPr>
      </w:pPr>
    </w:p>
    <w:p w:rsidR="005C5324" w:rsidRPr="006D5A3B" w:rsidRDefault="005C5324" w:rsidP="007241FA">
      <w:pPr>
        <w:pStyle w:val="5"/>
        <w:rPr>
          <w:sz w:val="24"/>
          <w:szCs w:val="24"/>
        </w:rPr>
      </w:pPr>
      <w:r w:rsidRPr="006D5A3B">
        <w:rPr>
          <w:sz w:val="24"/>
          <w:szCs w:val="24"/>
        </w:rPr>
        <w:t xml:space="preserve">Леч. врач  Ермоленко В.А  </w:t>
      </w:r>
    </w:p>
    <w:p w:rsidR="005C5324" w:rsidRPr="006D5A3B" w:rsidRDefault="005C5324" w:rsidP="007241FA">
      <w:pPr>
        <w:jc w:val="both"/>
        <w:rPr>
          <w:lang w:val="ru-RU"/>
        </w:rPr>
      </w:pPr>
      <w:r w:rsidRPr="006D5A3B">
        <w:t xml:space="preserve">Зав. отд.  </w:t>
      </w:r>
      <w:r w:rsidRPr="006D5A3B">
        <w:rPr>
          <w:lang w:val="ru-RU"/>
        </w:rPr>
        <w:t>Еременко Н.В.</w:t>
      </w:r>
    </w:p>
    <w:p w:rsidR="005C5324" w:rsidRPr="006D5A3B" w:rsidRDefault="005C5324" w:rsidP="008A368B">
      <w:pPr>
        <w:jc w:val="both"/>
        <w:rPr>
          <w:lang w:val="ru-RU"/>
        </w:rPr>
      </w:pPr>
      <w:r w:rsidRPr="006D5A3B">
        <w:rPr>
          <w:lang w:val="ru-RU"/>
        </w:rPr>
        <w:t>Нач. мед. Костина Т.К.</w:t>
      </w:r>
    </w:p>
    <w:sectPr w:rsidR="005C5324" w:rsidRPr="006D5A3B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BC2" w:rsidRDefault="00E60BC2" w:rsidP="00080012">
      <w:r>
        <w:separator/>
      </w:r>
    </w:p>
  </w:endnote>
  <w:endnote w:type="continuationSeparator" w:id="1">
    <w:p w:rsidR="00E60BC2" w:rsidRDefault="00E60B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BC2" w:rsidRDefault="00E60BC2" w:rsidP="00080012">
      <w:r>
        <w:separator/>
      </w:r>
    </w:p>
  </w:footnote>
  <w:footnote w:type="continuationSeparator" w:id="1">
    <w:p w:rsidR="00E60BC2" w:rsidRDefault="00E60B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C532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C5324" w:rsidRPr="00244DF4" w:rsidRDefault="005C532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C5324" w:rsidRPr="00244DF4" w:rsidTr="00244DF4">
      <w:tc>
        <w:tcPr>
          <w:tcW w:w="9571" w:type="dxa"/>
        </w:tcPr>
        <w:p w:rsidR="005C5324" w:rsidRPr="00244DF4" w:rsidRDefault="005C532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C5324" w:rsidRPr="00244DF4" w:rsidTr="00244DF4">
      <w:tc>
        <w:tcPr>
          <w:tcW w:w="9571" w:type="dxa"/>
        </w:tcPr>
        <w:p w:rsidR="005C5324" w:rsidRPr="00244DF4" w:rsidRDefault="005C532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C532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C5324" w:rsidRPr="00080012" w:rsidRDefault="005C532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C5324" w:rsidRDefault="005C532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05D4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29D4"/>
    <w:rsid w:val="00345E19"/>
    <w:rsid w:val="00360D88"/>
    <w:rsid w:val="00364723"/>
    <w:rsid w:val="00387A8B"/>
    <w:rsid w:val="003A207C"/>
    <w:rsid w:val="003A52A7"/>
    <w:rsid w:val="003E3C1C"/>
    <w:rsid w:val="003E51AC"/>
    <w:rsid w:val="00401DFA"/>
    <w:rsid w:val="00454254"/>
    <w:rsid w:val="004926CC"/>
    <w:rsid w:val="00495B23"/>
    <w:rsid w:val="004A32B9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3948"/>
    <w:rsid w:val="00554166"/>
    <w:rsid w:val="00567B11"/>
    <w:rsid w:val="00574CED"/>
    <w:rsid w:val="00577CFF"/>
    <w:rsid w:val="005A623A"/>
    <w:rsid w:val="005C532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5A3B"/>
    <w:rsid w:val="0071390A"/>
    <w:rsid w:val="00713981"/>
    <w:rsid w:val="00714ADE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587"/>
    <w:rsid w:val="007A738F"/>
    <w:rsid w:val="007B1396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B91"/>
    <w:rsid w:val="00864C00"/>
    <w:rsid w:val="00867E71"/>
    <w:rsid w:val="00875768"/>
    <w:rsid w:val="00881DDD"/>
    <w:rsid w:val="008A368B"/>
    <w:rsid w:val="008C08C3"/>
    <w:rsid w:val="008C2925"/>
    <w:rsid w:val="008C2F34"/>
    <w:rsid w:val="008C6955"/>
    <w:rsid w:val="008D4073"/>
    <w:rsid w:val="00906211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79DB"/>
    <w:rsid w:val="00AC6386"/>
    <w:rsid w:val="00AD7400"/>
    <w:rsid w:val="00AE1A60"/>
    <w:rsid w:val="00B063AA"/>
    <w:rsid w:val="00B24F0C"/>
    <w:rsid w:val="00B314A6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4F07"/>
    <w:rsid w:val="00C756D5"/>
    <w:rsid w:val="00C912CD"/>
    <w:rsid w:val="00CA1F73"/>
    <w:rsid w:val="00CA7E16"/>
    <w:rsid w:val="00CB5FA2"/>
    <w:rsid w:val="00CB6B9C"/>
    <w:rsid w:val="00CE7EC3"/>
    <w:rsid w:val="00D06E48"/>
    <w:rsid w:val="00D1120A"/>
    <w:rsid w:val="00D147C8"/>
    <w:rsid w:val="00D15250"/>
    <w:rsid w:val="00D15C5C"/>
    <w:rsid w:val="00D2188B"/>
    <w:rsid w:val="00D3141E"/>
    <w:rsid w:val="00D406E6"/>
    <w:rsid w:val="00D51986"/>
    <w:rsid w:val="00D56153"/>
    <w:rsid w:val="00D71C56"/>
    <w:rsid w:val="00D75FBF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0BC2"/>
    <w:rsid w:val="00E615A4"/>
    <w:rsid w:val="00E70C67"/>
    <w:rsid w:val="00E817E2"/>
    <w:rsid w:val="00E91345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243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A3F1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3F1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A3F11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68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678</Words>
  <Characters>3865</Characters>
  <Application>Microsoft Office Word</Application>
  <DocSecurity>0</DocSecurity>
  <Lines>32</Lines>
  <Paragraphs>9</Paragraphs>
  <ScaleCrop>false</ScaleCrop>
  <Company>ZOED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2013-05-13T07:40:00Z</cp:lastPrinted>
  <dcterms:created xsi:type="dcterms:W3CDTF">2013-05-10T12:19:00Z</dcterms:created>
  <dcterms:modified xsi:type="dcterms:W3CDTF">2013-05-13T07:40:00Z</dcterms:modified>
</cp:coreProperties>
</file>