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863341">
        <w:rPr>
          <w:b w:val="0"/>
        </w:rPr>
        <w:t>172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863341">
        <w:t>Надводнюк Сергей Борисович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863341">
        <w:rPr>
          <w:sz w:val="28"/>
          <w:lang w:val="ru-RU"/>
        </w:rPr>
        <w:t>63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63341">
        <w:rPr>
          <w:sz w:val="28"/>
          <w:lang w:val="ru-RU"/>
        </w:rPr>
        <w:t>Вольнянский р-н, с. Кирова, ул молодежная 3а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863341">
        <w:rPr>
          <w:sz w:val="28"/>
          <w:lang w:val="ru-RU"/>
        </w:rPr>
        <w:t>н/р.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F94D45">
        <w:rPr>
          <w:sz w:val="28"/>
          <w:lang w:val="ru-RU"/>
        </w:rPr>
        <w:t>05</w:t>
      </w:r>
      <w:r w:rsidR="00737DBB" w:rsidRPr="004468E8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B65ED2" w:rsidRPr="004468E8">
        <w:rPr>
          <w:sz w:val="28"/>
          <w:lang w:val="ru-RU"/>
        </w:rPr>
        <w:t xml:space="preserve"> по   </w:t>
      </w:r>
      <w:r w:rsidR="00F94D45">
        <w:rPr>
          <w:sz w:val="28"/>
          <w:lang w:val="ru-RU"/>
        </w:rPr>
        <w:t>18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4529B5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F94D45" w:rsidRPr="004468E8" w:rsidRDefault="00F7479F" w:rsidP="00F94D4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F94D45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</w:t>
      </w:r>
      <w:r w:rsidR="00F94D45">
        <w:rPr>
          <w:sz w:val="28"/>
          <w:lang w:val="ru-RU"/>
        </w:rPr>
        <w:t>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F94D45">
        <w:rPr>
          <w:sz w:val="28"/>
          <w:lang w:val="ru-RU"/>
        </w:rPr>
        <w:t xml:space="preserve"> </w:t>
      </w:r>
      <w:r w:rsidR="00F94D45" w:rsidRPr="004468E8">
        <w:rPr>
          <w:sz w:val="28"/>
          <w:lang w:val="ru-RU"/>
        </w:rPr>
        <w:t>Непролиферативная  диабетическая ретинопатия ОИ.</w:t>
      </w:r>
      <w:r w:rsidR="00F94D45" w:rsidRPr="00F94D45">
        <w:rPr>
          <w:sz w:val="28"/>
          <w:lang w:val="ru-RU"/>
        </w:rPr>
        <w:t xml:space="preserve"> </w:t>
      </w:r>
      <w:r w:rsidR="00F94D45" w:rsidRPr="004468E8">
        <w:rPr>
          <w:sz w:val="28"/>
          <w:lang w:val="ru-RU"/>
        </w:rPr>
        <w:t>Начальная катаракта ОИ.</w:t>
      </w:r>
      <w:r w:rsidR="00F94D45" w:rsidRPr="00F94D45">
        <w:rPr>
          <w:sz w:val="28"/>
          <w:lang w:val="ru-RU"/>
        </w:rPr>
        <w:t xml:space="preserve"> </w:t>
      </w:r>
      <w:r w:rsidR="00F94D45">
        <w:rPr>
          <w:sz w:val="28"/>
          <w:lang w:val="ru-RU"/>
        </w:rPr>
        <w:t xml:space="preserve">Диабетическая нефропатия </w:t>
      </w:r>
      <w:r w:rsidR="00F94D45" w:rsidRPr="004468E8">
        <w:rPr>
          <w:sz w:val="28"/>
          <w:lang w:val="ru-RU"/>
        </w:rPr>
        <w:t>IV ст. ХБП II-ст</w:t>
      </w:r>
      <w:r w:rsidR="00F94D45" w:rsidRPr="00F94D45">
        <w:rPr>
          <w:sz w:val="28"/>
          <w:lang w:val="ru-RU"/>
        </w:rPr>
        <w:t xml:space="preserve"> </w:t>
      </w:r>
      <w:r w:rsidR="00F94D45" w:rsidRPr="004468E8">
        <w:rPr>
          <w:sz w:val="28"/>
          <w:lang w:val="ru-RU"/>
        </w:rPr>
        <w:t>Диаб. ангиопатия артерий н/к</w:t>
      </w:r>
      <w:r w:rsidR="00F94D45">
        <w:rPr>
          <w:sz w:val="28"/>
          <w:lang w:val="ru-RU"/>
        </w:rPr>
        <w:t xml:space="preserve"> IV. Трофическая язва правой стопы. С-м автономной диаебтической полинейропатии, кардиоваскулярной формы, ++ . </w:t>
      </w:r>
      <w:r w:rsidR="00F94D45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F94D45" w:rsidRPr="004529B5">
        <w:rPr>
          <w:sz w:val="28"/>
          <w:lang w:val="ru-RU"/>
        </w:rPr>
        <w:t xml:space="preserve"> </w:t>
      </w:r>
      <w:r w:rsidR="00F94D45">
        <w:rPr>
          <w:sz w:val="28"/>
          <w:lang w:val="ru-RU"/>
        </w:rPr>
        <w:t>Ш</w:t>
      </w:r>
      <w:r w:rsidR="00F94D45" w:rsidRPr="004468E8">
        <w:rPr>
          <w:sz w:val="28"/>
          <w:lang w:val="ru-RU"/>
        </w:rPr>
        <w:t xml:space="preserve">ст, </w:t>
      </w:r>
      <w:r w:rsidR="0023317F">
        <w:rPr>
          <w:sz w:val="28"/>
          <w:lang w:val="ru-RU"/>
        </w:rPr>
        <w:t>смешанная</w:t>
      </w:r>
      <w:r w:rsidR="00F94D45" w:rsidRPr="004468E8">
        <w:rPr>
          <w:sz w:val="28"/>
          <w:lang w:val="ru-RU"/>
        </w:rPr>
        <w:t xml:space="preserve"> форма.</w:t>
      </w:r>
      <w:r w:rsidR="0023317F">
        <w:rPr>
          <w:sz w:val="28"/>
          <w:lang w:val="ru-RU"/>
        </w:rPr>
        <w:t xml:space="preserve"> Анемия при хроническом заболевании легкой степени.</w:t>
      </w:r>
    </w:p>
    <w:p w:rsidR="00F94D45" w:rsidRPr="00F94D45" w:rsidRDefault="00F94D45" w:rsidP="00F94D45">
      <w:pPr>
        <w:ind w:left="-567"/>
        <w:jc w:val="both"/>
        <w:rPr>
          <w:sz w:val="28"/>
          <w:lang w:val="ru-RU"/>
        </w:rPr>
      </w:pPr>
    </w:p>
    <w:p w:rsidR="00F94D45" w:rsidRPr="004468E8" w:rsidRDefault="00F94D45" w:rsidP="00F94D45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</w:t>
      </w:r>
      <w:r w:rsidR="001B3CF8" w:rsidRPr="004468E8">
        <w:rPr>
          <w:sz w:val="28"/>
          <w:lang w:val="ru-RU"/>
        </w:rPr>
        <w:lastRenderedPageBreak/>
        <w:t>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%.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8E14D6">
        <w:rPr>
          <w:sz w:val="28"/>
          <w:szCs w:val="28"/>
          <w:lang w:val="ru-RU"/>
        </w:rPr>
        <w:t>02.14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8E14D6">
        <w:rPr>
          <w:sz w:val="28"/>
          <w:szCs w:val="28"/>
          <w:lang w:val="ru-RU"/>
        </w:rPr>
        <w:t>02.14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8E14D6">
        <w:rPr>
          <w:bCs/>
          <w:sz w:val="28"/>
          <w:lang w:val="ru-RU"/>
        </w:rPr>
        <w:t>02.14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8E14D6">
        <w:rPr>
          <w:b w:val="0"/>
        </w:rPr>
        <w:t>02.14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8E14D6">
        <w:t>02.14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</w:t>
      </w:r>
      <w:r w:rsidRPr="004468E8">
        <w:rPr>
          <w:sz w:val="28"/>
          <w:lang w:val="ru-RU"/>
        </w:rPr>
        <w:lastRenderedPageBreak/>
        <w:t xml:space="preserve">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8E14D6">
        <w:rPr>
          <w:lang w:val="ru-RU"/>
        </w:rPr>
        <w:t>2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8E14D6">
        <w:rPr>
          <w:lang w:val="ru-RU"/>
        </w:rPr>
        <w:t>02.14</w:t>
      </w:r>
      <w:r w:rsidR="00E447D4" w:rsidRPr="004F6116">
        <w:rPr>
          <w:lang w:val="ru-RU"/>
        </w:rPr>
        <w:t xml:space="preserve"> по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>. К труду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286" w:rsidRDefault="00F54286" w:rsidP="00080012">
      <w:r>
        <w:separator/>
      </w:r>
    </w:p>
  </w:endnote>
  <w:endnote w:type="continuationSeparator" w:id="1">
    <w:p w:rsidR="00F54286" w:rsidRDefault="00F542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286" w:rsidRDefault="00F54286" w:rsidP="00080012">
      <w:r>
        <w:separator/>
      </w:r>
    </w:p>
  </w:footnote>
  <w:footnote w:type="continuationSeparator" w:id="1">
    <w:p w:rsidR="00F54286" w:rsidRDefault="00F542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317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341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4286"/>
    <w:rsid w:val="00F67360"/>
    <w:rsid w:val="00F7479F"/>
    <w:rsid w:val="00F77B00"/>
    <w:rsid w:val="00F94D4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2014-02-17T14:09:00Z</dcterms:created>
  <dcterms:modified xsi:type="dcterms:W3CDTF">2014-02-17T14:09:00Z</dcterms:modified>
</cp:coreProperties>
</file>