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22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2292">
        <w:rPr>
          <w:b w:val="0"/>
          <w:sz w:val="24"/>
          <w:szCs w:val="24"/>
        </w:rPr>
        <w:t>Выписной эпикриз</w:t>
      </w:r>
    </w:p>
    <w:p w:rsidR="00F7479F" w:rsidRPr="00D72292" w:rsidRDefault="00F7479F" w:rsidP="0062738D">
      <w:pPr>
        <w:pStyle w:val="5"/>
        <w:ind w:left="-567"/>
        <w:rPr>
          <w:b/>
          <w:sz w:val="24"/>
          <w:szCs w:val="24"/>
        </w:rPr>
      </w:pPr>
      <w:r w:rsidRPr="00D72292">
        <w:rPr>
          <w:sz w:val="24"/>
          <w:szCs w:val="24"/>
        </w:rPr>
        <w:t xml:space="preserve">Из истории болезни № </w:t>
      </w:r>
      <w:r w:rsidR="007A738F" w:rsidRPr="00D72292">
        <w:rPr>
          <w:sz w:val="24"/>
          <w:szCs w:val="24"/>
        </w:rPr>
        <w:t xml:space="preserve"> </w:t>
      </w:r>
      <w:r w:rsidR="008223B6" w:rsidRPr="00D72292">
        <w:rPr>
          <w:sz w:val="24"/>
          <w:szCs w:val="24"/>
        </w:rPr>
        <w:t>595</w:t>
      </w:r>
    </w:p>
    <w:p w:rsidR="00F7479F" w:rsidRPr="00D72292" w:rsidRDefault="00F7479F" w:rsidP="0062738D">
      <w:pPr>
        <w:pStyle w:val="5"/>
        <w:ind w:left="-567"/>
        <w:rPr>
          <w:sz w:val="24"/>
          <w:szCs w:val="24"/>
        </w:rPr>
      </w:pPr>
      <w:r w:rsidRPr="00D72292">
        <w:rPr>
          <w:sz w:val="24"/>
          <w:szCs w:val="24"/>
        </w:rPr>
        <w:t xml:space="preserve">Ф.И.О: </w:t>
      </w:r>
      <w:r w:rsidR="008223B6" w:rsidRPr="00D72292">
        <w:rPr>
          <w:sz w:val="24"/>
          <w:szCs w:val="24"/>
        </w:rPr>
        <w:t>Сорокина Валентина Антоновна</w:t>
      </w:r>
    </w:p>
    <w:p w:rsidR="00F7479F" w:rsidRPr="00D72292" w:rsidRDefault="00F7479F" w:rsidP="0062738D">
      <w:pPr>
        <w:ind w:left="-567"/>
        <w:jc w:val="both"/>
        <w:rPr>
          <w:lang w:val="ru-RU"/>
        </w:rPr>
      </w:pPr>
      <w:r w:rsidRPr="00D72292">
        <w:rPr>
          <w:lang w:val="ru-RU"/>
        </w:rPr>
        <w:t>Год рождения:</w:t>
      </w:r>
      <w:r w:rsidR="00923621" w:rsidRPr="00D72292">
        <w:rPr>
          <w:lang w:val="ru-RU"/>
        </w:rPr>
        <w:t xml:space="preserve"> </w:t>
      </w:r>
      <w:r w:rsidR="00495B23" w:rsidRPr="00D72292">
        <w:rPr>
          <w:lang w:val="ru-RU"/>
        </w:rPr>
        <w:t>19</w:t>
      </w:r>
      <w:r w:rsidR="008223B6" w:rsidRPr="00D72292">
        <w:rPr>
          <w:lang w:val="ru-RU"/>
        </w:rPr>
        <w:t>39</w:t>
      </w:r>
    </w:p>
    <w:p w:rsidR="00F7479F" w:rsidRPr="00D72292" w:rsidRDefault="00F7479F" w:rsidP="00FC5396">
      <w:pPr>
        <w:ind w:left="-567"/>
        <w:jc w:val="both"/>
        <w:rPr>
          <w:lang w:val="ru-RU"/>
        </w:rPr>
      </w:pPr>
      <w:r w:rsidRPr="00D72292">
        <w:rPr>
          <w:lang w:val="ru-RU"/>
        </w:rPr>
        <w:t xml:space="preserve">Место жительства: </w:t>
      </w:r>
      <w:r w:rsidR="008223B6" w:rsidRPr="00D72292">
        <w:rPr>
          <w:lang w:val="ru-RU"/>
        </w:rPr>
        <w:t>г. Бердянск ул. Пионерская 69-97</w:t>
      </w:r>
    </w:p>
    <w:p w:rsidR="00F7479F" w:rsidRPr="00D72292" w:rsidRDefault="00F7479F" w:rsidP="00FC5396">
      <w:pPr>
        <w:ind w:left="-567"/>
        <w:jc w:val="both"/>
        <w:rPr>
          <w:lang w:val="ru-RU"/>
        </w:rPr>
      </w:pPr>
      <w:r w:rsidRPr="00D72292">
        <w:rPr>
          <w:lang w:val="ru-RU"/>
        </w:rPr>
        <w:t xml:space="preserve">Место работы: </w:t>
      </w:r>
      <w:r w:rsidR="008223B6" w:rsidRPr="00D72292">
        <w:rPr>
          <w:lang w:val="ru-RU"/>
        </w:rPr>
        <w:t>пенсионер</w:t>
      </w:r>
      <w:r w:rsidR="0071390F">
        <w:rPr>
          <w:lang w:val="ru-RU"/>
        </w:rPr>
        <w:t xml:space="preserve">, инв </w:t>
      </w:r>
      <w:r w:rsidR="008223B6" w:rsidRPr="00D72292">
        <w:rPr>
          <w:lang w:val="ru-RU"/>
        </w:rPr>
        <w:t xml:space="preserve"> II гр  </w:t>
      </w:r>
    </w:p>
    <w:p w:rsidR="00F7479F" w:rsidRPr="00D72292" w:rsidRDefault="00F7479F" w:rsidP="00FC5396">
      <w:pPr>
        <w:ind w:left="-567"/>
        <w:jc w:val="both"/>
        <w:rPr>
          <w:lang w:val="ru-RU"/>
        </w:rPr>
      </w:pPr>
      <w:r w:rsidRPr="00D72292">
        <w:rPr>
          <w:lang w:val="ru-RU"/>
        </w:rPr>
        <w:t xml:space="preserve">Находился на лечении с </w:t>
      </w:r>
      <w:r w:rsidR="008223B6" w:rsidRPr="00D72292">
        <w:rPr>
          <w:lang w:val="ru-RU"/>
        </w:rPr>
        <w:t xml:space="preserve"> 20.04.17</w:t>
      </w:r>
      <w:r w:rsidR="00B65ED2" w:rsidRPr="00D72292">
        <w:rPr>
          <w:lang w:val="ru-RU"/>
        </w:rPr>
        <w:t xml:space="preserve"> по   </w:t>
      </w:r>
      <w:r w:rsidR="008223B6" w:rsidRPr="00D72292">
        <w:rPr>
          <w:lang w:val="ru-RU"/>
        </w:rPr>
        <w:t>29</w:t>
      </w:r>
      <w:r w:rsidR="00B65ED2" w:rsidRPr="00D72292">
        <w:rPr>
          <w:lang w:val="ru-RU"/>
        </w:rPr>
        <w:t>.</w:t>
      </w:r>
      <w:r w:rsidR="00BF1841" w:rsidRPr="00D72292">
        <w:rPr>
          <w:lang w:val="ru-RU"/>
        </w:rPr>
        <w:t>04</w:t>
      </w:r>
      <w:r w:rsidR="006C6222" w:rsidRPr="00D72292">
        <w:rPr>
          <w:lang w:val="ru-RU"/>
        </w:rPr>
        <w:t>.17</w:t>
      </w:r>
      <w:r w:rsidR="002433BD" w:rsidRPr="00D72292">
        <w:rPr>
          <w:lang w:val="ru-RU"/>
        </w:rPr>
        <w:t xml:space="preserve"> в </w:t>
      </w:r>
      <w:r w:rsidR="008C6955" w:rsidRPr="00D72292">
        <w:rPr>
          <w:lang w:val="ru-RU"/>
        </w:rPr>
        <w:t xml:space="preserve">диаб.  </w:t>
      </w:r>
      <w:r w:rsidR="002433BD" w:rsidRPr="00D72292">
        <w:rPr>
          <w:lang w:val="ru-RU"/>
        </w:rPr>
        <w:t xml:space="preserve"> </w:t>
      </w:r>
      <w:r w:rsidR="008C6955" w:rsidRPr="00D72292">
        <w:rPr>
          <w:lang w:val="ru-RU"/>
        </w:rPr>
        <w:t>отд.</w:t>
      </w:r>
    </w:p>
    <w:p w:rsidR="008223B6" w:rsidRPr="00D72292" w:rsidRDefault="00F7479F" w:rsidP="008223B6">
      <w:pPr>
        <w:ind w:left="-567"/>
        <w:jc w:val="both"/>
        <w:rPr>
          <w:lang w:val="ru-RU"/>
        </w:rPr>
      </w:pPr>
      <w:r w:rsidRPr="00D72292">
        <w:rPr>
          <w:u w:val="single"/>
          <w:lang w:val="ru-RU"/>
        </w:rPr>
        <w:t>Диагноз</w:t>
      </w:r>
      <w:r w:rsidRPr="00D72292">
        <w:rPr>
          <w:lang w:val="ru-RU"/>
        </w:rPr>
        <w:t>:</w:t>
      </w:r>
      <w:bookmarkStart w:id="0" w:name="дз"/>
      <w:bookmarkEnd w:id="0"/>
      <w:r w:rsidRPr="00D72292">
        <w:rPr>
          <w:lang w:val="ru-RU"/>
        </w:rPr>
        <w:t xml:space="preserve"> Сахарный диабет, тип </w:t>
      </w:r>
      <w:r w:rsidR="008223B6" w:rsidRPr="00D72292">
        <w:rPr>
          <w:lang w:val="ru-RU"/>
        </w:rPr>
        <w:t>1</w:t>
      </w:r>
      <w:r w:rsidRPr="00D72292">
        <w:rPr>
          <w:lang w:val="ru-RU"/>
        </w:rPr>
        <w:t>,</w:t>
      </w:r>
      <w:r w:rsidR="008223B6" w:rsidRPr="00D72292">
        <w:rPr>
          <w:lang w:val="ru-RU"/>
        </w:rPr>
        <w:t xml:space="preserve"> </w:t>
      </w:r>
      <w:r w:rsidR="00DF5A7C" w:rsidRPr="00D72292">
        <w:rPr>
          <w:lang w:val="ru-RU"/>
        </w:rPr>
        <w:t>тяжелая форма,</w:t>
      </w:r>
      <w:r w:rsidR="00830303" w:rsidRPr="00D7229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D72292">
        <w:rPr>
          <w:lang w:val="ru-RU"/>
        </w:rPr>
        <w:t xml:space="preserve">ст. </w:t>
      </w:r>
      <w:r w:rsidR="00127FBF" w:rsidRPr="00D72292">
        <w:rPr>
          <w:lang w:val="ru-RU"/>
        </w:rPr>
        <w:t>де</w:t>
      </w:r>
      <w:r w:rsidRPr="00D72292">
        <w:rPr>
          <w:lang w:val="ru-RU"/>
        </w:rPr>
        <w:t>компенсаци</w:t>
      </w:r>
      <w:r w:rsidR="00241352" w:rsidRPr="00D72292">
        <w:rPr>
          <w:lang w:val="ru-RU"/>
        </w:rPr>
        <w:t>и</w:t>
      </w:r>
      <w:r w:rsidRPr="00D72292">
        <w:rPr>
          <w:lang w:val="ru-RU"/>
        </w:rPr>
        <w:t>.</w:t>
      </w:r>
      <w:r w:rsidR="008223B6" w:rsidRPr="00D72292">
        <w:rPr>
          <w:lang w:val="ru-RU"/>
        </w:rPr>
        <w:t xml:space="preserve"> Ангиопатия сосудов сетчатки ОИ. Диаб. ангиопатия артерий н/к. ХБП III ст. Диабетическая нефропатия III ст. </w:t>
      </w:r>
      <w:r w:rsidR="001A503C" w:rsidRPr="00D72292">
        <w:rPr>
          <w:lang w:val="ru-RU"/>
        </w:rPr>
        <w:t>д</w:t>
      </w:r>
      <w:r w:rsidR="008223B6" w:rsidRPr="00D72292">
        <w:rPr>
          <w:lang w:val="ru-RU"/>
        </w:rPr>
        <w:t>иабетическая дистальная симметричная полинейропатия н/к, сенсомоторная форма  хроническое течение. Аутоиммунный тиреоидит, без увеличения объема щит. железы</w:t>
      </w:r>
      <w:r w:rsidR="001A503C" w:rsidRPr="00D72292">
        <w:rPr>
          <w:lang w:val="ru-RU"/>
        </w:rPr>
        <w:t>,</w:t>
      </w:r>
      <w:r w:rsidR="008223B6" w:rsidRPr="00D72292">
        <w:rPr>
          <w:lang w:val="ru-RU"/>
        </w:rPr>
        <w:t xml:space="preserve"> </w:t>
      </w:r>
      <w:r w:rsidR="001A503C" w:rsidRPr="00D72292">
        <w:rPr>
          <w:lang w:val="ru-RU"/>
        </w:rPr>
        <w:t>г</w:t>
      </w:r>
      <w:r w:rsidR="008223B6" w:rsidRPr="00D72292">
        <w:rPr>
          <w:lang w:val="ru-RU"/>
        </w:rPr>
        <w:t xml:space="preserve">ипотиреоз, средней тяжести, </w:t>
      </w:r>
      <w:r w:rsidR="001A503C" w:rsidRPr="00D72292">
        <w:rPr>
          <w:lang w:val="ru-RU"/>
        </w:rPr>
        <w:t xml:space="preserve">ст </w:t>
      </w:r>
      <w:r w:rsidR="008223B6" w:rsidRPr="00D72292">
        <w:rPr>
          <w:lang w:val="ru-RU"/>
        </w:rPr>
        <w:t xml:space="preserve"> медикаментозн</w:t>
      </w:r>
      <w:r w:rsidR="001A503C" w:rsidRPr="00D72292">
        <w:rPr>
          <w:lang w:val="ru-RU"/>
        </w:rPr>
        <w:t>ой</w:t>
      </w:r>
      <w:r w:rsidR="008223B6" w:rsidRPr="00D72292">
        <w:rPr>
          <w:lang w:val="ru-RU"/>
        </w:rPr>
        <w:t xml:space="preserve"> субкомпенсаци</w:t>
      </w:r>
      <w:r w:rsidR="001A503C" w:rsidRPr="00D72292">
        <w:rPr>
          <w:lang w:val="ru-RU"/>
        </w:rPr>
        <w:t>и</w:t>
      </w:r>
      <w:r w:rsidR="008223B6" w:rsidRPr="00D72292">
        <w:rPr>
          <w:lang w:val="ru-RU"/>
        </w:rPr>
        <w:t>. ИБС, диффузный кардиосклероз, суправе</w:t>
      </w:r>
      <w:r w:rsidR="001A503C" w:rsidRPr="00D72292">
        <w:rPr>
          <w:lang w:val="ru-RU"/>
        </w:rPr>
        <w:t>н</w:t>
      </w:r>
      <w:r w:rsidR="008223B6" w:rsidRPr="00D72292">
        <w:rPr>
          <w:lang w:val="ru-RU"/>
        </w:rPr>
        <w:t xml:space="preserve">трикулярная экстрасистолия, </w:t>
      </w:r>
      <w:r w:rsidR="00FC5955" w:rsidRPr="00D72292">
        <w:rPr>
          <w:lang w:val="ru-RU"/>
        </w:rPr>
        <w:t>блокада</w:t>
      </w:r>
      <w:r w:rsidR="008223B6" w:rsidRPr="00D72292">
        <w:rPr>
          <w:lang w:val="ru-RU"/>
        </w:rPr>
        <w:t xml:space="preserve">  передней ветви ЛНПГ. СН 1. Ф. кл I.  Гипертоническая болезнь II стадии 2 степени. Гипертензивное сердце Риск 4.  Осложненная катаракта ОИ. </w:t>
      </w:r>
    </w:p>
    <w:p w:rsidR="001B3CF8" w:rsidRPr="00D7229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72292">
        <w:rPr>
          <w:u w:val="single"/>
          <w:lang w:val="ru-RU"/>
        </w:rPr>
        <w:t xml:space="preserve">Жалобы при поступлении </w:t>
      </w:r>
      <w:r w:rsidRPr="00D72292">
        <w:rPr>
          <w:lang w:val="ru-RU"/>
        </w:rPr>
        <w:t xml:space="preserve">на </w:t>
      </w:r>
      <w:r w:rsidR="005215E7" w:rsidRPr="00D72292">
        <w:rPr>
          <w:lang w:val="ru-RU"/>
        </w:rPr>
        <w:t xml:space="preserve"> </w:t>
      </w:r>
      <w:r w:rsidRPr="00D72292">
        <w:rPr>
          <w:lang w:val="ru-RU"/>
        </w:rPr>
        <w:t>ухудшение зрения,</w:t>
      </w:r>
      <w:r w:rsidR="005215E7" w:rsidRPr="00D72292">
        <w:rPr>
          <w:lang w:val="ru-RU"/>
        </w:rPr>
        <w:t xml:space="preserve"> </w:t>
      </w:r>
      <w:r w:rsidRPr="00D72292">
        <w:rPr>
          <w:lang w:val="ru-RU"/>
        </w:rPr>
        <w:t xml:space="preserve"> </w:t>
      </w:r>
      <w:r w:rsidR="006442F2" w:rsidRPr="00D72292">
        <w:rPr>
          <w:lang w:val="ru-RU"/>
        </w:rPr>
        <w:t xml:space="preserve">боли  в н/к, </w:t>
      </w:r>
      <w:r w:rsidRPr="00D72292">
        <w:rPr>
          <w:lang w:val="ru-RU"/>
        </w:rPr>
        <w:t>судороги,</w:t>
      </w:r>
      <w:r w:rsidR="00364723" w:rsidRPr="00D72292">
        <w:rPr>
          <w:lang w:val="ru-RU"/>
        </w:rPr>
        <w:t xml:space="preserve"> онемение ног,</w:t>
      </w:r>
      <w:r w:rsidR="005215E7" w:rsidRPr="00D72292">
        <w:rPr>
          <w:lang w:val="ru-RU"/>
        </w:rPr>
        <w:t xml:space="preserve"> </w:t>
      </w:r>
      <w:r w:rsidR="002A19A6" w:rsidRPr="00D72292">
        <w:rPr>
          <w:lang w:val="ru-RU"/>
        </w:rPr>
        <w:t>повышение</w:t>
      </w:r>
      <w:r w:rsidRPr="00D72292">
        <w:rPr>
          <w:lang w:val="ru-RU"/>
        </w:rPr>
        <w:t xml:space="preserve"> </w:t>
      </w:r>
      <w:r w:rsidR="00062453" w:rsidRPr="00D72292">
        <w:rPr>
          <w:lang w:val="ru-RU"/>
        </w:rPr>
        <w:t xml:space="preserve">АД макс. до </w:t>
      </w:r>
      <w:r w:rsidR="008223B6" w:rsidRPr="00D72292">
        <w:rPr>
          <w:lang w:val="ru-RU"/>
        </w:rPr>
        <w:t>150/90</w:t>
      </w:r>
      <w:r w:rsidR="007F1CDE" w:rsidRPr="00D72292">
        <w:rPr>
          <w:lang w:val="ru-RU"/>
        </w:rPr>
        <w:t xml:space="preserve"> </w:t>
      </w:r>
      <w:r w:rsidR="00062453" w:rsidRPr="00D72292">
        <w:rPr>
          <w:lang w:val="ru-RU"/>
        </w:rPr>
        <w:t>мм рт.</w:t>
      </w:r>
      <w:r w:rsidR="002A19A6" w:rsidRPr="00D72292">
        <w:rPr>
          <w:lang w:val="ru-RU"/>
        </w:rPr>
        <w:t>ст.</w:t>
      </w:r>
      <w:r w:rsidR="00062453" w:rsidRPr="00D72292">
        <w:rPr>
          <w:lang w:val="ru-RU"/>
        </w:rPr>
        <w:t xml:space="preserve">, </w:t>
      </w:r>
      <w:r w:rsidR="008223B6" w:rsidRPr="00D72292">
        <w:rPr>
          <w:lang w:val="ru-RU"/>
        </w:rPr>
        <w:t>головн</w:t>
      </w:r>
      <w:r w:rsidR="001A503C" w:rsidRPr="00D72292">
        <w:rPr>
          <w:lang w:val="ru-RU"/>
        </w:rPr>
        <w:t>ая</w:t>
      </w:r>
      <w:r w:rsidR="008223B6" w:rsidRPr="00D72292">
        <w:rPr>
          <w:lang w:val="ru-RU"/>
        </w:rPr>
        <w:t xml:space="preserve"> бол</w:t>
      </w:r>
      <w:r w:rsidR="001A503C" w:rsidRPr="00D72292">
        <w:rPr>
          <w:lang w:val="ru-RU"/>
        </w:rPr>
        <w:t>ь</w:t>
      </w:r>
    </w:p>
    <w:p w:rsidR="001B3CF8" w:rsidRPr="00D72292" w:rsidRDefault="001B3CF8" w:rsidP="00477ACC">
      <w:pPr>
        <w:ind w:left="-567"/>
        <w:jc w:val="both"/>
        <w:rPr>
          <w:lang w:val="ru-RU"/>
        </w:rPr>
      </w:pPr>
      <w:r w:rsidRPr="00D72292">
        <w:rPr>
          <w:u w:val="single"/>
          <w:lang w:val="ru-RU"/>
        </w:rPr>
        <w:t>Краткий анамнез</w:t>
      </w:r>
      <w:r w:rsidRPr="00D72292">
        <w:rPr>
          <w:lang w:val="ru-RU"/>
        </w:rPr>
        <w:t xml:space="preserve">: СД </w:t>
      </w:r>
      <w:r w:rsidR="00867E71" w:rsidRPr="00D72292">
        <w:rPr>
          <w:lang w:val="ru-RU"/>
        </w:rPr>
        <w:t>выявлен в</w:t>
      </w:r>
      <w:r w:rsidRPr="00D72292">
        <w:rPr>
          <w:lang w:val="ru-RU"/>
        </w:rPr>
        <w:t xml:space="preserve"> </w:t>
      </w:r>
      <w:r w:rsidR="008223B6" w:rsidRPr="00D72292">
        <w:rPr>
          <w:lang w:val="ru-RU"/>
        </w:rPr>
        <w:t>2010</w:t>
      </w:r>
      <w:r w:rsidRPr="00D7229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477ACC" w:rsidRPr="00D72292">
        <w:rPr>
          <w:lang w:val="ru-RU"/>
        </w:rPr>
        <w:t>,</w:t>
      </w:r>
      <w:r w:rsidR="001A503C" w:rsidRPr="00D72292">
        <w:rPr>
          <w:lang w:val="ru-RU"/>
        </w:rPr>
        <w:t xml:space="preserve"> </w:t>
      </w:r>
      <w:r w:rsidR="00477ACC" w:rsidRPr="00D72292">
        <w:rPr>
          <w:lang w:val="ru-RU"/>
        </w:rPr>
        <w:t>Фармасулин НNP, Фармасулин Н, В 2013 в условиях поликлиники г. Бердянск</w:t>
      </w:r>
      <w:r w:rsidR="001A503C" w:rsidRPr="00D72292">
        <w:rPr>
          <w:lang w:val="ru-RU"/>
        </w:rPr>
        <w:t>а</w:t>
      </w:r>
      <w:r w:rsidR="00477ACC" w:rsidRPr="00D72292">
        <w:rPr>
          <w:lang w:val="ru-RU"/>
        </w:rPr>
        <w:t xml:space="preserve"> переведена на Актрапид НМ, Лантус. </w:t>
      </w:r>
      <w:r w:rsidRPr="00D72292">
        <w:rPr>
          <w:lang w:val="ru-RU"/>
        </w:rPr>
        <w:t xml:space="preserve">В наст. время принимает:  </w:t>
      </w:r>
      <w:r w:rsidR="008223B6" w:rsidRPr="00D72292">
        <w:rPr>
          <w:lang w:val="ru-RU"/>
        </w:rPr>
        <w:t xml:space="preserve">Актрапид НМ </w:t>
      </w:r>
      <w:r w:rsidRPr="00D72292">
        <w:rPr>
          <w:lang w:val="ru-RU"/>
        </w:rPr>
        <w:t xml:space="preserve">п/з- </w:t>
      </w:r>
      <w:r w:rsidR="008223B6" w:rsidRPr="00D72292">
        <w:rPr>
          <w:lang w:val="ru-RU"/>
        </w:rPr>
        <w:t>20</w:t>
      </w:r>
      <w:r w:rsidRPr="00D72292">
        <w:rPr>
          <w:lang w:val="ru-RU"/>
        </w:rPr>
        <w:t xml:space="preserve">ед., п/о- </w:t>
      </w:r>
      <w:r w:rsidR="008223B6" w:rsidRPr="00D72292">
        <w:rPr>
          <w:lang w:val="ru-RU"/>
        </w:rPr>
        <w:t>14</w:t>
      </w:r>
      <w:r w:rsidRPr="00D72292">
        <w:rPr>
          <w:lang w:val="ru-RU"/>
        </w:rPr>
        <w:t>ед., п/у-</w:t>
      </w:r>
      <w:r w:rsidR="008223B6" w:rsidRPr="00D72292">
        <w:rPr>
          <w:lang w:val="ru-RU"/>
        </w:rPr>
        <w:t>6</w:t>
      </w:r>
      <w:r w:rsidRPr="00D72292">
        <w:rPr>
          <w:lang w:val="ru-RU"/>
        </w:rPr>
        <w:t xml:space="preserve"> ед., </w:t>
      </w:r>
      <w:r w:rsidR="008223B6" w:rsidRPr="00D72292">
        <w:rPr>
          <w:lang w:val="ru-RU"/>
        </w:rPr>
        <w:t xml:space="preserve">Лантус  </w:t>
      </w:r>
      <w:r w:rsidRPr="00D72292">
        <w:rPr>
          <w:lang w:val="ru-RU"/>
        </w:rPr>
        <w:t>22.00</w:t>
      </w:r>
      <w:r w:rsidR="008223B6" w:rsidRPr="00D72292">
        <w:rPr>
          <w:lang w:val="ru-RU"/>
        </w:rPr>
        <w:t xml:space="preserve">  18-20 ед.  </w:t>
      </w:r>
      <w:r w:rsidRPr="00D72292">
        <w:rPr>
          <w:lang w:val="ru-RU"/>
        </w:rPr>
        <w:t xml:space="preserve">Гликемия </w:t>
      </w:r>
      <w:r w:rsidR="00955A26" w:rsidRPr="00D72292">
        <w:rPr>
          <w:lang w:val="ru-RU"/>
        </w:rPr>
        <w:t>–</w:t>
      </w:r>
      <w:r w:rsidR="008223B6" w:rsidRPr="00D72292">
        <w:rPr>
          <w:lang w:val="ru-RU"/>
        </w:rPr>
        <w:t>9-10</w:t>
      </w:r>
      <w:r w:rsidR="00955A26" w:rsidRPr="00D72292">
        <w:rPr>
          <w:lang w:val="ru-RU"/>
        </w:rPr>
        <w:t xml:space="preserve"> ммоль/л</w:t>
      </w:r>
      <w:r w:rsidR="004A4A54" w:rsidRPr="00D72292">
        <w:rPr>
          <w:lang w:val="ru-RU"/>
        </w:rPr>
        <w:t xml:space="preserve">. </w:t>
      </w:r>
      <w:r w:rsidRPr="00D72292">
        <w:rPr>
          <w:lang w:val="ru-RU"/>
        </w:rPr>
        <w:t xml:space="preserve">Последнее стац. лечение  в </w:t>
      </w:r>
      <w:r w:rsidR="00477ACC" w:rsidRPr="00D72292">
        <w:rPr>
          <w:lang w:val="ru-RU"/>
        </w:rPr>
        <w:t>2013</w:t>
      </w:r>
      <w:r w:rsidRPr="00D72292">
        <w:rPr>
          <w:lang w:val="ru-RU"/>
        </w:rPr>
        <w:t xml:space="preserve">г.  Повышение АД в течение </w:t>
      </w:r>
      <w:r w:rsidR="00477ACC" w:rsidRPr="00D72292">
        <w:rPr>
          <w:lang w:val="ru-RU"/>
        </w:rPr>
        <w:t>15</w:t>
      </w:r>
      <w:r w:rsidRPr="00D72292">
        <w:rPr>
          <w:lang w:val="ru-RU"/>
        </w:rPr>
        <w:t xml:space="preserve">лет. Из гипотензивных принимает </w:t>
      </w:r>
      <w:r w:rsidR="00477ACC" w:rsidRPr="00D72292">
        <w:rPr>
          <w:lang w:val="ru-RU"/>
        </w:rPr>
        <w:t xml:space="preserve"> валодип 5/160. </w:t>
      </w:r>
      <w:r w:rsidRPr="00D72292">
        <w:rPr>
          <w:lang w:val="ru-RU"/>
        </w:rPr>
        <w:t>Госпитализирован</w:t>
      </w:r>
      <w:r w:rsidR="00F1675E" w:rsidRPr="00D72292">
        <w:rPr>
          <w:lang w:val="ru-RU"/>
        </w:rPr>
        <w:t>а</w:t>
      </w:r>
      <w:r w:rsidRPr="00D7229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72292">
        <w:rPr>
          <w:lang w:val="ru-RU"/>
        </w:rPr>
        <w:t xml:space="preserve"> </w:t>
      </w:r>
    </w:p>
    <w:p w:rsidR="00F7479F" w:rsidRPr="00D72292" w:rsidRDefault="00F7479F" w:rsidP="00FC5396">
      <w:pPr>
        <w:ind w:left="-567"/>
        <w:jc w:val="both"/>
        <w:rPr>
          <w:u w:val="single"/>
          <w:lang w:val="ru-RU"/>
        </w:rPr>
      </w:pPr>
      <w:r w:rsidRPr="00D72292">
        <w:rPr>
          <w:u w:val="single"/>
          <w:lang w:val="ru-RU"/>
        </w:rPr>
        <w:t>Данные лабораторных исследований.</w:t>
      </w:r>
    </w:p>
    <w:p w:rsidR="0088459A" w:rsidRPr="00D722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72292" w:rsidTr="00B52965">
        <w:tc>
          <w:tcPr>
            <w:tcW w:w="1028" w:type="dxa"/>
          </w:tcPr>
          <w:p w:rsidR="00E940E0" w:rsidRPr="00D7229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72292" w:rsidRDefault="00E940E0" w:rsidP="00FC5396">
            <w:pPr>
              <w:jc w:val="both"/>
              <w:rPr>
                <w:u w:val="single"/>
                <w:lang w:val="ru-RU"/>
              </w:rPr>
            </w:pPr>
            <w:r w:rsidRPr="00D72292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D72292" w:rsidRDefault="00E940E0" w:rsidP="00FC5396">
            <w:pPr>
              <w:jc w:val="both"/>
              <w:rPr>
                <w:u w:val="single"/>
                <w:lang w:val="ru-RU"/>
              </w:rPr>
            </w:pPr>
            <w:r w:rsidRPr="00D72292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D72292" w:rsidRDefault="00E940E0" w:rsidP="00FC5396">
            <w:pPr>
              <w:jc w:val="both"/>
              <w:rPr>
                <w:u w:val="single"/>
                <w:lang w:val="ru-RU"/>
              </w:rPr>
            </w:pPr>
            <w:r w:rsidRPr="00D72292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D72292" w:rsidRDefault="00E940E0" w:rsidP="00FC5396">
            <w:pPr>
              <w:jc w:val="both"/>
              <w:rPr>
                <w:u w:val="single"/>
                <w:lang w:val="ru-RU"/>
              </w:rPr>
            </w:pPr>
            <w:r w:rsidRPr="00D7229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72292" w:rsidRDefault="00E940E0" w:rsidP="00E940E0">
            <w:r w:rsidRPr="00D7229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72292" w:rsidRDefault="00E940E0" w:rsidP="00E940E0">
            <w:r w:rsidRPr="00D72292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D72292" w:rsidRDefault="00E940E0" w:rsidP="00E940E0">
            <w:r w:rsidRPr="00D7229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72292" w:rsidRDefault="00E940E0" w:rsidP="00E940E0">
            <w:r w:rsidRPr="00D72292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D72292" w:rsidRDefault="00E940E0" w:rsidP="00E940E0">
            <w:r w:rsidRPr="00D72292">
              <w:rPr>
                <w:lang w:val="ru-RU"/>
              </w:rPr>
              <w:t xml:space="preserve">  м   </w:t>
            </w:r>
          </w:p>
        </w:tc>
      </w:tr>
      <w:tr w:rsidR="00E940E0" w:rsidRPr="00D72292" w:rsidTr="00B52965"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21.04</w:t>
            </w:r>
          </w:p>
        </w:tc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D72292" w:rsidRDefault="00477ACC" w:rsidP="00FC5396">
            <w:pPr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2</w:t>
            </w:r>
          </w:p>
        </w:tc>
      </w:tr>
    </w:tbl>
    <w:p w:rsidR="00E940E0" w:rsidRPr="00D7229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7229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7229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72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229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72292" w:rsidTr="00B52965">
        <w:trPr>
          <w:cantSplit/>
          <w:trHeight w:val="283"/>
        </w:trPr>
        <w:tc>
          <w:tcPr>
            <w:tcW w:w="734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21.04</w:t>
            </w:r>
          </w:p>
        </w:tc>
        <w:tc>
          <w:tcPr>
            <w:tcW w:w="734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46,3</w:t>
            </w:r>
          </w:p>
        </w:tc>
        <w:tc>
          <w:tcPr>
            <w:tcW w:w="734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D72292" w:rsidRDefault="00477AC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72292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D72292" w:rsidRDefault="00477ACC" w:rsidP="00B52965">
            <w:pPr>
              <w:spacing w:line="216" w:lineRule="auto"/>
              <w:contextualSpacing/>
              <w:rPr>
                <w:lang w:val="ru-RU"/>
              </w:rPr>
            </w:pPr>
            <w:r w:rsidRPr="00D7229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D72292" w:rsidRDefault="00477AC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2292">
              <w:rPr>
                <w:lang w:val="ru-RU"/>
              </w:rPr>
              <w:t>0,2</w:t>
            </w:r>
          </w:p>
        </w:tc>
      </w:tr>
    </w:tbl>
    <w:p w:rsidR="00E940E0" w:rsidRPr="00D72292" w:rsidRDefault="00E940E0" w:rsidP="00FC5396">
      <w:pPr>
        <w:ind w:left="-567"/>
        <w:jc w:val="both"/>
        <w:rPr>
          <w:lang w:val="ru-RU"/>
        </w:rPr>
      </w:pPr>
    </w:p>
    <w:p w:rsidR="00BB60ED" w:rsidRPr="00D72292" w:rsidRDefault="00477ACC" w:rsidP="00FC5396">
      <w:pPr>
        <w:ind w:left="-567"/>
        <w:jc w:val="both"/>
        <w:rPr>
          <w:lang w:val="ru-RU"/>
        </w:rPr>
      </w:pPr>
      <w:r w:rsidRPr="00D72292">
        <w:rPr>
          <w:lang w:val="ru-RU"/>
        </w:rPr>
        <w:t>21.04.17</w:t>
      </w:r>
      <w:r w:rsidR="00BB60ED" w:rsidRPr="00D72292">
        <w:rPr>
          <w:lang w:val="ru-RU"/>
        </w:rPr>
        <w:t xml:space="preserve">ТТГ </w:t>
      </w:r>
      <w:r w:rsidR="00834365" w:rsidRPr="00D72292">
        <w:rPr>
          <w:lang w:val="ru-RU"/>
        </w:rPr>
        <w:t>–</w:t>
      </w:r>
      <w:r w:rsidR="00DB03E4" w:rsidRPr="00D72292">
        <w:rPr>
          <w:lang w:val="ru-RU"/>
        </w:rPr>
        <w:t xml:space="preserve"> </w:t>
      </w:r>
      <w:r w:rsidRPr="00D72292">
        <w:rPr>
          <w:lang w:val="ru-RU"/>
        </w:rPr>
        <w:t>1,6</w:t>
      </w:r>
      <w:r w:rsidR="00834365" w:rsidRPr="00D72292">
        <w:rPr>
          <w:lang w:val="ru-RU"/>
        </w:rPr>
        <w:t xml:space="preserve"> </w:t>
      </w:r>
      <w:r w:rsidR="006442F2" w:rsidRPr="00D72292">
        <w:rPr>
          <w:lang w:val="ru-RU"/>
        </w:rPr>
        <w:t xml:space="preserve"> </w:t>
      </w:r>
      <w:r w:rsidR="00834365" w:rsidRPr="00D72292">
        <w:rPr>
          <w:lang w:val="ru-RU"/>
        </w:rPr>
        <w:t>(0,3-4,0) Мме/</w:t>
      </w:r>
      <w:r w:rsidR="00AD0324" w:rsidRPr="00D72292">
        <w:rPr>
          <w:lang w:val="ru-RU"/>
        </w:rPr>
        <w:t>м</w:t>
      </w:r>
      <w:r w:rsidR="00834365" w:rsidRPr="00D72292">
        <w:rPr>
          <w:lang w:val="ru-RU"/>
        </w:rPr>
        <w:t>л</w:t>
      </w:r>
    </w:p>
    <w:p w:rsidR="00F7479F" w:rsidRPr="00D72292" w:rsidRDefault="00477A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2292">
        <w:rPr>
          <w:b w:val="0"/>
          <w:sz w:val="24"/>
          <w:szCs w:val="24"/>
        </w:rPr>
        <w:t>27</w:t>
      </w:r>
      <w:r w:rsidR="00B72843" w:rsidRPr="00D72292">
        <w:rPr>
          <w:b w:val="0"/>
          <w:sz w:val="24"/>
          <w:szCs w:val="24"/>
        </w:rPr>
        <w:t>.</w:t>
      </w:r>
      <w:r w:rsidR="008223B6" w:rsidRPr="00D72292">
        <w:rPr>
          <w:b w:val="0"/>
          <w:sz w:val="24"/>
          <w:szCs w:val="24"/>
        </w:rPr>
        <w:t>04.17</w:t>
      </w:r>
      <w:r w:rsidR="00A6265A" w:rsidRPr="00D72292">
        <w:rPr>
          <w:b w:val="0"/>
          <w:sz w:val="24"/>
          <w:szCs w:val="24"/>
        </w:rPr>
        <w:t xml:space="preserve"> </w:t>
      </w:r>
      <w:r w:rsidR="00F7479F" w:rsidRPr="00D72292">
        <w:rPr>
          <w:b w:val="0"/>
          <w:sz w:val="24"/>
          <w:szCs w:val="24"/>
        </w:rPr>
        <w:t>Общ. а</w:t>
      </w:r>
      <w:r w:rsidR="0052757A" w:rsidRPr="00D72292">
        <w:rPr>
          <w:b w:val="0"/>
          <w:sz w:val="24"/>
          <w:szCs w:val="24"/>
        </w:rPr>
        <w:t>н. мочи уд вес 10</w:t>
      </w:r>
      <w:r w:rsidR="00B54538" w:rsidRPr="00D72292">
        <w:rPr>
          <w:b w:val="0"/>
          <w:sz w:val="24"/>
          <w:szCs w:val="24"/>
        </w:rPr>
        <w:t>17</w:t>
      </w:r>
      <w:r w:rsidR="0052757A" w:rsidRPr="00D72292">
        <w:rPr>
          <w:b w:val="0"/>
          <w:sz w:val="24"/>
          <w:szCs w:val="24"/>
        </w:rPr>
        <w:t xml:space="preserve">  лейк – </w:t>
      </w:r>
      <w:r w:rsidR="00B54538" w:rsidRPr="00D72292">
        <w:rPr>
          <w:b w:val="0"/>
          <w:sz w:val="24"/>
          <w:szCs w:val="24"/>
        </w:rPr>
        <w:t>1-2</w:t>
      </w:r>
      <w:r w:rsidR="0052757A" w:rsidRPr="00D72292">
        <w:rPr>
          <w:b w:val="0"/>
          <w:sz w:val="24"/>
          <w:szCs w:val="24"/>
        </w:rPr>
        <w:t xml:space="preserve">  в п/</w:t>
      </w:r>
      <w:r w:rsidR="00F7479F" w:rsidRPr="00D72292">
        <w:rPr>
          <w:b w:val="0"/>
          <w:sz w:val="24"/>
          <w:szCs w:val="24"/>
        </w:rPr>
        <w:t>зр белок – отр  ацетон –отр</w:t>
      </w:r>
      <w:r w:rsidR="001C28C0" w:rsidRPr="00D72292">
        <w:rPr>
          <w:b w:val="0"/>
          <w:sz w:val="24"/>
          <w:szCs w:val="24"/>
        </w:rPr>
        <w:t xml:space="preserve">; </w:t>
      </w:r>
      <w:r w:rsidR="003E51AC" w:rsidRPr="00D72292">
        <w:rPr>
          <w:b w:val="0"/>
          <w:sz w:val="24"/>
          <w:szCs w:val="24"/>
        </w:rPr>
        <w:t xml:space="preserve"> эпит</w:t>
      </w:r>
      <w:r w:rsidR="001C28C0" w:rsidRPr="00D72292">
        <w:rPr>
          <w:b w:val="0"/>
          <w:sz w:val="24"/>
          <w:szCs w:val="24"/>
        </w:rPr>
        <w:t>. пл. -</w:t>
      </w:r>
      <w:r w:rsidR="00B54538" w:rsidRPr="00D72292">
        <w:rPr>
          <w:b w:val="0"/>
          <w:sz w:val="24"/>
          <w:szCs w:val="24"/>
        </w:rPr>
        <w:t>ед</w:t>
      </w:r>
      <w:r w:rsidR="001C28C0" w:rsidRPr="00D72292">
        <w:rPr>
          <w:b w:val="0"/>
          <w:sz w:val="24"/>
          <w:szCs w:val="24"/>
        </w:rPr>
        <w:t xml:space="preserve">; эпит. перех. - </w:t>
      </w:r>
      <w:r w:rsidR="00B54538" w:rsidRPr="00D72292">
        <w:rPr>
          <w:b w:val="0"/>
          <w:sz w:val="24"/>
          <w:szCs w:val="24"/>
        </w:rPr>
        <w:t>ед</w:t>
      </w:r>
      <w:r w:rsidR="000B278F" w:rsidRPr="00D72292">
        <w:rPr>
          <w:b w:val="0"/>
          <w:sz w:val="24"/>
          <w:szCs w:val="24"/>
        </w:rPr>
        <w:t xml:space="preserve"> в п/зр</w:t>
      </w:r>
    </w:p>
    <w:p w:rsidR="00F7479F" w:rsidRPr="00D72292" w:rsidRDefault="00B54538" w:rsidP="00FC5396">
      <w:pPr>
        <w:ind w:left="-567"/>
        <w:rPr>
          <w:lang w:val="ru-RU"/>
        </w:rPr>
      </w:pPr>
      <w:r w:rsidRPr="00D72292">
        <w:rPr>
          <w:lang w:val="ru-RU"/>
        </w:rPr>
        <w:t>21</w:t>
      </w:r>
      <w:r w:rsidR="00B72843" w:rsidRPr="00D72292">
        <w:rPr>
          <w:lang w:val="ru-RU"/>
        </w:rPr>
        <w:t>.</w:t>
      </w:r>
      <w:r w:rsidR="008223B6" w:rsidRPr="00D72292">
        <w:rPr>
          <w:lang w:val="ru-RU"/>
        </w:rPr>
        <w:t>04.17</w:t>
      </w:r>
      <w:r w:rsidR="00A6265A" w:rsidRPr="00D72292">
        <w:rPr>
          <w:lang w:val="ru-RU"/>
        </w:rPr>
        <w:t xml:space="preserve"> </w:t>
      </w:r>
      <w:r w:rsidR="00F7479F" w:rsidRPr="00D72292">
        <w:rPr>
          <w:lang w:val="ru-RU"/>
        </w:rPr>
        <w:t xml:space="preserve">Анализ мочи по Нечипоренко лейк - </w:t>
      </w:r>
      <w:r w:rsidR="00477ACC" w:rsidRPr="00D72292">
        <w:rPr>
          <w:lang w:val="ru-RU"/>
        </w:rPr>
        <w:t>1500</w:t>
      </w:r>
      <w:r w:rsidR="00F7479F" w:rsidRPr="00D72292">
        <w:rPr>
          <w:lang w:val="ru-RU"/>
        </w:rPr>
        <w:t xml:space="preserve"> эритр -  белок – отр</w:t>
      </w:r>
    </w:p>
    <w:p w:rsidR="00F7479F" w:rsidRPr="00D72292" w:rsidRDefault="00477ACC" w:rsidP="00FC5396">
      <w:pPr>
        <w:ind w:left="-567"/>
        <w:rPr>
          <w:lang w:val="ru-RU"/>
        </w:rPr>
      </w:pPr>
      <w:r w:rsidRPr="00D72292">
        <w:rPr>
          <w:lang w:val="ru-RU"/>
        </w:rPr>
        <w:t>24</w:t>
      </w:r>
      <w:r w:rsidR="00B72843" w:rsidRPr="00D72292">
        <w:rPr>
          <w:lang w:val="ru-RU"/>
        </w:rPr>
        <w:t>.</w:t>
      </w:r>
      <w:r w:rsidR="008223B6" w:rsidRPr="00D72292">
        <w:rPr>
          <w:lang w:val="ru-RU"/>
        </w:rPr>
        <w:t>04.17</w:t>
      </w:r>
      <w:r w:rsidR="00A6265A" w:rsidRPr="00D72292">
        <w:rPr>
          <w:lang w:val="ru-RU"/>
        </w:rPr>
        <w:t xml:space="preserve"> </w:t>
      </w:r>
      <w:r w:rsidR="00F7479F" w:rsidRPr="00D72292">
        <w:rPr>
          <w:lang w:val="ru-RU"/>
        </w:rPr>
        <w:t>Суточная глюкозурия –</w:t>
      </w:r>
      <w:r w:rsidRPr="00D72292">
        <w:rPr>
          <w:lang w:val="ru-RU"/>
        </w:rPr>
        <w:t>0,3</w:t>
      </w:r>
      <w:r w:rsidR="00F7479F" w:rsidRPr="00D72292">
        <w:rPr>
          <w:lang w:val="ru-RU"/>
        </w:rPr>
        <w:t xml:space="preserve">  %</w:t>
      </w:r>
      <w:r w:rsidR="00A073DB" w:rsidRPr="00D72292">
        <w:rPr>
          <w:lang w:val="ru-RU"/>
        </w:rPr>
        <w:t>;   Суточная протеинурия –  отр</w:t>
      </w:r>
    </w:p>
    <w:p w:rsidR="00F7479F" w:rsidRPr="00D72292" w:rsidRDefault="00477ACC" w:rsidP="00FC5396">
      <w:pPr>
        <w:pStyle w:val="5"/>
        <w:ind w:left="-567"/>
        <w:rPr>
          <w:sz w:val="24"/>
          <w:szCs w:val="24"/>
        </w:rPr>
      </w:pPr>
      <w:r w:rsidRPr="00D72292">
        <w:rPr>
          <w:sz w:val="24"/>
          <w:szCs w:val="24"/>
        </w:rPr>
        <w:t>27</w:t>
      </w:r>
      <w:r w:rsidR="00B72843" w:rsidRPr="00D72292">
        <w:rPr>
          <w:sz w:val="24"/>
          <w:szCs w:val="24"/>
        </w:rPr>
        <w:t>.</w:t>
      </w:r>
      <w:r w:rsidR="008223B6" w:rsidRPr="00D72292">
        <w:rPr>
          <w:sz w:val="24"/>
          <w:szCs w:val="24"/>
        </w:rPr>
        <w:t>04.17</w:t>
      </w:r>
      <w:r w:rsidR="00A6265A" w:rsidRPr="00D72292">
        <w:rPr>
          <w:sz w:val="24"/>
          <w:szCs w:val="24"/>
        </w:rPr>
        <w:t xml:space="preserve"> </w:t>
      </w:r>
      <w:r w:rsidR="00F7479F" w:rsidRPr="00D72292">
        <w:rPr>
          <w:sz w:val="24"/>
          <w:szCs w:val="24"/>
        </w:rPr>
        <w:t xml:space="preserve">Микроальбуминурия </w:t>
      </w:r>
      <w:r w:rsidR="00B76356" w:rsidRPr="00D72292">
        <w:rPr>
          <w:sz w:val="24"/>
          <w:szCs w:val="24"/>
        </w:rPr>
        <w:t>–</w:t>
      </w:r>
      <w:r w:rsidR="00F7479F" w:rsidRPr="00D72292">
        <w:rPr>
          <w:sz w:val="24"/>
          <w:szCs w:val="24"/>
        </w:rPr>
        <w:t xml:space="preserve"> </w:t>
      </w:r>
      <w:r w:rsidRPr="00D72292">
        <w:rPr>
          <w:sz w:val="24"/>
          <w:szCs w:val="24"/>
        </w:rPr>
        <w:t>40,5</w:t>
      </w:r>
      <w:r w:rsidR="000B278F" w:rsidRPr="00D7229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5955" w:rsidRPr="00D72292" w:rsidTr="00B76356">
        <w:tc>
          <w:tcPr>
            <w:tcW w:w="2518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 xml:space="preserve">Гликемический </w:t>
            </w:r>
          </w:p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20.00</w:t>
            </w:r>
          </w:p>
        </w:tc>
      </w:tr>
      <w:tr w:rsidR="00FC5955" w:rsidRPr="00D72292" w:rsidTr="00B76356">
        <w:tc>
          <w:tcPr>
            <w:tcW w:w="2518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10,8</w:t>
            </w:r>
          </w:p>
        </w:tc>
      </w:tr>
      <w:tr w:rsidR="00FC5955" w:rsidRPr="00D72292" w:rsidTr="00B76356">
        <w:tc>
          <w:tcPr>
            <w:tcW w:w="2518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6,0</w:t>
            </w:r>
          </w:p>
        </w:tc>
      </w:tr>
      <w:tr w:rsidR="00FC5955" w:rsidRPr="00D72292" w:rsidTr="00B76356">
        <w:tc>
          <w:tcPr>
            <w:tcW w:w="2518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9,1</w:t>
            </w:r>
          </w:p>
        </w:tc>
      </w:tr>
      <w:tr w:rsidR="00FC5955" w:rsidRPr="00D72292" w:rsidTr="00B76356">
        <w:tc>
          <w:tcPr>
            <w:tcW w:w="2518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FC5955" w:rsidRPr="00D72292" w:rsidRDefault="00FC5955" w:rsidP="00B76356">
            <w:pPr>
              <w:rPr>
                <w:lang w:val="ru-RU"/>
              </w:rPr>
            </w:pPr>
            <w:r w:rsidRPr="00D72292">
              <w:rPr>
                <w:lang w:val="ru-RU"/>
              </w:rPr>
              <w:t>3,2</w:t>
            </w:r>
          </w:p>
        </w:tc>
      </w:tr>
    </w:tbl>
    <w:p w:rsidR="001A6BA7" w:rsidRPr="00D72292" w:rsidRDefault="00FC5955" w:rsidP="00FC5396">
      <w:pPr>
        <w:ind w:left="-567"/>
        <w:jc w:val="both"/>
        <w:rPr>
          <w:lang w:val="ru-RU"/>
        </w:rPr>
      </w:pPr>
      <w:r w:rsidRPr="00D72292">
        <w:rPr>
          <w:u w:val="single"/>
          <w:lang w:val="ru-RU"/>
        </w:rPr>
        <w:t>20.04.17</w:t>
      </w:r>
      <w:r w:rsidR="001A6BA7" w:rsidRPr="00D72292">
        <w:rPr>
          <w:u w:val="single"/>
          <w:lang w:val="ru-RU"/>
        </w:rPr>
        <w:t>Окулист</w:t>
      </w:r>
      <w:r w:rsidR="005215E7" w:rsidRPr="00D72292">
        <w:rPr>
          <w:lang w:val="ru-RU"/>
        </w:rPr>
        <w:t xml:space="preserve">: </w:t>
      </w:r>
      <w:r w:rsidR="005215E7" w:rsidRPr="00D72292">
        <w:rPr>
          <w:lang w:val="en-US"/>
        </w:rPr>
        <w:t>VIS</w:t>
      </w:r>
      <w:r w:rsidR="005215E7" w:rsidRPr="00D72292">
        <w:rPr>
          <w:lang w:val="ru-RU"/>
        </w:rPr>
        <w:t xml:space="preserve"> </w:t>
      </w:r>
      <w:r w:rsidR="005215E7" w:rsidRPr="00D72292">
        <w:rPr>
          <w:lang w:val="en-US"/>
        </w:rPr>
        <w:t>OD</w:t>
      </w:r>
      <w:r w:rsidR="005215E7" w:rsidRPr="00D72292">
        <w:rPr>
          <w:lang w:val="ru-RU"/>
        </w:rPr>
        <w:t xml:space="preserve">= </w:t>
      </w:r>
      <w:r w:rsidR="00B54538" w:rsidRPr="00D72292">
        <w:rPr>
          <w:lang w:val="ru-RU"/>
        </w:rPr>
        <w:t>0.7</w:t>
      </w:r>
      <w:r w:rsidR="00B54538" w:rsidRPr="00D72292">
        <w:rPr>
          <w:lang w:val="en-US"/>
        </w:rPr>
        <w:t>ca</w:t>
      </w:r>
      <w:r w:rsidR="00B54538" w:rsidRPr="00D72292">
        <w:rPr>
          <w:lang w:val="ru-RU"/>
        </w:rPr>
        <w:t xml:space="preserve"> – 0.5 </w:t>
      </w:r>
      <w:r w:rsidR="00B54538" w:rsidRPr="00D72292">
        <w:rPr>
          <w:lang w:val="en-US"/>
        </w:rPr>
        <w:t>l</w:t>
      </w:r>
      <w:r w:rsidR="00B54538" w:rsidRPr="00D72292">
        <w:rPr>
          <w:lang w:val="ru-RU"/>
        </w:rPr>
        <w:t xml:space="preserve"> =0.5 </w:t>
      </w:r>
      <w:r w:rsidR="005215E7" w:rsidRPr="00D72292">
        <w:rPr>
          <w:lang w:val="ru-RU"/>
        </w:rPr>
        <w:t xml:space="preserve">  </w:t>
      </w:r>
      <w:r w:rsidR="005215E7" w:rsidRPr="00D72292">
        <w:rPr>
          <w:lang w:val="en-US"/>
        </w:rPr>
        <w:t>OS</w:t>
      </w:r>
      <w:r w:rsidR="005215E7" w:rsidRPr="00D72292">
        <w:rPr>
          <w:lang w:val="ru-RU"/>
        </w:rPr>
        <w:t xml:space="preserve">= </w:t>
      </w:r>
      <w:r w:rsidR="00B54538" w:rsidRPr="00D72292">
        <w:rPr>
          <w:lang w:val="ru-RU"/>
        </w:rPr>
        <w:t xml:space="preserve">0.3 </w:t>
      </w:r>
      <w:r w:rsidR="00B54538" w:rsidRPr="00D72292">
        <w:rPr>
          <w:lang w:val="en-US"/>
        </w:rPr>
        <w:t>ca</w:t>
      </w:r>
      <w:r w:rsidR="00B54538" w:rsidRPr="00D72292">
        <w:rPr>
          <w:lang w:val="ru-RU"/>
        </w:rPr>
        <w:t xml:space="preserve"> – 0.5 </w:t>
      </w:r>
      <w:r w:rsidR="00B54538" w:rsidRPr="00D72292">
        <w:rPr>
          <w:lang w:val="en-US"/>
        </w:rPr>
        <w:t>l</w:t>
      </w:r>
      <w:r w:rsidR="00B54538" w:rsidRPr="00D72292">
        <w:rPr>
          <w:lang w:val="ru-RU"/>
        </w:rPr>
        <w:t xml:space="preserve">=0.4 </w:t>
      </w:r>
      <w:r w:rsidR="005215E7" w:rsidRPr="00D72292">
        <w:rPr>
          <w:lang w:val="ru-RU"/>
        </w:rPr>
        <w:t xml:space="preserve"> </w:t>
      </w:r>
      <w:r w:rsidR="00F1675E" w:rsidRPr="00D72292">
        <w:rPr>
          <w:lang w:val="ru-RU"/>
        </w:rPr>
        <w:t xml:space="preserve"> </w:t>
      </w:r>
      <w:r w:rsidR="001A6BA7" w:rsidRPr="00D72292">
        <w:rPr>
          <w:lang w:val="ru-RU"/>
        </w:rPr>
        <w:t>Помутнения в хрусталиках О</w:t>
      </w:r>
      <w:r w:rsidR="004B68DE" w:rsidRPr="00D72292">
        <w:rPr>
          <w:lang w:val="ru-RU"/>
        </w:rPr>
        <w:t xml:space="preserve">И. Гл. дно: ДЗН бледно-розовые с сероватым оттенком, СП в центре, </w:t>
      </w:r>
      <w:r w:rsidR="00F32AD2" w:rsidRPr="00D72292">
        <w:rPr>
          <w:lang w:val="ru-RU"/>
        </w:rPr>
        <w:t xml:space="preserve"> </w:t>
      </w:r>
      <w:r w:rsidR="00B022B7" w:rsidRPr="00D72292">
        <w:rPr>
          <w:lang w:val="ru-RU"/>
        </w:rPr>
        <w:t xml:space="preserve">А:V 1:2 </w:t>
      </w:r>
      <w:r w:rsidR="004B68DE" w:rsidRPr="00D72292">
        <w:rPr>
          <w:lang w:val="ru-RU"/>
        </w:rPr>
        <w:t xml:space="preserve"> сосуды сужены, извиты, выраженный ангиосклероз. </w:t>
      </w:r>
      <w:r w:rsidR="001A6BA7" w:rsidRPr="00D72292">
        <w:rPr>
          <w:lang w:val="ru-RU"/>
        </w:rPr>
        <w:t xml:space="preserve">Салюс I-II. Д-з: </w:t>
      </w:r>
      <w:r w:rsidR="00B54538" w:rsidRPr="00D72292">
        <w:rPr>
          <w:lang w:val="ru-RU"/>
        </w:rPr>
        <w:t xml:space="preserve">Осложненная катаракта ОИ. </w:t>
      </w:r>
    </w:p>
    <w:p w:rsidR="00F7479F" w:rsidRPr="00D72292" w:rsidRDefault="00B54538" w:rsidP="00FC5396">
      <w:pPr>
        <w:ind w:left="-567"/>
        <w:jc w:val="both"/>
        <w:rPr>
          <w:lang w:val="ru-RU"/>
        </w:rPr>
      </w:pPr>
      <w:r w:rsidRPr="00D72292">
        <w:rPr>
          <w:u w:val="single"/>
          <w:lang w:val="ru-RU"/>
        </w:rPr>
        <w:t xml:space="preserve">20.04.17 </w:t>
      </w:r>
      <w:r w:rsidR="00F7479F" w:rsidRPr="00D72292">
        <w:rPr>
          <w:u w:val="single"/>
          <w:lang w:val="ru-RU"/>
        </w:rPr>
        <w:t>ЭКГ</w:t>
      </w:r>
      <w:r w:rsidR="00F7479F" w:rsidRPr="00D72292">
        <w:rPr>
          <w:lang w:val="ru-RU"/>
        </w:rPr>
        <w:t>:</w:t>
      </w:r>
      <w:r w:rsidR="00634AB2" w:rsidRPr="00D72292">
        <w:rPr>
          <w:lang w:val="ru-RU"/>
        </w:rPr>
        <w:t xml:space="preserve"> </w:t>
      </w:r>
      <w:r w:rsidR="00F7479F" w:rsidRPr="00D72292">
        <w:rPr>
          <w:lang w:val="ru-RU"/>
        </w:rPr>
        <w:t xml:space="preserve">ЧСС - </w:t>
      </w:r>
      <w:r w:rsidRPr="00D72292">
        <w:rPr>
          <w:lang w:val="ru-RU"/>
        </w:rPr>
        <w:t>85</w:t>
      </w:r>
      <w:r w:rsidR="00F7479F" w:rsidRPr="00D72292">
        <w:rPr>
          <w:lang w:val="ru-RU"/>
        </w:rPr>
        <w:t xml:space="preserve">уд/мин. Вольтаж сохранен.  Ритм синусовый, </w:t>
      </w:r>
      <w:r w:rsidRPr="00D72292">
        <w:rPr>
          <w:lang w:val="ru-RU"/>
        </w:rPr>
        <w:t>единичная суправе</w:t>
      </w:r>
      <w:r w:rsidR="004B68DE" w:rsidRPr="00D72292">
        <w:rPr>
          <w:lang w:val="ru-RU"/>
        </w:rPr>
        <w:t>н</w:t>
      </w:r>
      <w:r w:rsidRPr="00D72292">
        <w:rPr>
          <w:lang w:val="ru-RU"/>
        </w:rPr>
        <w:t>трикулярная экстрасистола</w:t>
      </w:r>
      <w:r w:rsidR="00F7479F" w:rsidRPr="00D72292">
        <w:rPr>
          <w:lang w:val="ru-RU"/>
        </w:rPr>
        <w:t xml:space="preserve">. </w:t>
      </w:r>
      <w:r w:rsidRPr="00D72292">
        <w:rPr>
          <w:lang w:val="ru-RU"/>
        </w:rPr>
        <w:t xml:space="preserve">Блокада передней ветви ЛНПГ. </w:t>
      </w:r>
      <w:r w:rsidR="00F7479F" w:rsidRPr="00D72292">
        <w:rPr>
          <w:lang w:val="ru-RU"/>
        </w:rPr>
        <w:t xml:space="preserve">Гипертрофия левого желудочка. </w:t>
      </w:r>
    </w:p>
    <w:p w:rsidR="00F7479F" w:rsidRPr="00D72292" w:rsidRDefault="004B68DE" w:rsidP="00FC5396">
      <w:pPr>
        <w:ind w:left="-567"/>
        <w:jc w:val="both"/>
        <w:rPr>
          <w:lang w:val="ru-RU"/>
        </w:rPr>
      </w:pPr>
      <w:r w:rsidRPr="00D72292">
        <w:rPr>
          <w:u w:val="single"/>
          <w:lang w:val="ru-RU"/>
        </w:rPr>
        <w:t>25.04.17</w:t>
      </w:r>
      <w:r w:rsidR="00F7479F" w:rsidRPr="00D72292">
        <w:rPr>
          <w:u w:val="single"/>
          <w:lang w:val="ru-RU"/>
        </w:rPr>
        <w:t>Ангиохирург</w:t>
      </w:r>
      <w:r w:rsidR="00F7479F" w:rsidRPr="00D72292">
        <w:rPr>
          <w:lang w:val="ru-RU"/>
        </w:rPr>
        <w:t xml:space="preserve">: Диаб. ангиопатия </w:t>
      </w:r>
      <w:r w:rsidR="001F6314" w:rsidRPr="00D72292">
        <w:rPr>
          <w:lang w:val="ru-RU"/>
        </w:rPr>
        <w:t xml:space="preserve">артерий </w:t>
      </w:r>
      <w:r w:rsidR="00A64274" w:rsidRPr="00D72292">
        <w:rPr>
          <w:lang w:val="ru-RU"/>
        </w:rPr>
        <w:t>н/к.</w:t>
      </w:r>
    </w:p>
    <w:p w:rsidR="00110FA9" w:rsidRPr="00D72292" w:rsidRDefault="00B54538" w:rsidP="00FC5396">
      <w:pPr>
        <w:ind w:left="-567"/>
        <w:jc w:val="both"/>
        <w:rPr>
          <w:lang w:val="ru-RU"/>
        </w:rPr>
      </w:pPr>
      <w:r w:rsidRPr="00D72292">
        <w:rPr>
          <w:u w:val="single"/>
          <w:lang w:val="ru-RU"/>
        </w:rPr>
        <w:t xml:space="preserve">21.04.17 </w:t>
      </w:r>
      <w:r w:rsidR="00110FA9" w:rsidRPr="00D72292">
        <w:rPr>
          <w:u w:val="single"/>
          <w:lang w:val="ru-RU"/>
        </w:rPr>
        <w:t>РВГ:</w:t>
      </w:r>
      <w:r w:rsidR="00110FA9" w:rsidRPr="00D72292">
        <w:rPr>
          <w:lang w:val="ru-RU"/>
        </w:rPr>
        <w:t xml:space="preserve"> Нарушение кровообращения </w:t>
      </w:r>
      <w:r w:rsidRPr="00D72292">
        <w:rPr>
          <w:lang w:val="ru-RU"/>
        </w:rPr>
        <w:t xml:space="preserve">справа </w:t>
      </w:r>
      <w:r w:rsidR="00110FA9" w:rsidRPr="00D72292">
        <w:rPr>
          <w:lang w:val="ru-RU"/>
        </w:rPr>
        <w:t>I ст</w:t>
      </w:r>
      <w:r w:rsidRPr="00D72292">
        <w:rPr>
          <w:lang w:val="ru-RU"/>
        </w:rPr>
        <w:t xml:space="preserve"> слева – N </w:t>
      </w:r>
      <w:r w:rsidR="00110FA9" w:rsidRPr="00D72292">
        <w:rPr>
          <w:lang w:val="ru-RU"/>
        </w:rPr>
        <w:t xml:space="preserve">. с обеих сторон, тонус сосудов </w:t>
      </w:r>
      <w:r w:rsidRPr="00D72292">
        <w:rPr>
          <w:lang w:val="ru-RU"/>
        </w:rPr>
        <w:t xml:space="preserve"> </w:t>
      </w:r>
      <w:r w:rsidR="004B68DE" w:rsidRPr="00D72292">
        <w:rPr>
          <w:lang w:val="ru-RU"/>
        </w:rPr>
        <w:t>повышен</w:t>
      </w:r>
      <w:r w:rsidR="00110FA9" w:rsidRPr="00D72292">
        <w:rPr>
          <w:lang w:val="ru-RU"/>
        </w:rPr>
        <w:t xml:space="preserve"> </w:t>
      </w:r>
    </w:p>
    <w:p w:rsidR="004B68DE" w:rsidRPr="00D72292" w:rsidRDefault="004B68DE" w:rsidP="00FC5396">
      <w:pPr>
        <w:ind w:left="-567"/>
        <w:jc w:val="both"/>
        <w:rPr>
          <w:u w:val="single"/>
          <w:lang w:val="ru-RU"/>
        </w:rPr>
      </w:pPr>
      <w:r w:rsidRPr="00D72292">
        <w:rPr>
          <w:u w:val="single"/>
          <w:lang w:val="ru-RU"/>
        </w:rPr>
        <w:t xml:space="preserve">24.04.17 Хирурга: </w:t>
      </w:r>
      <w:r w:rsidRPr="00D72292">
        <w:rPr>
          <w:lang w:val="ru-RU"/>
        </w:rPr>
        <w:t>Диаб. ангиопатия артерий н/к.</w:t>
      </w:r>
    </w:p>
    <w:p w:rsidR="00F7479F" w:rsidRPr="00D72292" w:rsidRDefault="00B54538" w:rsidP="00FC5396">
      <w:pPr>
        <w:ind w:left="-567"/>
        <w:jc w:val="both"/>
        <w:rPr>
          <w:lang w:val="ru-RU"/>
        </w:rPr>
      </w:pPr>
      <w:r w:rsidRPr="00D72292">
        <w:rPr>
          <w:u w:val="single"/>
          <w:lang w:val="ru-RU"/>
        </w:rPr>
        <w:lastRenderedPageBreak/>
        <w:t xml:space="preserve">20.04.17 </w:t>
      </w:r>
      <w:r w:rsidR="00F7479F" w:rsidRPr="00D72292">
        <w:rPr>
          <w:u w:val="single"/>
          <w:lang w:val="ru-RU"/>
        </w:rPr>
        <w:t>УЗИ щит. железы</w:t>
      </w:r>
      <w:r w:rsidR="00F7479F" w:rsidRPr="00D72292">
        <w:rPr>
          <w:lang w:val="ru-RU"/>
        </w:rPr>
        <w:t xml:space="preserve">: Пр д. V =  </w:t>
      </w:r>
      <w:r w:rsidRPr="00D72292">
        <w:rPr>
          <w:lang w:val="ru-RU"/>
        </w:rPr>
        <w:t>3,9</w:t>
      </w:r>
      <w:r w:rsidR="00F7479F" w:rsidRPr="00D72292">
        <w:rPr>
          <w:lang w:val="ru-RU"/>
        </w:rPr>
        <w:t>см</w:t>
      </w:r>
      <w:r w:rsidR="00F7479F" w:rsidRPr="00D72292">
        <w:rPr>
          <w:vertAlign w:val="superscript"/>
          <w:lang w:val="ru-RU"/>
        </w:rPr>
        <w:t>3</w:t>
      </w:r>
      <w:r w:rsidR="00F7479F" w:rsidRPr="00D72292">
        <w:rPr>
          <w:lang w:val="ru-RU"/>
        </w:rPr>
        <w:t xml:space="preserve">; лев. д. V =  </w:t>
      </w:r>
      <w:r w:rsidRPr="00D72292">
        <w:rPr>
          <w:lang w:val="ru-RU"/>
        </w:rPr>
        <w:t>3,6</w:t>
      </w:r>
      <w:r w:rsidR="00F7479F" w:rsidRPr="00D72292">
        <w:rPr>
          <w:lang w:val="ru-RU"/>
        </w:rPr>
        <w:t>см</w:t>
      </w:r>
      <w:r w:rsidR="00F7479F" w:rsidRPr="00D72292">
        <w:rPr>
          <w:vertAlign w:val="superscript"/>
          <w:lang w:val="ru-RU"/>
        </w:rPr>
        <w:t>3</w:t>
      </w:r>
    </w:p>
    <w:p w:rsidR="00F7479F" w:rsidRPr="00D72292" w:rsidRDefault="00834365" w:rsidP="00FC5396">
      <w:pPr>
        <w:ind w:left="-567"/>
        <w:jc w:val="both"/>
        <w:rPr>
          <w:lang w:val="ru-RU"/>
        </w:rPr>
      </w:pPr>
      <w:r w:rsidRPr="00D72292">
        <w:rPr>
          <w:lang w:val="ru-RU"/>
        </w:rPr>
        <w:t>Щит. ж</w:t>
      </w:r>
      <w:r w:rsidR="00F7479F" w:rsidRPr="00D72292">
        <w:rPr>
          <w:lang w:val="ru-RU"/>
        </w:rPr>
        <w:t>елеза</w:t>
      </w:r>
      <w:r w:rsidRPr="00D72292">
        <w:rPr>
          <w:lang w:val="ru-RU"/>
        </w:rPr>
        <w:t xml:space="preserve"> </w:t>
      </w:r>
      <w:r w:rsidR="00F7479F" w:rsidRPr="00D72292">
        <w:rPr>
          <w:lang w:val="ru-RU"/>
        </w:rPr>
        <w:t xml:space="preserve">не увеличена, контуры ровные.  </w:t>
      </w:r>
      <w:r w:rsidR="0071390A" w:rsidRPr="00D72292">
        <w:rPr>
          <w:lang w:val="ru-RU"/>
        </w:rPr>
        <w:t>Эхогенность паренхимы  снижена.</w:t>
      </w:r>
      <w:r w:rsidR="00F7479F" w:rsidRPr="00D72292">
        <w:rPr>
          <w:lang w:val="ru-RU"/>
        </w:rPr>
        <w:t xml:space="preserve"> Эхоструктура  крупнозернистая,  </w:t>
      </w:r>
      <w:r w:rsidR="00E70C67" w:rsidRPr="00D72292">
        <w:rPr>
          <w:lang w:val="ru-RU"/>
        </w:rPr>
        <w:t xml:space="preserve"> </w:t>
      </w:r>
      <w:r w:rsidR="00F7479F" w:rsidRPr="00D72292">
        <w:rPr>
          <w:lang w:val="ru-RU"/>
        </w:rPr>
        <w:t xml:space="preserve">мелкий фиброз. </w:t>
      </w:r>
      <w:r w:rsidR="00B063AA" w:rsidRPr="00D72292">
        <w:rPr>
          <w:lang w:val="ru-RU"/>
        </w:rPr>
        <w:t>Р</w:t>
      </w:r>
      <w:r w:rsidRPr="00D72292">
        <w:rPr>
          <w:lang w:val="ru-RU"/>
        </w:rPr>
        <w:t>егионарны</w:t>
      </w:r>
      <w:r w:rsidR="00B063AA" w:rsidRPr="00D72292">
        <w:rPr>
          <w:lang w:val="ru-RU"/>
        </w:rPr>
        <w:t>е</w:t>
      </w:r>
      <w:r w:rsidRPr="00D72292">
        <w:rPr>
          <w:lang w:val="ru-RU"/>
        </w:rPr>
        <w:t xml:space="preserve"> л/узл</w:t>
      </w:r>
      <w:r w:rsidR="00B063AA" w:rsidRPr="00D72292">
        <w:rPr>
          <w:lang w:val="ru-RU"/>
        </w:rPr>
        <w:t>ы</w:t>
      </w:r>
      <w:r w:rsidRPr="00D72292">
        <w:rPr>
          <w:lang w:val="ru-RU"/>
        </w:rPr>
        <w:t xml:space="preserve"> </w:t>
      </w:r>
      <w:r w:rsidR="00F7479F" w:rsidRPr="00D72292">
        <w:rPr>
          <w:lang w:val="ru-RU"/>
        </w:rPr>
        <w:t xml:space="preserve"> </w:t>
      </w:r>
      <w:r w:rsidRPr="00D72292">
        <w:rPr>
          <w:lang w:val="ru-RU"/>
        </w:rPr>
        <w:t xml:space="preserve">не </w:t>
      </w:r>
      <w:r w:rsidR="00F7479F" w:rsidRPr="00D72292">
        <w:rPr>
          <w:lang w:val="ru-RU"/>
        </w:rPr>
        <w:t>визуализируются. Закл.: диффузные</w:t>
      </w:r>
      <w:r w:rsidR="00B54538" w:rsidRPr="00D72292">
        <w:rPr>
          <w:lang w:val="ru-RU"/>
        </w:rPr>
        <w:t xml:space="preserve"> </w:t>
      </w:r>
      <w:r w:rsidR="00F7479F" w:rsidRPr="00D72292">
        <w:rPr>
          <w:lang w:val="ru-RU"/>
        </w:rPr>
        <w:t>изменения паренхимы.</w:t>
      </w:r>
      <w:r w:rsidR="0053339A" w:rsidRPr="00D72292">
        <w:rPr>
          <w:lang w:val="ru-RU"/>
        </w:rPr>
        <w:t xml:space="preserve"> </w:t>
      </w:r>
    </w:p>
    <w:p w:rsidR="00F7479F" w:rsidRPr="00D72292" w:rsidRDefault="00F7479F" w:rsidP="00FC5396">
      <w:pPr>
        <w:ind w:left="-567"/>
        <w:jc w:val="both"/>
        <w:rPr>
          <w:lang w:val="ru-RU"/>
        </w:rPr>
      </w:pPr>
      <w:r w:rsidRPr="00D72292">
        <w:rPr>
          <w:u w:val="single"/>
          <w:lang w:val="ru-RU"/>
        </w:rPr>
        <w:t>Лечение:</w:t>
      </w:r>
      <w:bookmarkStart w:id="2" w:name="лн"/>
      <w:bookmarkEnd w:id="2"/>
      <w:r w:rsidRPr="00D72292">
        <w:rPr>
          <w:lang w:val="ru-RU"/>
        </w:rPr>
        <w:t xml:space="preserve"> </w:t>
      </w:r>
      <w:r w:rsidR="00477ACC" w:rsidRPr="00D72292">
        <w:rPr>
          <w:lang w:val="ru-RU"/>
        </w:rPr>
        <w:t>валод</w:t>
      </w:r>
      <w:r w:rsidR="00F1675E" w:rsidRPr="00D72292">
        <w:rPr>
          <w:lang w:val="ru-RU"/>
        </w:rPr>
        <w:t>ип, ванате</w:t>
      </w:r>
      <w:r w:rsidR="00477ACC" w:rsidRPr="00D72292">
        <w:rPr>
          <w:lang w:val="ru-RU"/>
        </w:rPr>
        <w:t>к</w:t>
      </w:r>
      <w:r w:rsidR="00F1675E" w:rsidRPr="00D72292">
        <w:rPr>
          <w:lang w:val="ru-RU"/>
        </w:rPr>
        <w:t>с</w:t>
      </w:r>
      <w:r w:rsidR="00477ACC" w:rsidRPr="00D72292">
        <w:rPr>
          <w:lang w:val="ru-RU"/>
        </w:rPr>
        <w:t xml:space="preserve"> комб</w:t>
      </w:r>
      <w:r w:rsidR="004B68DE" w:rsidRPr="00D72292">
        <w:rPr>
          <w:lang w:val="ru-RU"/>
        </w:rPr>
        <w:t>,</w:t>
      </w:r>
      <w:r w:rsidR="00477ACC" w:rsidRPr="00D72292">
        <w:rPr>
          <w:lang w:val="ru-RU"/>
        </w:rPr>
        <w:t xml:space="preserve"> </w:t>
      </w:r>
      <w:r w:rsidR="00F1675E" w:rsidRPr="00D72292">
        <w:rPr>
          <w:lang w:val="ru-RU"/>
        </w:rPr>
        <w:t>эутирокс</w:t>
      </w:r>
      <w:r w:rsidR="00477ACC" w:rsidRPr="00D72292">
        <w:rPr>
          <w:lang w:val="ru-RU"/>
        </w:rPr>
        <w:t xml:space="preserve">  Актрапид НМ, Лантус, диалипон, актовегин</w:t>
      </w:r>
    </w:p>
    <w:p w:rsidR="005F2F38" w:rsidRPr="00D72292" w:rsidRDefault="005F2F38" w:rsidP="00477AC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72292">
        <w:rPr>
          <w:u w:val="single"/>
          <w:lang w:val="ru-RU"/>
        </w:rPr>
        <w:t>Состояние больного при выписке</w:t>
      </w:r>
      <w:r w:rsidRPr="00D72292">
        <w:rPr>
          <w:lang w:val="ru-RU"/>
        </w:rPr>
        <w:t xml:space="preserve">:  СД </w:t>
      </w:r>
      <w:r w:rsidR="006C6222" w:rsidRPr="00D72292">
        <w:rPr>
          <w:lang w:val="ru-RU"/>
        </w:rPr>
        <w:t>суб</w:t>
      </w:r>
      <w:r w:rsidRPr="00D72292">
        <w:rPr>
          <w:lang w:val="ru-RU"/>
        </w:rPr>
        <w:t xml:space="preserve">компенсирован, уменьшились боли в н/к. АД </w:t>
      </w:r>
      <w:r w:rsidR="00F1675E" w:rsidRPr="00D72292">
        <w:rPr>
          <w:lang w:val="ru-RU"/>
        </w:rPr>
        <w:t>130/80</w:t>
      </w:r>
      <w:r w:rsidRPr="00D72292">
        <w:rPr>
          <w:lang w:val="ru-RU"/>
        </w:rPr>
        <w:t xml:space="preserve"> мм рт. ст. </w:t>
      </w:r>
      <w:r w:rsidR="00F1675E" w:rsidRPr="00D72292">
        <w:rPr>
          <w:lang w:val="ru-RU"/>
        </w:rPr>
        <w:t>изменена схема введения инсулина Лантус п/з.</w:t>
      </w:r>
    </w:p>
    <w:p w:rsidR="00F7479F" w:rsidRPr="00D72292" w:rsidRDefault="00F7479F">
      <w:pPr>
        <w:jc w:val="both"/>
        <w:rPr>
          <w:u w:val="single"/>
          <w:lang w:val="ru-RU"/>
        </w:rPr>
      </w:pPr>
      <w:r w:rsidRPr="00D72292">
        <w:rPr>
          <w:u w:val="single"/>
          <w:lang w:val="ru-RU"/>
        </w:rPr>
        <w:t>Рекомендовано</w:t>
      </w:r>
      <w:r w:rsidRPr="00D72292">
        <w:rPr>
          <w:lang w:val="ru-RU"/>
        </w:rPr>
        <w:t>:</w:t>
      </w:r>
    </w:p>
    <w:p w:rsidR="00F7479F" w:rsidRPr="00D72292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>«Д» наблюдение эндокринолога, уч. терапевта по м\жит.</w:t>
      </w:r>
    </w:p>
    <w:p w:rsidR="00F7479F" w:rsidRPr="00D72292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 xml:space="preserve">Диета № 9, </w:t>
      </w:r>
      <w:r w:rsidR="008E14D6" w:rsidRPr="00D72292">
        <w:rPr>
          <w:lang w:val="ru-RU"/>
        </w:rPr>
        <w:t xml:space="preserve">умеренное </w:t>
      </w:r>
      <w:r w:rsidRPr="00D72292">
        <w:rPr>
          <w:lang w:val="ru-RU"/>
        </w:rPr>
        <w:t>ограничение животного белка в сут. рационе</w:t>
      </w:r>
      <w:r w:rsidR="00554166" w:rsidRPr="00D72292">
        <w:rPr>
          <w:lang w:val="ru-RU"/>
        </w:rPr>
        <w:t>, гипохолестеринемическая диета.</w:t>
      </w:r>
    </w:p>
    <w:p w:rsidR="00F7479F" w:rsidRPr="00D72292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 xml:space="preserve">Инсулинотерапия:   </w:t>
      </w:r>
      <w:r w:rsidR="004B68DE" w:rsidRPr="00D72292">
        <w:rPr>
          <w:lang w:val="ru-RU"/>
        </w:rPr>
        <w:t xml:space="preserve">Актрапид НМ </w:t>
      </w:r>
      <w:r w:rsidRPr="00D72292">
        <w:rPr>
          <w:lang w:val="ru-RU"/>
        </w:rPr>
        <w:t>п/з-</w:t>
      </w:r>
      <w:r w:rsidR="00F1675E" w:rsidRPr="00D72292">
        <w:rPr>
          <w:lang w:val="ru-RU"/>
        </w:rPr>
        <w:t>18</w:t>
      </w:r>
      <w:r w:rsidRPr="00D72292">
        <w:rPr>
          <w:lang w:val="ru-RU"/>
        </w:rPr>
        <w:t xml:space="preserve"> ед., п/о- </w:t>
      </w:r>
      <w:r w:rsidR="00F1675E" w:rsidRPr="00D72292">
        <w:rPr>
          <w:lang w:val="ru-RU"/>
        </w:rPr>
        <w:t>12</w:t>
      </w:r>
      <w:r w:rsidRPr="00D72292">
        <w:rPr>
          <w:lang w:val="ru-RU"/>
        </w:rPr>
        <w:t>ед., п/у</w:t>
      </w:r>
      <w:r w:rsidR="004A3000" w:rsidRPr="00D72292">
        <w:rPr>
          <w:lang w:val="ru-RU"/>
        </w:rPr>
        <w:t xml:space="preserve">ж </w:t>
      </w:r>
      <w:r w:rsidR="00F1675E" w:rsidRPr="00D72292">
        <w:rPr>
          <w:lang w:val="ru-RU"/>
        </w:rPr>
        <w:t>–</w:t>
      </w:r>
      <w:r w:rsidRPr="00D72292">
        <w:rPr>
          <w:lang w:val="ru-RU"/>
        </w:rPr>
        <w:t xml:space="preserve"> </w:t>
      </w:r>
      <w:r w:rsidR="00F1675E" w:rsidRPr="00D72292">
        <w:rPr>
          <w:lang w:val="ru-RU"/>
        </w:rPr>
        <w:t xml:space="preserve">4-6 </w:t>
      </w:r>
      <w:r w:rsidRPr="00D72292">
        <w:rPr>
          <w:lang w:val="ru-RU"/>
        </w:rPr>
        <w:t xml:space="preserve">ед.,  </w:t>
      </w:r>
      <w:r w:rsidR="004B68DE" w:rsidRPr="00D72292">
        <w:rPr>
          <w:lang w:val="ru-RU"/>
        </w:rPr>
        <w:t xml:space="preserve">Лантус </w:t>
      </w:r>
      <w:r w:rsidR="00F1675E" w:rsidRPr="00D72292">
        <w:rPr>
          <w:lang w:val="ru-RU"/>
        </w:rPr>
        <w:t xml:space="preserve">п/з </w:t>
      </w:r>
      <w:r w:rsidR="00054D9D" w:rsidRPr="00D72292">
        <w:rPr>
          <w:lang w:val="ru-RU"/>
        </w:rPr>
        <w:t xml:space="preserve">  </w:t>
      </w:r>
      <w:r w:rsidR="00F1675E" w:rsidRPr="00D72292">
        <w:rPr>
          <w:lang w:val="ru-RU"/>
        </w:rPr>
        <w:t>20</w:t>
      </w:r>
      <w:r w:rsidR="00054D9D" w:rsidRPr="00D72292">
        <w:rPr>
          <w:lang w:val="ru-RU"/>
        </w:rPr>
        <w:t xml:space="preserve"> ед.</w:t>
      </w:r>
    </w:p>
    <w:p w:rsidR="00F7479F" w:rsidRPr="00D72292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>Конт</w:t>
      </w:r>
      <w:r w:rsidR="004A4A54" w:rsidRPr="00D72292">
        <w:rPr>
          <w:lang w:val="ru-RU"/>
        </w:rPr>
        <w:t xml:space="preserve">роль глик. гемоглобина 1 раз в </w:t>
      </w:r>
      <w:r w:rsidR="00F1675E" w:rsidRPr="00D72292">
        <w:rPr>
          <w:lang w:val="ru-RU"/>
        </w:rPr>
        <w:t>3</w:t>
      </w:r>
      <w:r w:rsidRPr="00D72292">
        <w:rPr>
          <w:lang w:val="ru-RU"/>
        </w:rPr>
        <w:t xml:space="preserve"> мес., микроальбуминурии 1р. в 6 мес.</w:t>
      </w:r>
    </w:p>
    <w:p w:rsidR="00F7479F" w:rsidRPr="00D72292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>Гиполипидемическая терапия (</w:t>
      </w:r>
      <w:r w:rsidR="0062738D" w:rsidRPr="00D72292">
        <w:rPr>
          <w:lang w:val="ru-RU"/>
        </w:rPr>
        <w:t xml:space="preserve">розувастатин </w:t>
      </w:r>
      <w:r w:rsidR="008E14D6" w:rsidRPr="00D72292">
        <w:rPr>
          <w:lang w:val="ru-RU"/>
        </w:rPr>
        <w:t>10 мг</w:t>
      </w:r>
      <w:r w:rsidRPr="00D72292">
        <w:rPr>
          <w:lang w:val="ru-RU"/>
        </w:rPr>
        <w:t xml:space="preserve">) с контролем липидограммы. </w:t>
      </w:r>
    </w:p>
    <w:p w:rsidR="00F7479F" w:rsidRPr="00D72292" w:rsidRDefault="00F1675E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>Валодип 5/160, ванотекс комб 60/12,5</w:t>
      </w:r>
      <w:r w:rsidR="00F7479F" w:rsidRPr="00D72292">
        <w:rPr>
          <w:lang w:val="ru-RU"/>
        </w:rPr>
        <w:t xml:space="preserve">. Контр. АД. </w:t>
      </w:r>
    </w:p>
    <w:p w:rsidR="00F7479F" w:rsidRPr="00D72292" w:rsidRDefault="00FC5955" w:rsidP="00503C44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>Д</w:t>
      </w:r>
      <w:r w:rsidR="00586E71" w:rsidRPr="00D72292">
        <w:rPr>
          <w:lang w:val="ru-RU"/>
        </w:rPr>
        <w:t>иалипон</w:t>
      </w:r>
      <w:r w:rsidRPr="00D72292">
        <w:rPr>
          <w:lang w:val="ru-RU"/>
        </w:rPr>
        <w:t xml:space="preserve"> </w:t>
      </w:r>
      <w:r w:rsidR="00F7479F" w:rsidRPr="00D72292">
        <w:rPr>
          <w:lang w:val="ru-RU"/>
        </w:rPr>
        <w:t xml:space="preserve"> 600 мг/сут. </w:t>
      </w:r>
      <w:r w:rsidR="00577CFF" w:rsidRPr="00D72292">
        <w:rPr>
          <w:lang w:val="ru-RU"/>
        </w:rPr>
        <w:t>2-3</w:t>
      </w:r>
      <w:r w:rsidR="00F7479F" w:rsidRPr="00D72292">
        <w:rPr>
          <w:lang w:val="ru-RU"/>
        </w:rPr>
        <w:t xml:space="preserve"> мес., </w:t>
      </w:r>
      <w:r w:rsidR="00E47C2A" w:rsidRPr="00D72292">
        <w:rPr>
          <w:lang w:val="ru-RU"/>
        </w:rPr>
        <w:t xml:space="preserve"> витаксон 1т. *</w:t>
      </w:r>
      <w:r w:rsidR="004C0FA7" w:rsidRPr="00D72292">
        <w:rPr>
          <w:lang w:val="ru-RU"/>
        </w:rPr>
        <w:t>3</w:t>
      </w:r>
      <w:r w:rsidR="00D1120A" w:rsidRPr="00D72292">
        <w:rPr>
          <w:lang w:val="ru-RU"/>
        </w:rPr>
        <w:t xml:space="preserve">р/д </w:t>
      </w:r>
      <w:r w:rsidR="00E47C2A" w:rsidRPr="00D72292">
        <w:rPr>
          <w:lang w:val="ru-RU"/>
        </w:rPr>
        <w:t>1 мес.</w:t>
      </w:r>
      <w:r w:rsidR="00503C44" w:rsidRPr="00D72292">
        <w:rPr>
          <w:lang w:val="ru-RU"/>
        </w:rPr>
        <w:t>, актовегин 200 мг *2р/д. 1 мес.</w:t>
      </w:r>
    </w:p>
    <w:p w:rsidR="00F7479F" w:rsidRPr="00D72292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 xml:space="preserve">УЗИ щит. железы 1р. в год. </w:t>
      </w:r>
      <w:r w:rsidR="00586E71" w:rsidRPr="00D72292">
        <w:rPr>
          <w:lang w:val="ru-RU"/>
        </w:rPr>
        <w:t xml:space="preserve">Контр ТТГ 1р в 6 мес. </w:t>
      </w:r>
      <w:r w:rsidR="00D72292" w:rsidRPr="00D72292">
        <w:rPr>
          <w:lang w:val="ru-RU"/>
        </w:rPr>
        <w:t xml:space="preserve"> Эутирокс 50 мгк утром. </w:t>
      </w:r>
    </w:p>
    <w:p w:rsidR="00F7479F" w:rsidRPr="00D72292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 xml:space="preserve">Рек. окулиста: </w:t>
      </w:r>
      <w:r w:rsidR="004B68DE" w:rsidRPr="00D72292">
        <w:rPr>
          <w:lang w:val="ru-RU"/>
        </w:rPr>
        <w:t xml:space="preserve"> оперированное лечение ФЭК + ИОЛ на  ОИ в плановом порядке, ОСТ ДЗН на ОИ.</w:t>
      </w:r>
    </w:p>
    <w:p w:rsidR="00F1675E" w:rsidRPr="00D72292" w:rsidRDefault="00F1675E">
      <w:pPr>
        <w:numPr>
          <w:ilvl w:val="0"/>
          <w:numId w:val="2"/>
        </w:numPr>
        <w:jc w:val="both"/>
        <w:rPr>
          <w:lang w:val="ru-RU"/>
        </w:rPr>
      </w:pPr>
      <w:r w:rsidRPr="00D72292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D72292" w:rsidRDefault="00A9598B" w:rsidP="00A9598B">
      <w:pPr>
        <w:ind w:left="435"/>
        <w:jc w:val="both"/>
        <w:rPr>
          <w:lang w:val="ru-RU"/>
        </w:rPr>
      </w:pPr>
    </w:p>
    <w:p w:rsidR="00241352" w:rsidRPr="00D7229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72292">
        <w:rPr>
          <w:sz w:val="24"/>
          <w:szCs w:val="24"/>
        </w:rPr>
        <w:t xml:space="preserve">Леч. врач  Костина Т.К.  </w:t>
      </w:r>
    </w:p>
    <w:p w:rsidR="00241352" w:rsidRPr="00D72292" w:rsidRDefault="00241352" w:rsidP="00241352">
      <w:pPr>
        <w:jc w:val="both"/>
        <w:rPr>
          <w:lang w:val="ru-RU"/>
        </w:rPr>
      </w:pPr>
      <w:r w:rsidRPr="00D72292">
        <w:rPr>
          <w:lang w:val="ru-RU"/>
        </w:rPr>
        <w:t>Зав. отд.  Еременко Н.В.</w:t>
      </w:r>
    </w:p>
    <w:p w:rsidR="00241352" w:rsidRPr="00D72292" w:rsidRDefault="00241352" w:rsidP="00241352">
      <w:pPr>
        <w:jc w:val="both"/>
        <w:rPr>
          <w:lang w:val="ru-RU"/>
        </w:rPr>
      </w:pPr>
      <w:r w:rsidRPr="00D72292">
        <w:rPr>
          <w:lang w:val="ru-RU"/>
        </w:rPr>
        <w:t>Нач. мед. Карпенко И.В</w:t>
      </w:r>
      <w:r w:rsidR="00F1675E" w:rsidRPr="00D72292">
        <w:rPr>
          <w:lang w:val="ru-RU"/>
        </w:rPr>
        <w:t>.</w:t>
      </w:r>
    </w:p>
    <w:sectPr w:rsidR="00241352" w:rsidRPr="00D7229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F93" w:rsidRDefault="00F16F93" w:rsidP="00080012">
      <w:r>
        <w:separator/>
      </w:r>
    </w:p>
  </w:endnote>
  <w:endnote w:type="continuationSeparator" w:id="1">
    <w:p w:rsidR="00F16F93" w:rsidRDefault="00F16F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F93" w:rsidRDefault="00F16F93" w:rsidP="00080012">
      <w:r>
        <w:separator/>
      </w:r>
    </w:p>
  </w:footnote>
  <w:footnote w:type="continuationSeparator" w:id="1">
    <w:p w:rsidR="00F16F93" w:rsidRDefault="00F16F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503C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7AC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B68DE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0F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3B6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2CD9"/>
    <w:rsid w:val="00B25968"/>
    <w:rsid w:val="00B32409"/>
    <w:rsid w:val="00B43059"/>
    <w:rsid w:val="00B465FC"/>
    <w:rsid w:val="00B52965"/>
    <w:rsid w:val="00B5453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292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1675E"/>
    <w:rsid w:val="00F16F93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95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2017-04-28T07:47:00Z</cp:lastPrinted>
  <dcterms:created xsi:type="dcterms:W3CDTF">2017-04-28T07:36:00Z</dcterms:created>
  <dcterms:modified xsi:type="dcterms:W3CDTF">2017-04-28T07:57:00Z</dcterms:modified>
</cp:coreProperties>
</file>