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952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952A2">
        <w:rPr>
          <w:b w:val="0"/>
          <w:sz w:val="24"/>
          <w:szCs w:val="24"/>
        </w:rPr>
        <w:t>Выписной эпикриз</w:t>
      </w:r>
    </w:p>
    <w:p w:rsidR="00F7479F" w:rsidRPr="00A952A2" w:rsidRDefault="00F7479F" w:rsidP="0062738D">
      <w:pPr>
        <w:pStyle w:val="5"/>
        <w:ind w:left="-567"/>
        <w:rPr>
          <w:b/>
          <w:sz w:val="24"/>
          <w:szCs w:val="24"/>
        </w:rPr>
      </w:pPr>
      <w:r w:rsidRPr="00A952A2">
        <w:rPr>
          <w:sz w:val="24"/>
          <w:szCs w:val="24"/>
        </w:rPr>
        <w:t xml:space="preserve">Из истории болезни № </w:t>
      </w:r>
      <w:r w:rsidR="007A738F" w:rsidRPr="00A952A2">
        <w:rPr>
          <w:sz w:val="24"/>
          <w:szCs w:val="24"/>
        </w:rPr>
        <w:t xml:space="preserve"> </w:t>
      </w:r>
      <w:r w:rsidR="006D4C70" w:rsidRPr="00A952A2">
        <w:rPr>
          <w:sz w:val="24"/>
          <w:szCs w:val="24"/>
        </w:rPr>
        <w:t>1744</w:t>
      </w:r>
    </w:p>
    <w:p w:rsidR="00F7479F" w:rsidRPr="00A952A2" w:rsidRDefault="00F7479F" w:rsidP="0062738D">
      <w:pPr>
        <w:pStyle w:val="5"/>
        <w:ind w:left="-567"/>
        <w:rPr>
          <w:sz w:val="24"/>
          <w:szCs w:val="24"/>
        </w:rPr>
      </w:pPr>
      <w:r w:rsidRPr="00A952A2">
        <w:rPr>
          <w:sz w:val="24"/>
          <w:szCs w:val="24"/>
        </w:rPr>
        <w:t xml:space="preserve">Ф.И.О: </w:t>
      </w:r>
      <w:r w:rsidR="006D4C70" w:rsidRPr="00A952A2">
        <w:rPr>
          <w:sz w:val="24"/>
          <w:szCs w:val="24"/>
        </w:rPr>
        <w:t>Корниенко Галина Александровна.</w:t>
      </w:r>
    </w:p>
    <w:p w:rsidR="00F7479F" w:rsidRPr="00A952A2" w:rsidRDefault="00F7479F" w:rsidP="0062738D">
      <w:pPr>
        <w:ind w:left="-567"/>
        <w:rPr>
          <w:lang w:val="ru-RU"/>
        </w:rPr>
      </w:pPr>
      <w:r w:rsidRPr="00A952A2">
        <w:rPr>
          <w:lang w:val="ru-RU"/>
        </w:rPr>
        <w:t>Год рождения:</w:t>
      </w:r>
      <w:r w:rsidR="00923621" w:rsidRPr="00A952A2">
        <w:rPr>
          <w:lang w:val="ru-RU"/>
        </w:rPr>
        <w:t xml:space="preserve"> </w:t>
      </w:r>
      <w:r w:rsidR="00495B23" w:rsidRPr="00A952A2">
        <w:rPr>
          <w:lang w:val="ru-RU"/>
        </w:rPr>
        <w:t>19</w:t>
      </w:r>
      <w:r w:rsidR="006D4C70" w:rsidRPr="00A952A2">
        <w:rPr>
          <w:lang w:val="ru-RU"/>
        </w:rPr>
        <w:t>58</w:t>
      </w:r>
    </w:p>
    <w:p w:rsidR="00F7479F" w:rsidRPr="00A952A2" w:rsidRDefault="00F7479F" w:rsidP="00FC5396">
      <w:pPr>
        <w:ind w:left="-567"/>
        <w:rPr>
          <w:lang w:val="ru-RU"/>
        </w:rPr>
      </w:pPr>
      <w:r w:rsidRPr="00A952A2">
        <w:rPr>
          <w:lang w:val="ru-RU"/>
        </w:rPr>
        <w:t xml:space="preserve">Место жительства: </w:t>
      </w:r>
      <w:r w:rsidR="006D4C70" w:rsidRPr="00A952A2">
        <w:rPr>
          <w:lang w:val="ru-RU"/>
        </w:rPr>
        <w:t>Токмакский р-н,</w:t>
      </w:r>
      <w:r w:rsidR="00466A1D" w:rsidRPr="00A952A2">
        <w:rPr>
          <w:lang w:val="ru-RU"/>
        </w:rPr>
        <w:t xml:space="preserve"> </w:t>
      </w:r>
      <w:proofErr w:type="spellStart"/>
      <w:r w:rsidR="006D4C70" w:rsidRPr="00A952A2">
        <w:rPr>
          <w:lang w:val="ru-RU"/>
        </w:rPr>
        <w:t>г</w:t>
      </w:r>
      <w:proofErr w:type="gramStart"/>
      <w:r w:rsidR="006D4C70" w:rsidRPr="00A952A2">
        <w:rPr>
          <w:lang w:val="ru-RU"/>
        </w:rPr>
        <w:t>.Т</w:t>
      </w:r>
      <w:proofErr w:type="gramEnd"/>
      <w:r w:rsidR="006D4C70" w:rsidRPr="00A952A2">
        <w:rPr>
          <w:lang w:val="ru-RU"/>
        </w:rPr>
        <w:t>окмак</w:t>
      </w:r>
      <w:proofErr w:type="spellEnd"/>
      <w:r w:rsidR="006D4C70" w:rsidRPr="00A952A2">
        <w:rPr>
          <w:lang w:val="ru-RU"/>
        </w:rPr>
        <w:t xml:space="preserve"> ,</w:t>
      </w:r>
      <w:r w:rsidR="00466A1D" w:rsidRPr="00A952A2">
        <w:rPr>
          <w:lang w:val="ru-RU"/>
        </w:rPr>
        <w:t xml:space="preserve"> </w:t>
      </w:r>
      <w:proofErr w:type="spellStart"/>
      <w:r w:rsidR="006D4C70" w:rsidRPr="00A952A2">
        <w:rPr>
          <w:lang w:val="ru-RU"/>
        </w:rPr>
        <w:t>ул</w:t>
      </w:r>
      <w:proofErr w:type="spellEnd"/>
      <w:r w:rsidR="006D4C70" w:rsidRPr="00A952A2">
        <w:rPr>
          <w:lang w:val="ru-RU"/>
        </w:rPr>
        <w:t xml:space="preserve"> Куйбышева ,62 </w:t>
      </w:r>
      <w:proofErr w:type="spellStart"/>
      <w:r w:rsidR="006D4C70" w:rsidRPr="00A952A2">
        <w:rPr>
          <w:lang w:val="ru-RU"/>
        </w:rPr>
        <w:t>кв</w:t>
      </w:r>
      <w:proofErr w:type="spellEnd"/>
      <w:r w:rsidR="006D4C70" w:rsidRPr="00A952A2">
        <w:rPr>
          <w:lang w:val="ru-RU"/>
        </w:rPr>
        <w:t xml:space="preserve"> 62.</w:t>
      </w:r>
    </w:p>
    <w:p w:rsidR="00F7479F" w:rsidRPr="00A952A2" w:rsidRDefault="00F7479F" w:rsidP="00FC5396">
      <w:pPr>
        <w:ind w:left="-567"/>
        <w:rPr>
          <w:lang w:val="ru-RU"/>
        </w:rPr>
      </w:pPr>
      <w:r w:rsidRPr="00A952A2">
        <w:rPr>
          <w:lang w:val="ru-RU"/>
        </w:rPr>
        <w:t xml:space="preserve">Место работы: </w:t>
      </w:r>
      <w:r w:rsidR="006D4C70" w:rsidRPr="00A952A2">
        <w:rPr>
          <w:lang w:val="ru-RU"/>
        </w:rPr>
        <w:t>пенсионер</w:t>
      </w:r>
    </w:p>
    <w:p w:rsidR="00F7479F" w:rsidRPr="00A952A2" w:rsidRDefault="00F7479F" w:rsidP="00FC5396">
      <w:pPr>
        <w:ind w:left="-567"/>
        <w:rPr>
          <w:lang w:val="ru-RU"/>
        </w:rPr>
      </w:pPr>
      <w:r w:rsidRPr="00A952A2">
        <w:rPr>
          <w:lang w:val="ru-RU"/>
        </w:rPr>
        <w:t xml:space="preserve">Находился на лечении с </w:t>
      </w:r>
      <w:r w:rsidR="00737DBB" w:rsidRPr="00A952A2">
        <w:rPr>
          <w:lang w:val="ru-RU"/>
        </w:rPr>
        <w:t xml:space="preserve">  </w:t>
      </w:r>
      <w:r w:rsidR="006D4C70" w:rsidRPr="00A952A2">
        <w:rPr>
          <w:lang w:val="ru-RU"/>
        </w:rPr>
        <w:t>11</w:t>
      </w:r>
      <w:r w:rsidR="00737DBB" w:rsidRPr="00A952A2">
        <w:rPr>
          <w:lang w:val="ru-RU"/>
        </w:rPr>
        <w:t>.</w:t>
      </w:r>
      <w:r w:rsidR="006D4C70" w:rsidRPr="00A952A2">
        <w:rPr>
          <w:lang w:val="ru-RU"/>
        </w:rPr>
        <w:t>1</w:t>
      </w:r>
      <w:r w:rsidR="00871EA5" w:rsidRPr="00A952A2">
        <w:rPr>
          <w:lang w:val="ru-RU"/>
        </w:rPr>
        <w:t>2.17</w:t>
      </w:r>
      <w:r w:rsidR="00B65ED2" w:rsidRPr="00A952A2">
        <w:rPr>
          <w:lang w:val="ru-RU"/>
        </w:rPr>
        <w:t xml:space="preserve"> по   </w:t>
      </w:r>
      <w:r w:rsidR="006D4C70" w:rsidRPr="00A952A2">
        <w:rPr>
          <w:lang w:val="ru-RU"/>
        </w:rPr>
        <w:t>18.12.</w:t>
      </w:r>
      <w:r w:rsidR="00A6040B" w:rsidRPr="00A952A2">
        <w:rPr>
          <w:lang w:val="ru-RU"/>
        </w:rPr>
        <w:t>17</w:t>
      </w:r>
      <w:r w:rsidR="002433BD" w:rsidRPr="00A952A2">
        <w:rPr>
          <w:lang w:val="ru-RU"/>
        </w:rPr>
        <w:t xml:space="preserve"> в</w:t>
      </w:r>
      <w:r w:rsidR="00CF583F" w:rsidRPr="00A952A2">
        <w:rPr>
          <w:lang w:val="ru-RU"/>
        </w:rPr>
        <w:t xml:space="preserve">  </w:t>
      </w:r>
      <w:r w:rsidR="002433BD" w:rsidRPr="00A952A2">
        <w:rPr>
          <w:lang w:val="ru-RU"/>
        </w:rPr>
        <w:t xml:space="preserve"> </w:t>
      </w:r>
      <w:r w:rsidR="006D4C70" w:rsidRPr="00A952A2">
        <w:rPr>
          <w:lang w:val="ru-RU"/>
        </w:rPr>
        <w:t xml:space="preserve"> </w:t>
      </w:r>
      <w:proofErr w:type="spellStart"/>
      <w:r w:rsidR="006D4C70" w:rsidRPr="00A952A2">
        <w:rPr>
          <w:lang w:val="ru-RU"/>
        </w:rPr>
        <w:t>энд</w:t>
      </w:r>
      <w:proofErr w:type="gramStart"/>
      <w:r w:rsidR="006D4C70" w:rsidRPr="00A952A2">
        <w:rPr>
          <w:lang w:val="ru-RU"/>
        </w:rPr>
        <w:t>.</w:t>
      </w:r>
      <w:r w:rsidR="008C6955" w:rsidRPr="00A952A2">
        <w:rPr>
          <w:lang w:val="ru-RU"/>
        </w:rPr>
        <w:t>о</w:t>
      </w:r>
      <w:proofErr w:type="gramEnd"/>
      <w:r w:rsidR="008C6955" w:rsidRPr="00A952A2">
        <w:rPr>
          <w:lang w:val="ru-RU"/>
        </w:rPr>
        <w:t>тд</w:t>
      </w:r>
      <w:proofErr w:type="spellEnd"/>
      <w:r w:rsidR="008C6955" w:rsidRPr="00A952A2">
        <w:rPr>
          <w:lang w:val="ru-RU"/>
        </w:rPr>
        <w:t>.</w:t>
      </w:r>
    </w:p>
    <w:p w:rsidR="00A82C01" w:rsidRPr="00A952A2" w:rsidRDefault="00F7479F" w:rsidP="00A82C01">
      <w:pPr>
        <w:ind w:left="-567"/>
        <w:rPr>
          <w:lang w:val="ru-RU"/>
        </w:rPr>
      </w:pPr>
      <w:r w:rsidRPr="00A952A2">
        <w:rPr>
          <w:u w:val="single"/>
          <w:lang w:val="ru-RU"/>
        </w:rPr>
        <w:t>Диагноз</w:t>
      </w:r>
      <w:r w:rsidRPr="00A952A2">
        <w:rPr>
          <w:lang w:val="ru-RU"/>
        </w:rPr>
        <w:t>:</w:t>
      </w:r>
      <w:bookmarkStart w:id="0" w:name="дз"/>
      <w:bookmarkEnd w:id="0"/>
      <w:r w:rsidRPr="00A952A2">
        <w:rPr>
          <w:lang w:val="ru-RU"/>
        </w:rPr>
        <w:t xml:space="preserve">  </w:t>
      </w:r>
      <w:bookmarkStart w:id="1" w:name="диагноз"/>
      <w:r w:rsidR="00A82C01" w:rsidRPr="00A952A2">
        <w:rPr>
          <w:lang w:val="ru-RU"/>
        </w:rPr>
        <w:t>Диффузный токсический</w:t>
      </w:r>
      <w:r w:rsidR="00A82C01" w:rsidRPr="00A952A2">
        <w:rPr>
          <w:lang w:val="ru-RU"/>
        </w:rPr>
        <w:t xml:space="preserve"> зоб II</w:t>
      </w:r>
      <w:r w:rsidR="00A82C01" w:rsidRPr="00A952A2">
        <w:rPr>
          <w:lang w:val="ru-RU"/>
        </w:rPr>
        <w:t xml:space="preserve"> ,средней тяжести, впервые выявленный </w:t>
      </w:r>
      <w:r w:rsidR="00A82C01" w:rsidRPr="00A952A2">
        <w:rPr>
          <w:lang w:val="ru-RU"/>
        </w:rPr>
        <w:t>Эндокринная офтальмопатия легкой степени, не</w:t>
      </w:r>
      <w:r w:rsidR="00466A1D" w:rsidRPr="00A952A2">
        <w:rPr>
          <w:lang w:val="ru-RU"/>
        </w:rPr>
        <w:t xml:space="preserve"> </w:t>
      </w:r>
      <w:r w:rsidR="00A82C01" w:rsidRPr="00A952A2">
        <w:rPr>
          <w:lang w:val="ru-RU"/>
        </w:rPr>
        <w:t xml:space="preserve">активная </w:t>
      </w:r>
      <w:r w:rsidR="00466A1D" w:rsidRPr="00A952A2">
        <w:rPr>
          <w:lang w:val="ru-RU"/>
        </w:rPr>
        <w:t xml:space="preserve"> фаза</w:t>
      </w:r>
      <w:proofErr w:type="gramStart"/>
      <w:r w:rsidR="00466A1D" w:rsidRPr="00A952A2">
        <w:rPr>
          <w:lang w:val="ru-RU"/>
        </w:rPr>
        <w:t xml:space="preserve"> .</w:t>
      </w:r>
      <w:proofErr w:type="gramEnd"/>
      <w:r w:rsidR="00A82C01" w:rsidRPr="00A952A2">
        <w:rPr>
          <w:lang w:val="ru-RU"/>
        </w:rPr>
        <w:t xml:space="preserve">ВМД ,ангиопатия сетчатки ОИ .СВД, </w:t>
      </w:r>
      <w:proofErr w:type="spellStart"/>
      <w:r w:rsidR="00A82C01" w:rsidRPr="00A952A2">
        <w:rPr>
          <w:lang w:val="ru-RU"/>
        </w:rPr>
        <w:t>астено</w:t>
      </w:r>
      <w:proofErr w:type="spellEnd"/>
      <w:r w:rsidR="00A82C01" w:rsidRPr="00A952A2">
        <w:rPr>
          <w:lang w:val="ru-RU"/>
        </w:rPr>
        <w:t>-невротический с-м. Гипертоническая болезнь II стадии 2 степени</w:t>
      </w:r>
      <w:proofErr w:type="gramStart"/>
      <w:r w:rsidR="00A82C01" w:rsidRPr="00A952A2">
        <w:rPr>
          <w:lang w:val="ru-RU"/>
        </w:rPr>
        <w:t xml:space="preserve"> .</w:t>
      </w:r>
      <w:proofErr w:type="gramEnd"/>
      <w:r w:rsidR="00A82C01" w:rsidRPr="00A952A2">
        <w:rPr>
          <w:lang w:val="ru-RU"/>
        </w:rPr>
        <w:t xml:space="preserve">Ожирение </w:t>
      </w:r>
      <w:proofErr w:type="spellStart"/>
      <w:r w:rsidR="00A82C01" w:rsidRPr="00A952A2">
        <w:rPr>
          <w:lang w:val="ru-RU"/>
        </w:rPr>
        <w:t>Iст</w:t>
      </w:r>
      <w:proofErr w:type="spellEnd"/>
      <w:r w:rsidR="00A82C01" w:rsidRPr="00A952A2">
        <w:rPr>
          <w:lang w:val="ru-RU"/>
        </w:rPr>
        <w:t xml:space="preserve">  (ИМТ-31 кг/м2) алиментарно-конституционального генеза ,стабильное течение.</w:t>
      </w:r>
    </w:p>
    <w:p w:rsidR="00A82C01" w:rsidRPr="00A952A2" w:rsidRDefault="00A82C01" w:rsidP="00A82C01">
      <w:pPr>
        <w:ind w:left="-567"/>
        <w:rPr>
          <w:lang w:val="ru-RU"/>
        </w:rPr>
      </w:pPr>
      <w:r w:rsidRPr="00A952A2">
        <w:rPr>
          <w:u w:val="single"/>
          <w:lang w:val="ru-RU"/>
        </w:rPr>
        <w:t>Жалобы при поступлении</w:t>
      </w:r>
      <w:r w:rsidRPr="00A952A2">
        <w:rPr>
          <w:lang w:val="ru-RU"/>
        </w:rPr>
        <w:t xml:space="preserve"> </w:t>
      </w:r>
      <w:r w:rsidRPr="00A952A2">
        <w:rPr>
          <w:lang w:val="ru-RU"/>
        </w:rPr>
        <w:t>-</w:t>
      </w:r>
      <w:r w:rsidRPr="00A952A2">
        <w:rPr>
          <w:lang w:val="ru-RU"/>
        </w:rPr>
        <w:t xml:space="preserve">на  дрожь в теле </w:t>
      </w:r>
      <w:r w:rsidR="00466A1D" w:rsidRPr="00A952A2">
        <w:rPr>
          <w:lang w:val="ru-RU"/>
        </w:rPr>
        <w:t xml:space="preserve">,потливость, </w:t>
      </w:r>
      <w:proofErr w:type="spellStart"/>
      <w:r w:rsidRPr="00A952A2">
        <w:rPr>
          <w:lang w:val="ru-RU"/>
        </w:rPr>
        <w:t>психо</w:t>
      </w:r>
      <w:proofErr w:type="spellEnd"/>
      <w:r w:rsidRPr="00A952A2">
        <w:rPr>
          <w:lang w:val="ru-RU"/>
        </w:rPr>
        <w:t xml:space="preserve">-эмоциональную лабильность ,раздражительность ,головные боли ,головокружения ,учащенное сердцебиение при </w:t>
      </w:r>
      <w:proofErr w:type="spellStart"/>
      <w:r w:rsidRPr="00A952A2">
        <w:rPr>
          <w:lang w:val="ru-RU"/>
        </w:rPr>
        <w:t>физ</w:t>
      </w:r>
      <w:r w:rsidRPr="00A952A2">
        <w:rPr>
          <w:lang w:val="ru-RU"/>
        </w:rPr>
        <w:t>.нагрузке</w:t>
      </w:r>
      <w:proofErr w:type="spellEnd"/>
      <w:r w:rsidRPr="00A952A2">
        <w:rPr>
          <w:lang w:val="ru-RU"/>
        </w:rPr>
        <w:t xml:space="preserve"> ,снижение в весе на 18</w:t>
      </w:r>
      <w:r w:rsidRPr="00A952A2">
        <w:rPr>
          <w:lang w:val="ru-RU"/>
        </w:rPr>
        <w:t xml:space="preserve"> кг в течени</w:t>
      </w:r>
      <w:proofErr w:type="gramStart"/>
      <w:r w:rsidRPr="00A952A2">
        <w:rPr>
          <w:lang w:val="ru-RU"/>
        </w:rPr>
        <w:t>и</w:t>
      </w:r>
      <w:proofErr w:type="gramEnd"/>
      <w:r w:rsidRPr="00A952A2">
        <w:rPr>
          <w:lang w:val="ru-RU"/>
        </w:rPr>
        <w:t xml:space="preserve"> 6 месяцев, общую слабость ,утомляемость, снижение зрения. </w:t>
      </w:r>
      <w:r w:rsidRPr="00A952A2">
        <w:rPr>
          <w:lang w:val="ru-RU"/>
        </w:rPr>
        <w:t>,</w:t>
      </w:r>
      <w:r w:rsidR="00466A1D" w:rsidRPr="00A952A2">
        <w:rPr>
          <w:lang w:val="ru-RU"/>
        </w:rPr>
        <w:t xml:space="preserve"> повышение </w:t>
      </w:r>
      <w:r w:rsidRPr="00A952A2">
        <w:rPr>
          <w:lang w:val="ru-RU"/>
        </w:rPr>
        <w:t xml:space="preserve">АД макс. до 180/110 мм </w:t>
      </w:r>
      <w:proofErr w:type="spellStart"/>
      <w:r w:rsidRPr="00A952A2">
        <w:rPr>
          <w:lang w:val="ru-RU"/>
        </w:rPr>
        <w:t>рт.ст</w:t>
      </w:r>
      <w:proofErr w:type="spellEnd"/>
      <w:r w:rsidRPr="00A952A2">
        <w:rPr>
          <w:lang w:val="ru-RU"/>
        </w:rPr>
        <w:t>.,</w:t>
      </w:r>
    </w:p>
    <w:p w:rsidR="001B3CF8" w:rsidRPr="00A952A2" w:rsidRDefault="00A82C01" w:rsidP="00314F1A">
      <w:pPr>
        <w:ind w:left="-567"/>
        <w:rPr>
          <w:lang w:val="ru-RU"/>
        </w:rPr>
      </w:pPr>
      <w:r w:rsidRPr="00A952A2">
        <w:rPr>
          <w:u w:val="single"/>
          <w:lang w:val="ru-RU"/>
        </w:rPr>
        <w:t>Краткий анамнез:</w:t>
      </w:r>
      <w:r w:rsidRPr="00A952A2">
        <w:rPr>
          <w:lang w:val="ru-RU"/>
        </w:rPr>
        <w:t xml:space="preserve"> Ухудшение состояния в течени</w:t>
      </w:r>
      <w:proofErr w:type="gramStart"/>
      <w:r w:rsidRPr="00A952A2">
        <w:rPr>
          <w:lang w:val="ru-RU"/>
        </w:rPr>
        <w:t>и</w:t>
      </w:r>
      <w:proofErr w:type="gramEnd"/>
      <w:r w:rsidRPr="00A952A2">
        <w:rPr>
          <w:lang w:val="ru-RU"/>
        </w:rPr>
        <w:t xml:space="preserve"> 6 месяцев после перенесенного </w:t>
      </w:r>
      <w:proofErr w:type="spellStart"/>
      <w:r w:rsidRPr="00A952A2">
        <w:rPr>
          <w:lang w:val="ru-RU"/>
        </w:rPr>
        <w:t>психо</w:t>
      </w:r>
      <w:proofErr w:type="spellEnd"/>
      <w:r w:rsidRPr="00A952A2">
        <w:rPr>
          <w:lang w:val="ru-RU"/>
        </w:rPr>
        <w:t>–э</w:t>
      </w:r>
      <w:r w:rsidRPr="00A952A2">
        <w:rPr>
          <w:lang w:val="ru-RU"/>
        </w:rPr>
        <w:t>моционального перенапряжения .05.12.</w:t>
      </w:r>
      <w:r w:rsidRPr="00A952A2">
        <w:rPr>
          <w:lang w:val="ru-RU"/>
        </w:rPr>
        <w:t xml:space="preserve">17 самостоятельно обратилась к </w:t>
      </w:r>
      <w:r w:rsidRPr="00A952A2">
        <w:rPr>
          <w:lang w:val="ru-RU"/>
        </w:rPr>
        <w:t xml:space="preserve"> </w:t>
      </w:r>
      <w:proofErr w:type="spellStart"/>
      <w:r w:rsidRPr="00A952A2">
        <w:rPr>
          <w:lang w:val="ru-RU"/>
        </w:rPr>
        <w:t>уч</w:t>
      </w:r>
      <w:proofErr w:type="spellEnd"/>
      <w:r w:rsidR="00466A1D" w:rsidRPr="00A952A2">
        <w:rPr>
          <w:lang w:val="ru-RU"/>
        </w:rPr>
        <w:t xml:space="preserve"> .</w:t>
      </w:r>
      <w:r w:rsidRPr="00A952A2">
        <w:rPr>
          <w:lang w:val="ru-RU"/>
        </w:rPr>
        <w:t>терапевту</w:t>
      </w:r>
      <w:r w:rsidRPr="00A952A2">
        <w:rPr>
          <w:lang w:val="ru-RU"/>
        </w:rPr>
        <w:t xml:space="preserve"> м/жит ,назначены дообследова</w:t>
      </w:r>
      <w:r w:rsidR="00314F1A" w:rsidRPr="00A952A2">
        <w:rPr>
          <w:lang w:val="ru-RU"/>
        </w:rPr>
        <w:t>ния 05.12.17</w:t>
      </w:r>
      <w:r w:rsidRPr="00A952A2">
        <w:rPr>
          <w:lang w:val="ru-RU"/>
        </w:rPr>
        <w:t>св Т4-</w:t>
      </w:r>
      <w:r w:rsidR="00314F1A" w:rsidRPr="00A952A2">
        <w:rPr>
          <w:lang w:val="ru-RU"/>
        </w:rPr>
        <w:t>59,5 (11,5-22,7),ТТГ-0,02</w:t>
      </w:r>
      <w:r w:rsidRPr="00A952A2">
        <w:rPr>
          <w:lang w:val="ru-RU"/>
        </w:rPr>
        <w:t xml:space="preserve"> (0,4-4,0), АТ к ТПО-</w:t>
      </w:r>
      <w:r w:rsidR="00314F1A" w:rsidRPr="00A952A2">
        <w:rPr>
          <w:lang w:val="ru-RU"/>
        </w:rPr>
        <w:t>10</w:t>
      </w:r>
      <w:r w:rsidRPr="00A952A2">
        <w:rPr>
          <w:lang w:val="ru-RU"/>
        </w:rPr>
        <w:t xml:space="preserve"> (до 35).Диагностирован диффузный токсический зоб</w:t>
      </w:r>
      <w:proofErr w:type="gramStart"/>
      <w:r w:rsidRPr="00A952A2">
        <w:rPr>
          <w:lang w:val="ru-RU"/>
        </w:rPr>
        <w:t xml:space="preserve"> ,</w:t>
      </w:r>
      <w:proofErr w:type="gramEnd"/>
      <w:r w:rsidRPr="00A952A2">
        <w:rPr>
          <w:lang w:val="ru-RU"/>
        </w:rPr>
        <w:t xml:space="preserve">направлена в энд .диспансер для компенсации тиреотоксикоза .В настоящее время тиреотоксическую терапию не получает. </w:t>
      </w:r>
      <w:bookmarkEnd w:id="1"/>
      <w:r w:rsidR="00314F1A" w:rsidRPr="00A952A2">
        <w:rPr>
          <w:lang w:val="ru-RU"/>
        </w:rPr>
        <w:t xml:space="preserve">Повышение </w:t>
      </w:r>
      <w:r w:rsidR="001B3CF8" w:rsidRPr="00A952A2">
        <w:rPr>
          <w:lang w:val="ru-RU"/>
        </w:rPr>
        <w:t xml:space="preserve">АД в течение </w:t>
      </w:r>
      <w:r w:rsidR="00314F1A" w:rsidRPr="00A952A2">
        <w:rPr>
          <w:lang w:val="ru-RU"/>
        </w:rPr>
        <w:t>3</w:t>
      </w:r>
      <w:r w:rsidR="005215E7" w:rsidRPr="00A952A2">
        <w:rPr>
          <w:lang w:val="ru-RU"/>
        </w:rPr>
        <w:t xml:space="preserve"> </w:t>
      </w:r>
      <w:r w:rsidR="001B3CF8" w:rsidRPr="00A952A2">
        <w:rPr>
          <w:lang w:val="ru-RU"/>
        </w:rPr>
        <w:t xml:space="preserve">лет. Из гипотензивных принимает </w:t>
      </w:r>
      <w:r w:rsidR="00314F1A" w:rsidRPr="00A952A2">
        <w:rPr>
          <w:lang w:val="ru-RU"/>
        </w:rPr>
        <w:t xml:space="preserve"> лизиноприл 10 мг 1 </w:t>
      </w:r>
      <w:proofErr w:type="gramStart"/>
      <w:r w:rsidR="00314F1A" w:rsidRPr="00A952A2">
        <w:rPr>
          <w:lang w:val="ru-RU"/>
        </w:rPr>
        <w:t>р</w:t>
      </w:r>
      <w:proofErr w:type="gramEnd"/>
      <w:r w:rsidR="00314F1A" w:rsidRPr="00A952A2">
        <w:rPr>
          <w:lang w:val="ru-RU"/>
        </w:rPr>
        <w:t xml:space="preserve">/день ,бисопролол 5 мг </w:t>
      </w:r>
      <w:proofErr w:type="spellStart"/>
      <w:r w:rsidR="00314F1A" w:rsidRPr="00A952A2">
        <w:rPr>
          <w:lang w:val="ru-RU"/>
        </w:rPr>
        <w:t>веч</w:t>
      </w:r>
      <w:proofErr w:type="spellEnd"/>
      <w:r w:rsidR="00314F1A" w:rsidRPr="00A952A2">
        <w:rPr>
          <w:lang w:val="ru-RU"/>
        </w:rPr>
        <w:t xml:space="preserve">. </w:t>
      </w:r>
      <w:proofErr w:type="gramStart"/>
      <w:r w:rsidR="001B3CF8" w:rsidRPr="00A952A2">
        <w:rPr>
          <w:lang w:val="ru-RU"/>
        </w:rPr>
        <w:t>Госпитализирован</w:t>
      </w:r>
      <w:r w:rsidR="00314F1A" w:rsidRPr="00A952A2">
        <w:rPr>
          <w:lang w:val="ru-RU"/>
        </w:rPr>
        <w:t>а</w:t>
      </w:r>
      <w:proofErr w:type="gramEnd"/>
      <w:r w:rsidR="001B3CF8" w:rsidRPr="00A952A2">
        <w:rPr>
          <w:lang w:val="ru-RU"/>
        </w:rPr>
        <w:t xml:space="preserve">  в обл. энд. диспансер для </w:t>
      </w:r>
      <w:r w:rsidR="00314F1A" w:rsidRPr="00A952A2">
        <w:rPr>
          <w:lang w:val="ru-RU"/>
        </w:rPr>
        <w:t>компенсации тиреотоксикоза.</w:t>
      </w:r>
    </w:p>
    <w:p w:rsidR="00F7479F" w:rsidRPr="00A952A2" w:rsidRDefault="00F7479F" w:rsidP="00FC5396">
      <w:pPr>
        <w:ind w:left="-567"/>
        <w:rPr>
          <w:u w:val="single"/>
          <w:lang w:val="ru-RU"/>
        </w:rPr>
      </w:pPr>
      <w:r w:rsidRPr="00A952A2">
        <w:rPr>
          <w:u w:val="single"/>
          <w:lang w:val="ru-RU"/>
        </w:rPr>
        <w:t>Данные лабораторных исследований.</w:t>
      </w:r>
    </w:p>
    <w:p w:rsidR="00F7479F" w:rsidRPr="00A952A2" w:rsidRDefault="00314F1A" w:rsidP="00FC5396">
      <w:pPr>
        <w:ind w:left="-567"/>
        <w:rPr>
          <w:lang w:val="ru-RU"/>
        </w:rPr>
      </w:pPr>
      <w:r w:rsidRPr="00A952A2">
        <w:rPr>
          <w:lang w:val="ru-RU"/>
        </w:rPr>
        <w:t xml:space="preserve"> 12.12</w:t>
      </w:r>
      <w:r w:rsidR="00871EA5" w:rsidRPr="00A952A2">
        <w:rPr>
          <w:lang w:val="ru-RU"/>
        </w:rPr>
        <w:t>.17</w:t>
      </w:r>
      <w:r w:rsidR="00A6265A" w:rsidRPr="00A952A2">
        <w:rPr>
          <w:lang w:val="ru-RU"/>
        </w:rPr>
        <w:t xml:space="preserve"> </w:t>
      </w:r>
      <w:r w:rsidR="00F7479F" w:rsidRPr="00A952A2">
        <w:rPr>
          <w:lang w:val="ru-RU"/>
        </w:rPr>
        <w:t>Общ</w:t>
      </w:r>
      <w:proofErr w:type="gramStart"/>
      <w:r w:rsidR="00F7479F" w:rsidRPr="00A952A2">
        <w:rPr>
          <w:lang w:val="ru-RU"/>
        </w:rPr>
        <w:t>.</w:t>
      </w:r>
      <w:proofErr w:type="gramEnd"/>
      <w:r w:rsidR="00F7479F" w:rsidRPr="00A952A2">
        <w:rPr>
          <w:lang w:val="ru-RU"/>
        </w:rPr>
        <w:t xml:space="preserve"> </w:t>
      </w:r>
      <w:proofErr w:type="gramStart"/>
      <w:r w:rsidR="00F7479F" w:rsidRPr="00A952A2">
        <w:rPr>
          <w:lang w:val="ru-RU"/>
        </w:rPr>
        <w:t>а</w:t>
      </w:r>
      <w:proofErr w:type="gramEnd"/>
      <w:r w:rsidR="00F7479F" w:rsidRPr="00A952A2">
        <w:rPr>
          <w:lang w:val="ru-RU"/>
        </w:rPr>
        <w:t xml:space="preserve">н. крови </w:t>
      </w:r>
      <w:proofErr w:type="spellStart"/>
      <w:r w:rsidR="00F7479F" w:rsidRPr="00A952A2">
        <w:rPr>
          <w:lang w:val="ru-RU"/>
        </w:rPr>
        <w:t>Нв</w:t>
      </w:r>
      <w:proofErr w:type="spellEnd"/>
      <w:r w:rsidR="00F7479F" w:rsidRPr="00A952A2">
        <w:rPr>
          <w:lang w:val="ru-RU"/>
        </w:rPr>
        <w:t xml:space="preserve"> – </w:t>
      </w:r>
      <w:r w:rsidR="00A25758" w:rsidRPr="00A952A2">
        <w:rPr>
          <w:lang w:val="ru-RU"/>
        </w:rPr>
        <w:t>125</w:t>
      </w:r>
      <w:r w:rsidR="00F7479F" w:rsidRPr="00A952A2">
        <w:rPr>
          <w:lang w:val="ru-RU"/>
        </w:rPr>
        <w:t xml:space="preserve"> г/л  </w:t>
      </w:r>
      <w:proofErr w:type="spellStart"/>
      <w:r w:rsidR="00F7479F" w:rsidRPr="00A952A2">
        <w:rPr>
          <w:lang w:val="ru-RU"/>
        </w:rPr>
        <w:t>эритр</w:t>
      </w:r>
      <w:proofErr w:type="spellEnd"/>
      <w:r w:rsidR="00F7479F" w:rsidRPr="00A952A2">
        <w:rPr>
          <w:lang w:val="ru-RU"/>
        </w:rPr>
        <w:t xml:space="preserve"> –</w:t>
      </w:r>
      <w:r w:rsidR="00A25758" w:rsidRPr="00A952A2">
        <w:rPr>
          <w:lang w:val="ru-RU"/>
        </w:rPr>
        <w:t>3,7</w:t>
      </w:r>
      <w:r w:rsidR="00F7479F" w:rsidRPr="00A952A2">
        <w:rPr>
          <w:lang w:val="ru-RU"/>
        </w:rPr>
        <w:t xml:space="preserve">  </w:t>
      </w:r>
      <w:proofErr w:type="spellStart"/>
      <w:r w:rsidR="00F7479F" w:rsidRPr="00A952A2">
        <w:rPr>
          <w:lang w:val="ru-RU"/>
        </w:rPr>
        <w:t>лейк</w:t>
      </w:r>
      <w:proofErr w:type="spellEnd"/>
      <w:r w:rsidR="00F7479F" w:rsidRPr="00A952A2">
        <w:rPr>
          <w:lang w:val="ru-RU"/>
        </w:rPr>
        <w:t xml:space="preserve"> – </w:t>
      </w:r>
      <w:r w:rsidR="00A25758" w:rsidRPr="00A952A2">
        <w:rPr>
          <w:lang w:val="ru-RU"/>
        </w:rPr>
        <w:t>6,0</w:t>
      </w:r>
      <w:r w:rsidR="00F7479F" w:rsidRPr="00A952A2">
        <w:rPr>
          <w:lang w:val="ru-RU"/>
        </w:rPr>
        <w:t xml:space="preserve"> СОЭ – </w:t>
      </w:r>
      <w:r w:rsidR="00A25758" w:rsidRPr="00A952A2">
        <w:rPr>
          <w:lang w:val="ru-RU"/>
        </w:rPr>
        <w:t>30</w:t>
      </w:r>
      <w:r w:rsidR="00F7479F" w:rsidRPr="00A952A2">
        <w:rPr>
          <w:lang w:val="ru-RU"/>
        </w:rPr>
        <w:t xml:space="preserve"> мм/час   </w:t>
      </w:r>
    </w:p>
    <w:p w:rsidR="00F7479F" w:rsidRPr="00A952A2" w:rsidRDefault="00F7479F" w:rsidP="00FC5396">
      <w:pPr>
        <w:ind w:left="-567"/>
        <w:rPr>
          <w:lang w:val="ru-RU"/>
        </w:rPr>
      </w:pPr>
      <w:r w:rsidRPr="00A952A2">
        <w:rPr>
          <w:lang w:val="ru-RU"/>
        </w:rPr>
        <w:t>э-</w:t>
      </w:r>
      <w:r w:rsidR="00A25758" w:rsidRPr="00A952A2">
        <w:rPr>
          <w:lang w:val="ru-RU"/>
        </w:rPr>
        <w:t>1</w:t>
      </w:r>
      <w:r w:rsidRPr="00A952A2">
        <w:rPr>
          <w:lang w:val="ru-RU"/>
        </w:rPr>
        <w:t xml:space="preserve"> %    </w:t>
      </w:r>
      <w:proofErr w:type="gramStart"/>
      <w:r w:rsidRPr="00A952A2">
        <w:rPr>
          <w:lang w:val="ru-RU"/>
        </w:rPr>
        <w:t>п</w:t>
      </w:r>
      <w:proofErr w:type="gramEnd"/>
      <w:r w:rsidRPr="00A952A2">
        <w:rPr>
          <w:lang w:val="ru-RU"/>
        </w:rPr>
        <w:t xml:space="preserve">- </w:t>
      </w:r>
      <w:r w:rsidR="00A25758" w:rsidRPr="00A952A2">
        <w:rPr>
          <w:lang w:val="ru-RU"/>
        </w:rPr>
        <w:t>1</w:t>
      </w:r>
      <w:r w:rsidRPr="00A952A2">
        <w:rPr>
          <w:lang w:val="ru-RU"/>
        </w:rPr>
        <w:t>%   с</w:t>
      </w:r>
      <w:r w:rsidR="00A25758" w:rsidRPr="00A952A2">
        <w:rPr>
          <w:lang w:val="ru-RU"/>
        </w:rPr>
        <w:t xml:space="preserve"> -58</w:t>
      </w:r>
      <w:r w:rsidRPr="00A952A2">
        <w:rPr>
          <w:lang w:val="ru-RU"/>
        </w:rPr>
        <w:t xml:space="preserve"> %   л</w:t>
      </w:r>
      <w:r w:rsidR="00A25758" w:rsidRPr="00A952A2">
        <w:rPr>
          <w:lang w:val="ru-RU"/>
        </w:rPr>
        <w:t>-38</w:t>
      </w:r>
      <w:r w:rsidRPr="00A952A2">
        <w:rPr>
          <w:lang w:val="ru-RU"/>
        </w:rPr>
        <w:t xml:space="preserve">  %   м- </w:t>
      </w:r>
      <w:r w:rsidR="00A25758" w:rsidRPr="00A952A2">
        <w:rPr>
          <w:lang w:val="ru-RU"/>
        </w:rPr>
        <w:t>2</w:t>
      </w:r>
      <w:r w:rsidRPr="00A952A2">
        <w:rPr>
          <w:lang w:val="ru-RU"/>
        </w:rPr>
        <w:t xml:space="preserve">  </w:t>
      </w:r>
    </w:p>
    <w:p w:rsidR="00A952A2" w:rsidRPr="00A952A2" w:rsidRDefault="00A25758" w:rsidP="00FC5396">
      <w:pPr>
        <w:ind w:left="-567"/>
        <w:rPr>
          <w:lang w:val="ru-RU"/>
        </w:rPr>
      </w:pPr>
      <w:r w:rsidRPr="00A952A2">
        <w:rPr>
          <w:lang w:val="ru-RU"/>
        </w:rPr>
        <w:t>12</w:t>
      </w:r>
      <w:r w:rsidR="00B72843" w:rsidRPr="00A952A2">
        <w:rPr>
          <w:lang w:val="ru-RU"/>
        </w:rPr>
        <w:t>.</w:t>
      </w:r>
      <w:r w:rsidRPr="00A952A2">
        <w:rPr>
          <w:lang w:val="ru-RU"/>
        </w:rPr>
        <w:t>12</w:t>
      </w:r>
      <w:r w:rsidR="00871EA5" w:rsidRPr="00A952A2">
        <w:rPr>
          <w:lang w:val="ru-RU"/>
        </w:rPr>
        <w:t>.17</w:t>
      </w:r>
      <w:r w:rsidR="00A6265A" w:rsidRPr="00A952A2">
        <w:rPr>
          <w:lang w:val="ru-RU"/>
        </w:rPr>
        <w:t xml:space="preserve"> </w:t>
      </w:r>
      <w:r w:rsidR="00F7479F" w:rsidRPr="00A952A2">
        <w:rPr>
          <w:lang w:val="ru-RU"/>
        </w:rPr>
        <w:t xml:space="preserve">Биохимия: </w:t>
      </w:r>
      <w:r w:rsidR="009521D6" w:rsidRPr="00A952A2">
        <w:rPr>
          <w:lang w:val="ru-RU"/>
        </w:rPr>
        <w:t xml:space="preserve">СКФ – </w:t>
      </w:r>
      <w:r w:rsidRPr="00A952A2">
        <w:rPr>
          <w:lang w:val="ru-RU"/>
        </w:rPr>
        <w:t>98</w:t>
      </w:r>
      <w:r w:rsidR="009521D6" w:rsidRPr="00A952A2">
        <w:rPr>
          <w:lang w:val="ru-RU"/>
        </w:rPr>
        <w:t xml:space="preserve">мл./мин., </w:t>
      </w:r>
      <w:proofErr w:type="spellStart"/>
      <w:r w:rsidR="00F7479F" w:rsidRPr="00A952A2">
        <w:rPr>
          <w:lang w:val="ru-RU"/>
        </w:rPr>
        <w:t>хол</w:t>
      </w:r>
      <w:proofErr w:type="spellEnd"/>
      <w:r w:rsidR="00F7479F" w:rsidRPr="00A952A2">
        <w:rPr>
          <w:lang w:val="ru-RU"/>
        </w:rPr>
        <w:t xml:space="preserve"> – </w:t>
      </w:r>
      <w:r w:rsidRPr="00A952A2">
        <w:rPr>
          <w:lang w:val="ru-RU"/>
        </w:rPr>
        <w:t>4,13</w:t>
      </w:r>
      <w:r w:rsidR="00466A1D" w:rsidRPr="00A952A2">
        <w:rPr>
          <w:lang w:val="ru-RU"/>
        </w:rPr>
        <w:t>,</w:t>
      </w:r>
      <w:r w:rsidRPr="00A952A2">
        <w:rPr>
          <w:lang w:val="ru-RU"/>
        </w:rPr>
        <w:t xml:space="preserve"> </w:t>
      </w:r>
      <w:proofErr w:type="spellStart"/>
      <w:r w:rsidR="00F7479F" w:rsidRPr="00A952A2">
        <w:rPr>
          <w:lang w:val="ru-RU"/>
        </w:rPr>
        <w:t>тригл</w:t>
      </w:r>
      <w:proofErr w:type="spellEnd"/>
      <w:r w:rsidR="00F7479F" w:rsidRPr="00A952A2">
        <w:rPr>
          <w:lang w:val="ru-RU"/>
        </w:rPr>
        <w:t xml:space="preserve"> -</w:t>
      </w:r>
      <w:r w:rsidR="00466A1D" w:rsidRPr="00A952A2">
        <w:rPr>
          <w:lang w:val="ru-RU"/>
        </w:rPr>
        <w:t>1,84,</w:t>
      </w:r>
      <w:r w:rsidR="00F7479F" w:rsidRPr="00A952A2">
        <w:rPr>
          <w:lang w:val="ru-RU"/>
        </w:rPr>
        <w:t xml:space="preserve"> ХСЛПВП -</w:t>
      </w:r>
      <w:r w:rsidR="008930B9" w:rsidRPr="00A952A2">
        <w:rPr>
          <w:lang w:val="ru-RU"/>
        </w:rPr>
        <w:t>1,38</w:t>
      </w:r>
      <w:r w:rsidR="00F7479F" w:rsidRPr="00A952A2">
        <w:rPr>
          <w:lang w:val="ru-RU"/>
        </w:rPr>
        <w:t xml:space="preserve"> ХСЛПНП </w:t>
      </w:r>
      <w:r w:rsidR="008930B9" w:rsidRPr="00A952A2">
        <w:rPr>
          <w:lang w:val="ru-RU"/>
        </w:rPr>
        <w:t>–</w:t>
      </w:r>
      <w:r w:rsidR="00F7479F" w:rsidRPr="00A952A2">
        <w:rPr>
          <w:lang w:val="ru-RU"/>
        </w:rPr>
        <w:t xml:space="preserve"> </w:t>
      </w:r>
      <w:r w:rsidR="008930B9" w:rsidRPr="00A952A2">
        <w:rPr>
          <w:lang w:val="ru-RU"/>
        </w:rPr>
        <w:t>1,90</w:t>
      </w:r>
      <w:r w:rsidR="00A952A2" w:rsidRPr="00A952A2">
        <w:rPr>
          <w:lang w:val="ru-RU"/>
        </w:rPr>
        <w:t>,</w:t>
      </w:r>
      <w:r w:rsidR="008930B9" w:rsidRPr="00A952A2">
        <w:rPr>
          <w:lang w:val="ru-RU"/>
        </w:rPr>
        <w:t xml:space="preserve"> </w:t>
      </w:r>
      <w:r w:rsidR="00F7479F" w:rsidRPr="00A952A2">
        <w:rPr>
          <w:lang w:val="ru-RU"/>
        </w:rPr>
        <w:t xml:space="preserve">Катер </w:t>
      </w:r>
      <w:r w:rsidR="008930B9" w:rsidRPr="00A952A2">
        <w:rPr>
          <w:lang w:val="ru-RU"/>
        </w:rPr>
        <w:t>–</w:t>
      </w:r>
      <w:r w:rsidR="00F7479F" w:rsidRPr="00A952A2">
        <w:rPr>
          <w:lang w:val="ru-RU"/>
        </w:rPr>
        <w:t xml:space="preserve"> </w:t>
      </w:r>
      <w:r w:rsidR="008930B9" w:rsidRPr="00A952A2">
        <w:rPr>
          <w:lang w:val="ru-RU"/>
        </w:rPr>
        <w:t>2,0</w:t>
      </w:r>
      <w:r w:rsidR="00A952A2" w:rsidRPr="00A952A2">
        <w:rPr>
          <w:lang w:val="ru-RU"/>
        </w:rPr>
        <w:t>,</w:t>
      </w:r>
      <w:r w:rsidR="008930B9" w:rsidRPr="00A952A2">
        <w:rPr>
          <w:lang w:val="ru-RU"/>
        </w:rPr>
        <w:t xml:space="preserve"> </w:t>
      </w:r>
      <w:r w:rsidR="00F7479F" w:rsidRPr="00A952A2">
        <w:rPr>
          <w:lang w:val="ru-RU"/>
        </w:rPr>
        <w:t xml:space="preserve">мочевина </w:t>
      </w:r>
      <w:r w:rsidR="008930B9" w:rsidRPr="00A952A2">
        <w:rPr>
          <w:lang w:val="ru-RU"/>
        </w:rPr>
        <w:t xml:space="preserve"> -5,9</w:t>
      </w:r>
      <w:r w:rsidR="00F7479F" w:rsidRPr="00A952A2">
        <w:rPr>
          <w:lang w:val="ru-RU"/>
        </w:rPr>
        <w:t xml:space="preserve"> </w:t>
      </w:r>
      <w:r w:rsidR="00A952A2" w:rsidRPr="00A952A2">
        <w:rPr>
          <w:lang w:val="ru-RU"/>
        </w:rPr>
        <w:t>,</w:t>
      </w:r>
      <w:r w:rsidR="00F7479F" w:rsidRPr="00A952A2">
        <w:rPr>
          <w:lang w:val="ru-RU"/>
        </w:rPr>
        <w:t xml:space="preserve"> креатинин </w:t>
      </w:r>
      <w:r w:rsidR="008930B9" w:rsidRPr="00A952A2">
        <w:rPr>
          <w:lang w:val="ru-RU"/>
        </w:rPr>
        <w:t>63</w:t>
      </w:r>
      <w:r w:rsidR="00F7479F" w:rsidRPr="00A952A2">
        <w:rPr>
          <w:lang w:val="ru-RU"/>
        </w:rPr>
        <w:t xml:space="preserve"> </w:t>
      </w:r>
      <w:r w:rsidR="00A952A2" w:rsidRPr="00A952A2">
        <w:rPr>
          <w:lang w:val="ru-RU"/>
        </w:rPr>
        <w:t>,</w:t>
      </w:r>
      <w:r w:rsidR="00F7479F" w:rsidRPr="00A952A2">
        <w:rPr>
          <w:lang w:val="ru-RU"/>
        </w:rPr>
        <w:t xml:space="preserve">  бил общ </w:t>
      </w:r>
      <w:r w:rsidR="008930B9" w:rsidRPr="00A952A2">
        <w:rPr>
          <w:lang w:val="ru-RU"/>
        </w:rPr>
        <w:t>11,0</w:t>
      </w:r>
      <w:r w:rsidR="00F7479F" w:rsidRPr="00A952A2">
        <w:rPr>
          <w:lang w:val="ru-RU"/>
        </w:rPr>
        <w:t xml:space="preserve"> </w:t>
      </w:r>
      <w:r w:rsidR="00A952A2" w:rsidRPr="00A952A2">
        <w:rPr>
          <w:lang w:val="ru-RU"/>
        </w:rPr>
        <w:t>,</w:t>
      </w:r>
      <w:r w:rsidR="00F7479F" w:rsidRPr="00A952A2">
        <w:rPr>
          <w:lang w:val="ru-RU"/>
        </w:rPr>
        <w:t xml:space="preserve"> бил </w:t>
      </w:r>
      <w:proofErr w:type="spellStart"/>
      <w:proofErr w:type="gramStart"/>
      <w:r w:rsidR="00F7479F" w:rsidRPr="00A952A2">
        <w:rPr>
          <w:lang w:val="ru-RU"/>
        </w:rPr>
        <w:t>пр</w:t>
      </w:r>
      <w:proofErr w:type="spellEnd"/>
      <w:proofErr w:type="gramEnd"/>
      <w:r w:rsidR="00F7479F" w:rsidRPr="00A952A2">
        <w:rPr>
          <w:lang w:val="ru-RU"/>
        </w:rPr>
        <w:t xml:space="preserve"> </w:t>
      </w:r>
      <w:r w:rsidR="008930B9" w:rsidRPr="00A952A2">
        <w:rPr>
          <w:lang w:val="ru-RU"/>
        </w:rPr>
        <w:t>2,8</w:t>
      </w:r>
      <w:r w:rsidR="00A952A2" w:rsidRPr="00A952A2">
        <w:rPr>
          <w:lang w:val="ru-RU"/>
        </w:rPr>
        <w:t>,</w:t>
      </w:r>
      <w:r w:rsidR="00F7479F" w:rsidRPr="00A952A2">
        <w:rPr>
          <w:lang w:val="ru-RU"/>
        </w:rPr>
        <w:t xml:space="preserve">  </w:t>
      </w:r>
      <w:proofErr w:type="spellStart"/>
      <w:r w:rsidR="00F7479F" w:rsidRPr="00A952A2">
        <w:rPr>
          <w:lang w:val="ru-RU"/>
        </w:rPr>
        <w:t>тим</w:t>
      </w:r>
      <w:proofErr w:type="spellEnd"/>
      <w:r w:rsidR="00F7479F" w:rsidRPr="00A952A2">
        <w:rPr>
          <w:lang w:val="ru-RU"/>
        </w:rPr>
        <w:t xml:space="preserve"> –  </w:t>
      </w:r>
      <w:r w:rsidR="008930B9" w:rsidRPr="00A952A2">
        <w:rPr>
          <w:lang w:val="ru-RU"/>
        </w:rPr>
        <w:t>3,1</w:t>
      </w:r>
      <w:r w:rsidR="00F7479F" w:rsidRPr="00A952A2">
        <w:rPr>
          <w:lang w:val="ru-RU"/>
        </w:rPr>
        <w:t xml:space="preserve"> </w:t>
      </w:r>
      <w:r w:rsidR="008930B9" w:rsidRPr="00A952A2">
        <w:rPr>
          <w:lang w:val="ru-RU"/>
        </w:rPr>
        <w:t>,АСТ-0,27</w:t>
      </w:r>
      <w:r w:rsidR="00F7479F" w:rsidRPr="00A952A2">
        <w:rPr>
          <w:lang w:val="ru-RU"/>
        </w:rPr>
        <w:t xml:space="preserve"> </w:t>
      </w:r>
      <w:r w:rsidR="00A952A2" w:rsidRPr="00A952A2">
        <w:rPr>
          <w:lang w:val="ru-RU"/>
        </w:rPr>
        <w:t>,</w:t>
      </w:r>
      <w:r w:rsidR="00F7479F" w:rsidRPr="00A952A2">
        <w:rPr>
          <w:lang w:val="ru-RU"/>
        </w:rPr>
        <w:t xml:space="preserve">  АЛТ –  </w:t>
      </w:r>
      <w:r w:rsidR="008930B9" w:rsidRPr="00A952A2">
        <w:rPr>
          <w:lang w:val="ru-RU"/>
        </w:rPr>
        <w:t>0,50</w:t>
      </w:r>
      <w:r w:rsidR="00F7479F" w:rsidRPr="00A952A2">
        <w:rPr>
          <w:lang w:val="ru-RU"/>
        </w:rPr>
        <w:t xml:space="preserve"> ммоль/л; </w:t>
      </w:r>
    </w:p>
    <w:p w:rsidR="00F7479F" w:rsidRPr="00A952A2" w:rsidRDefault="008930B9" w:rsidP="00FC5396">
      <w:pPr>
        <w:ind w:left="-567"/>
        <w:rPr>
          <w:lang w:val="ru-RU"/>
        </w:rPr>
      </w:pPr>
      <w:r w:rsidRPr="00A952A2">
        <w:rPr>
          <w:lang w:val="ru-RU"/>
        </w:rPr>
        <w:t>Глюкоза крови от 12.12.17 -4,1 ммоль/л</w:t>
      </w:r>
    </w:p>
    <w:p w:rsidR="00F7479F" w:rsidRPr="00A952A2" w:rsidRDefault="00D00F96" w:rsidP="00FC5396">
      <w:pPr>
        <w:pStyle w:val="3"/>
        <w:ind w:left="-567"/>
        <w:rPr>
          <w:b w:val="0"/>
          <w:sz w:val="24"/>
          <w:szCs w:val="24"/>
        </w:rPr>
      </w:pPr>
      <w:r w:rsidRPr="00A952A2">
        <w:rPr>
          <w:b w:val="0"/>
          <w:sz w:val="24"/>
          <w:szCs w:val="24"/>
        </w:rPr>
        <w:t>12.12.</w:t>
      </w:r>
      <w:r w:rsidR="00871EA5" w:rsidRPr="00A952A2">
        <w:rPr>
          <w:b w:val="0"/>
          <w:sz w:val="24"/>
          <w:szCs w:val="24"/>
        </w:rPr>
        <w:t>17</w:t>
      </w:r>
      <w:r w:rsidR="00A6265A" w:rsidRPr="00A952A2">
        <w:rPr>
          <w:b w:val="0"/>
          <w:sz w:val="24"/>
          <w:szCs w:val="24"/>
        </w:rPr>
        <w:t xml:space="preserve"> </w:t>
      </w:r>
      <w:r w:rsidR="00F7479F" w:rsidRPr="00A952A2">
        <w:rPr>
          <w:b w:val="0"/>
          <w:sz w:val="24"/>
          <w:szCs w:val="24"/>
        </w:rPr>
        <w:t>Общ. а</w:t>
      </w:r>
      <w:r w:rsidR="0052757A" w:rsidRPr="00A952A2">
        <w:rPr>
          <w:b w:val="0"/>
          <w:sz w:val="24"/>
          <w:szCs w:val="24"/>
        </w:rPr>
        <w:t>н. мочи уд вес 10</w:t>
      </w:r>
      <w:r w:rsidRPr="00A952A2">
        <w:rPr>
          <w:b w:val="0"/>
          <w:sz w:val="24"/>
          <w:szCs w:val="24"/>
        </w:rPr>
        <w:t>16</w:t>
      </w:r>
      <w:r w:rsidR="0052757A" w:rsidRPr="00A952A2">
        <w:rPr>
          <w:b w:val="0"/>
          <w:sz w:val="24"/>
          <w:szCs w:val="24"/>
        </w:rPr>
        <w:t xml:space="preserve">  </w:t>
      </w:r>
      <w:proofErr w:type="spellStart"/>
      <w:r w:rsidR="0052757A" w:rsidRPr="00A952A2">
        <w:rPr>
          <w:b w:val="0"/>
          <w:sz w:val="24"/>
          <w:szCs w:val="24"/>
        </w:rPr>
        <w:t>лейк</w:t>
      </w:r>
      <w:proofErr w:type="spellEnd"/>
      <w:r w:rsidR="0052757A" w:rsidRPr="00A952A2">
        <w:rPr>
          <w:b w:val="0"/>
          <w:sz w:val="24"/>
          <w:szCs w:val="24"/>
        </w:rPr>
        <w:t xml:space="preserve"> – </w:t>
      </w:r>
      <w:r w:rsidRPr="00A952A2">
        <w:rPr>
          <w:b w:val="0"/>
          <w:sz w:val="24"/>
          <w:szCs w:val="24"/>
        </w:rPr>
        <w:t>1-2</w:t>
      </w:r>
      <w:r w:rsidR="0052757A" w:rsidRPr="00A952A2">
        <w:rPr>
          <w:b w:val="0"/>
          <w:sz w:val="24"/>
          <w:szCs w:val="24"/>
        </w:rPr>
        <w:t xml:space="preserve">  в </w:t>
      </w:r>
      <w:proofErr w:type="gramStart"/>
      <w:r w:rsidR="0052757A" w:rsidRPr="00A952A2">
        <w:rPr>
          <w:b w:val="0"/>
          <w:sz w:val="24"/>
          <w:szCs w:val="24"/>
        </w:rPr>
        <w:t>п</w:t>
      </w:r>
      <w:proofErr w:type="gramEnd"/>
      <w:r w:rsidR="0052757A" w:rsidRPr="00A952A2">
        <w:rPr>
          <w:b w:val="0"/>
          <w:sz w:val="24"/>
          <w:szCs w:val="24"/>
        </w:rPr>
        <w:t>/</w:t>
      </w:r>
      <w:proofErr w:type="spellStart"/>
      <w:r w:rsidR="00F7479F" w:rsidRPr="00A952A2">
        <w:rPr>
          <w:b w:val="0"/>
          <w:sz w:val="24"/>
          <w:szCs w:val="24"/>
        </w:rPr>
        <w:t>зр</w:t>
      </w:r>
      <w:proofErr w:type="spellEnd"/>
      <w:r w:rsidR="00F7479F" w:rsidRPr="00A952A2">
        <w:rPr>
          <w:b w:val="0"/>
          <w:sz w:val="24"/>
          <w:szCs w:val="24"/>
        </w:rPr>
        <w:t xml:space="preserve"> белок – </w:t>
      </w:r>
      <w:proofErr w:type="spellStart"/>
      <w:r w:rsidR="00F7479F" w:rsidRPr="00A952A2">
        <w:rPr>
          <w:b w:val="0"/>
          <w:sz w:val="24"/>
          <w:szCs w:val="24"/>
        </w:rPr>
        <w:t>отр</w:t>
      </w:r>
      <w:proofErr w:type="spellEnd"/>
      <w:r w:rsidR="00F7479F" w:rsidRPr="00A952A2">
        <w:rPr>
          <w:b w:val="0"/>
          <w:sz w:val="24"/>
          <w:szCs w:val="24"/>
        </w:rPr>
        <w:t xml:space="preserve">  </w:t>
      </w:r>
    </w:p>
    <w:p w:rsidR="00F7479F" w:rsidRPr="00A952A2" w:rsidRDefault="00D00F96" w:rsidP="00FC5396">
      <w:pPr>
        <w:ind w:left="-567"/>
        <w:rPr>
          <w:lang w:val="ru-RU"/>
        </w:rPr>
      </w:pPr>
      <w:r w:rsidRPr="00A952A2">
        <w:rPr>
          <w:lang w:val="ru-RU"/>
        </w:rPr>
        <w:t>13.12.</w:t>
      </w:r>
      <w:r w:rsidR="00871EA5" w:rsidRPr="00A952A2">
        <w:rPr>
          <w:lang w:val="ru-RU"/>
        </w:rPr>
        <w:t>17</w:t>
      </w:r>
      <w:r w:rsidR="00A6265A" w:rsidRPr="00A952A2">
        <w:rPr>
          <w:lang w:val="ru-RU"/>
        </w:rPr>
        <w:t xml:space="preserve"> </w:t>
      </w:r>
      <w:r w:rsidR="00F7479F" w:rsidRPr="00A952A2">
        <w:rPr>
          <w:lang w:val="ru-RU"/>
        </w:rPr>
        <w:t xml:space="preserve">Анализ мочи по Нечипоренко </w:t>
      </w:r>
      <w:proofErr w:type="spellStart"/>
      <w:r w:rsidR="00F7479F" w:rsidRPr="00A952A2">
        <w:rPr>
          <w:lang w:val="ru-RU"/>
        </w:rPr>
        <w:t>лейк</w:t>
      </w:r>
      <w:proofErr w:type="spellEnd"/>
      <w:r w:rsidR="00F7479F" w:rsidRPr="00A952A2">
        <w:rPr>
          <w:lang w:val="ru-RU"/>
        </w:rPr>
        <w:t xml:space="preserve"> </w:t>
      </w:r>
      <w:r w:rsidRPr="00A952A2">
        <w:rPr>
          <w:lang w:val="ru-RU"/>
        </w:rPr>
        <w:t>2500</w:t>
      </w:r>
      <w:r w:rsidR="00F7479F" w:rsidRPr="00A952A2">
        <w:rPr>
          <w:lang w:val="ru-RU"/>
        </w:rPr>
        <w:t xml:space="preserve">  </w:t>
      </w:r>
      <w:proofErr w:type="spellStart"/>
      <w:r w:rsidR="00F7479F" w:rsidRPr="00A952A2">
        <w:rPr>
          <w:lang w:val="ru-RU"/>
        </w:rPr>
        <w:t>эритр</w:t>
      </w:r>
      <w:proofErr w:type="spellEnd"/>
      <w:r w:rsidR="00F7479F" w:rsidRPr="00A952A2">
        <w:rPr>
          <w:lang w:val="ru-RU"/>
        </w:rPr>
        <w:t xml:space="preserve"> -  белок – </w:t>
      </w:r>
      <w:proofErr w:type="spellStart"/>
      <w:r w:rsidR="00F7479F" w:rsidRPr="00A952A2">
        <w:rPr>
          <w:lang w:val="ru-RU"/>
        </w:rPr>
        <w:t>отр</w:t>
      </w:r>
      <w:proofErr w:type="spellEnd"/>
    </w:p>
    <w:p w:rsidR="00E82045" w:rsidRPr="00A952A2" w:rsidRDefault="00E82045" w:rsidP="00E82045">
      <w:pPr>
        <w:ind w:left="-567"/>
        <w:rPr>
          <w:lang w:val="ru-RU"/>
        </w:rPr>
      </w:pPr>
      <w:r w:rsidRPr="00A952A2">
        <w:rPr>
          <w:u w:val="single"/>
          <w:lang w:val="ru-RU"/>
        </w:rPr>
        <w:t>15.12.17 Невропатолог:</w:t>
      </w:r>
      <w:r w:rsidRPr="00A952A2">
        <w:rPr>
          <w:lang w:val="ru-RU"/>
        </w:rPr>
        <w:t xml:space="preserve">     </w:t>
      </w:r>
      <w:r w:rsidRPr="00A952A2">
        <w:rPr>
          <w:lang w:val="ru-RU"/>
        </w:rPr>
        <w:t xml:space="preserve">СВД, </w:t>
      </w:r>
      <w:proofErr w:type="spellStart"/>
      <w:r w:rsidRPr="00A952A2">
        <w:rPr>
          <w:lang w:val="ru-RU"/>
        </w:rPr>
        <w:t>астено</w:t>
      </w:r>
      <w:proofErr w:type="spellEnd"/>
      <w:r w:rsidRPr="00A952A2">
        <w:rPr>
          <w:lang w:val="ru-RU"/>
        </w:rPr>
        <w:t xml:space="preserve">-невротический </w:t>
      </w:r>
      <w:proofErr w:type="gramStart"/>
      <w:r w:rsidRPr="00A952A2">
        <w:rPr>
          <w:lang w:val="ru-RU"/>
        </w:rPr>
        <w:t>с-м</w:t>
      </w:r>
      <w:proofErr w:type="gramEnd"/>
      <w:r w:rsidRPr="00A952A2">
        <w:rPr>
          <w:lang w:val="ru-RU"/>
        </w:rPr>
        <w:t>.</w:t>
      </w:r>
    </w:p>
    <w:p w:rsidR="00E82045" w:rsidRPr="00A952A2" w:rsidRDefault="00E82045" w:rsidP="00E82045">
      <w:pPr>
        <w:ind w:left="-567"/>
        <w:rPr>
          <w:lang w:val="ru-RU"/>
        </w:rPr>
      </w:pPr>
      <w:r w:rsidRPr="00A952A2">
        <w:rPr>
          <w:u w:val="single"/>
          <w:lang w:val="ru-RU"/>
        </w:rPr>
        <w:t>15.12.17 Окулист:</w:t>
      </w:r>
      <w:r w:rsidRPr="00A952A2">
        <w:rPr>
          <w:lang w:val="ru-RU"/>
        </w:rPr>
        <w:t xml:space="preserve">  </w:t>
      </w:r>
      <w:r w:rsidRPr="00A952A2">
        <w:rPr>
          <w:lang w:val="ru-RU"/>
        </w:rPr>
        <w:t xml:space="preserve">незначительный </w:t>
      </w:r>
      <w:r w:rsidRPr="00A952A2">
        <w:rPr>
          <w:lang w:val="ru-RU"/>
        </w:rPr>
        <w:t xml:space="preserve">- отек век, </w:t>
      </w:r>
      <w:proofErr w:type="spellStart"/>
      <w:r w:rsidRPr="00A952A2">
        <w:rPr>
          <w:lang w:val="ru-RU"/>
        </w:rPr>
        <w:t>коньюктива</w:t>
      </w:r>
      <w:proofErr w:type="spellEnd"/>
      <w:r w:rsidRPr="00A952A2">
        <w:rPr>
          <w:lang w:val="ru-RU"/>
        </w:rPr>
        <w:t xml:space="preserve"> спокойная</w:t>
      </w:r>
      <w:proofErr w:type="gramStart"/>
      <w:r w:rsidRPr="00A952A2">
        <w:rPr>
          <w:lang w:val="ru-RU"/>
        </w:rPr>
        <w:t xml:space="preserve"> ,</w:t>
      </w:r>
      <w:proofErr w:type="gramEnd"/>
      <w:r w:rsidRPr="00A952A2">
        <w:rPr>
          <w:lang w:val="ru-RU"/>
        </w:rPr>
        <w:t>движение в полном объеме .Факосклероз в стадии плавающие помутнения.</w:t>
      </w:r>
      <w:r w:rsidRPr="00A952A2">
        <w:rPr>
          <w:lang w:val="ru-RU"/>
        </w:rPr>
        <w:t xml:space="preserve"> </w:t>
      </w:r>
      <w:r w:rsidRPr="00A952A2">
        <w:rPr>
          <w:lang w:val="ru-RU"/>
        </w:rPr>
        <w:t xml:space="preserve">На </w:t>
      </w:r>
      <w:proofErr w:type="spellStart"/>
      <w:r w:rsidRPr="00A952A2">
        <w:rPr>
          <w:lang w:val="ru-RU"/>
        </w:rPr>
        <w:t>гл</w:t>
      </w:r>
      <w:proofErr w:type="spellEnd"/>
      <w:r w:rsidRPr="00A952A2">
        <w:rPr>
          <w:lang w:val="ru-RU"/>
        </w:rPr>
        <w:t xml:space="preserve"> дне сосуды сужены, </w:t>
      </w:r>
      <w:r w:rsidRPr="00A952A2">
        <w:rPr>
          <w:lang w:val="ru-RU"/>
        </w:rPr>
        <w:t>извиты ,склерозированы</w:t>
      </w:r>
      <w:proofErr w:type="gramStart"/>
      <w:r w:rsidRPr="00A952A2">
        <w:rPr>
          <w:lang w:val="ru-RU"/>
        </w:rPr>
        <w:t xml:space="preserve"> В</w:t>
      </w:r>
      <w:proofErr w:type="gramEnd"/>
      <w:r w:rsidRPr="00A952A2">
        <w:rPr>
          <w:lang w:val="ru-RU"/>
        </w:rPr>
        <w:t xml:space="preserve"> макуле переливчатость</w:t>
      </w:r>
      <w:r w:rsidR="00A952A2" w:rsidRPr="00A952A2">
        <w:rPr>
          <w:lang w:val="ru-RU"/>
        </w:rPr>
        <w:t>,</w:t>
      </w:r>
      <w:r w:rsidRPr="00A952A2">
        <w:rPr>
          <w:lang w:val="ru-RU"/>
        </w:rPr>
        <w:t xml:space="preserve"> рефлекс сглажен</w:t>
      </w:r>
      <w:r w:rsidRPr="00A952A2">
        <w:rPr>
          <w:lang w:val="ru-RU"/>
        </w:rPr>
        <w:t xml:space="preserve"> Д-з: </w:t>
      </w:r>
      <w:r w:rsidRPr="00A952A2">
        <w:rPr>
          <w:lang w:val="ru-RU"/>
        </w:rPr>
        <w:t>Эндокринная офтальмопатия легкой степени, неактивная</w:t>
      </w:r>
      <w:r w:rsidR="00A952A2" w:rsidRPr="00A952A2">
        <w:rPr>
          <w:lang w:val="ru-RU"/>
        </w:rPr>
        <w:t xml:space="preserve"> фаза</w:t>
      </w:r>
      <w:proofErr w:type="gramStart"/>
      <w:r w:rsidR="00A952A2">
        <w:rPr>
          <w:lang w:val="ru-RU"/>
        </w:rPr>
        <w:t xml:space="preserve"> </w:t>
      </w:r>
      <w:r w:rsidRPr="00A952A2">
        <w:rPr>
          <w:lang w:val="ru-RU"/>
        </w:rPr>
        <w:t>.</w:t>
      </w:r>
      <w:proofErr w:type="gramEnd"/>
      <w:r w:rsidRPr="00A952A2">
        <w:rPr>
          <w:lang w:val="ru-RU"/>
        </w:rPr>
        <w:t xml:space="preserve">ВМД ,ангиопатия сетчатки ОИ </w:t>
      </w:r>
    </w:p>
    <w:p w:rsidR="00E82045" w:rsidRPr="00A952A2" w:rsidRDefault="00E82045" w:rsidP="00E82045">
      <w:pPr>
        <w:ind w:left="-567"/>
        <w:rPr>
          <w:lang w:val="ru-RU"/>
        </w:rPr>
      </w:pPr>
      <w:r w:rsidRPr="00A952A2">
        <w:rPr>
          <w:u w:val="single"/>
          <w:lang w:val="ru-RU"/>
        </w:rPr>
        <w:t>11</w:t>
      </w:r>
      <w:r w:rsidRPr="00A952A2">
        <w:rPr>
          <w:u w:val="single"/>
          <w:lang w:val="ru-RU"/>
        </w:rPr>
        <w:t>.12.17 ЭКГ:</w:t>
      </w:r>
      <w:r w:rsidRPr="00A952A2">
        <w:rPr>
          <w:lang w:val="ru-RU"/>
        </w:rPr>
        <w:t xml:space="preserve"> ЧСС -</w:t>
      </w:r>
      <w:r w:rsidRPr="00A952A2">
        <w:rPr>
          <w:lang w:val="ru-RU"/>
        </w:rPr>
        <w:t>85уд/мин. Вольтаж снижен Ритм синусовый</w:t>
      </w:r>
      <w:proofErr w:type="gramStart"/>
      <w:r w:rsidR="00A952A2">
        <w:rPr>
          <w:lang w:val="ru-RU"/>
        </w:rPr>
        <w:t xml:space="preserve"> .</w:t>
      </w:r>
      <w:proofErr w:type="gramEnd"/>
      <w:r w:rsidRPr="00A952A2">
        <w:rPr>
          <w:lang w:val="ru-RU"/>
        </w:rPr>
        <w:t xml:space="preserve">Эл. ось отклонена влево.  Гипертрофия левого желудочка. </w:t>
      </w:r>
    </w:p>
    <w:p w:rsidR="00E82045" w:rsidRPr="00A952A2" w:rsidRDefault="00E82045" w:rsidP="00E82045">
      <w:pPr>
        <w:ind w:left="-567"/>
        <w:rPr>
          <w:lang w:val="ru-RU"/>
        </w:rPr>
      </w:pPr>
      <w:r w:rsidRPr="00A952A2">
        <w:rPr>
          <w:u w:val="single"/>
          <w:lang w:val="ru-RU"/>
        </w:rPr>
        <w:t>12</w:t>
      </w:r>
      <w:r w:rsidRPr="00A952A2">
        <w:rPr>
          <w:u w:val="single"/>
          <w:lang w:val="ru-RU"/>
        </w:rPr>
        <w:t>.12.17Кардиолог</w:t>
      </w:r>
      <w:r w:rsidRPr="00A952A2">
        <w:rPr>
          <w:lang w:val="ru-RU"/>
        </w:rPr>
        <w:t>:  Метаболическая кардиомиопатия СН 0-1</w:t>
      </w:r>
    </w:p>
    <w:p w:rsidR="00E82045" w:rsidRPr="00A952A2" w:rsidRDefault="00E82045" w:rsidP="00E82045">
      <w:pPr>
        <w:ind w:left="-567"/>
        <w:rPr>
          <w:lang w:val="ru-RU"/>
        </w:rPr>
      </w:pPr>
      <w:r w:rsidRPr="00A952A2">
        <w:rPr>
          <w:u w:val="single"/>
          <w:lang w:val="ru-RU"/>
        </w:rPr>
        <w:t>15.12.17 Хирург</w:t>
      </w:r>
      <w:r w:rsidRPr="00A952A2">
        <w:rPr>
          <w:lang w:val="ru-RU"/>
        </w:rPr>
        <w:t xml:space="preserve"> на момент осмотра данн</w:t>
      </w:r>
      <w:r w:rsidR="00A952A2" w:rsidRPr="00A952A2">
        <w:rPr>
          <w:lang w:val="ru-RU"/>
        </w:rPr>
        <w:t>ы</w:t>
      </w:r>
      <w:r w:rsidRPr="00A952A2">
        <w:rPr>
          <w:lang w:val="ru-RU"/>
        </w:rPr>
        <w:t>х за хирургическую патологию нет.</w:t>
      </w:r>
    </w:p>
    <w:p w:rsidR="00E82045" w:rsidRPr="00A952A2" w:rsidRDefault="00E82045" w:rsidP="00E82045">
      <w:pPr>
        <w:ind w:left="-567"/>
        <w:rPr>
          <w:lang w:val="ru-RU"/>
        </w:rPr>
      </w:pPr>
      <w:r w:rsidRPr="00A952A2">
        <w:rPr>
          <w:u w:val="single"/>
          <w:lang w:val="ru-RU"/>
        </w:rPr>
        <w:t>11</w:t>
      </w:r>
      <w:r w:rsidRPr="00A952A2">
        <w:rPr>
          <w:u w:val="single"/>
          <w:lang w:val="ru-RU"/>
        </w:rPr>
        <w:t>.12.17УЗИ щит</w:t>
      </w:r>
      <w:proofErr w:type="gramStart"/>
      <w:r w:rsidRPr="00A952A2">
        <w:rPr>
          <w:u w:val="single"/>
          <w:lang w:val="ru-RU"/>
        </w:rPr>
        <w:t>.</w:t>
      </w:r>
      <w:proofErr w:type="gramEnd"/>
      <w:r w:rsidRPr="00A952A2">
        <w:rPr>
          <w:u w:val="single"/>
          <w:lang w:val="ru-RU"/>
        </w:rPr>
        <w:t xml:space="preserve"> </w:t>
      </w:r>
      <w:proofErr w:type="gramStart"/>
      <w:r w:rsidRPr="00A952A2">
        <w:rPr>
          <w:u w:val="single"/>
          <w:lang w:val="ru-RU"/>
        </w:rPr>
        <w:t>ж</w:t>
      </w:r>
      <w:proofErr w:type="gramEnd"/>
      <w:r w:rsidRPr="00A952A2">
        <w:rPr>
          <w:u w:val="single"/>
          <w:lang w:val="ru-RU"/>
        </w:rPr>
        <w:t>елезы</w:t>
      </w:r>
      <w:r w:rsidRPr="00A952A2">
        <w:rPr>
          <w:lang w:val="ru-RU"/>
        </w:rPr>
        <w:t xml:space="preserve">: </w:t>
      </w:r>
      <w:proofErr w:type="spellStart"/>
      <w:proofErr w:type="gramStart"/>
      <w:r w:rsidRPr="00A952A2">
        <w:rPr>
          <w:lang w:val="ru-RU"/>
        </w:rPr>
        <w:t>Пр</w:t>
      </w:r>
      <w:proofErr w:type="spellEnd"/>
      <w:proofErr w:type="gramEnd"/>
      <w:r w:rsidRPr="00A952A2">
        <w:rPr>
          <w:lang w:val="ru-RU"/>
        </w:rPr>
        <w:t xml:space="preserve"> д. V =  </w:t>
      </w:r>
      <w:r w:rsidRPr="00A952A2">
        <w:rPr>
          <w:lang w:val="ru-RU"/>
        </w:rPr>
        <w:t>15,3</w:t>
      </w:r>
      <w:r w:rsidRPr="00A952A2">
        <w:rPr>
          <w:lang w:val="ru-RU"/>
        </w:rPr>
        <w:t xml:space="preserve">; лев. д. V =  </w:t>
      </w:r>
      <w:r w:rsidRPr="00A952A2">
        <w:rPr>
          <w:lang w:val="ru-RU"/>
        </w:rPr>
        <w:t>13</w:t>
      </w:r>
      <w:r w:rsidRPr="00A952A2">
        <w:rPr>
          <w:lang w:val="ru-RU"/>
        </w:rPr>
        <w:t>,</w:t>
      </w:r>
      <w:r w:rsidRPr="00A952A2">
        <w:rPr>
          <w:lang w:val="ru-RU"/>
        </w:rPr>
        <w:t xml:space="preserve">5 </w:t>
      </w:r>
      <w:r w:rsidRPr="00A952A2">
        <w:rPr>
          <w:lang w:val="ru-RU"/>
        </w:rPr>
        <w:t>см3</w:t>
      </w:r>
    </w:p>
    <w:p w:rsidR="00E82045" w:rsidRPr="00A952A2" w:rsidRDefault="00E82045" w:rsidP="00E82045">
      <w:pPr>
        <w:ind w:left="-567"/>
        <w:rPr>
          <w:lang w:val="ru-RU"/>
        </w:rPr>
      </w:pPr>
      <w:r w:rsidRPr="00A952A2">
        <w:rPr>
          <w:lang w:val="ru-RU"/>
        </w:rPr>
        <w:t>Перешеек –</w:t>
      </w:r>
      <w:r w:rsidRPr="00A952A2">
        <w:rPr>
          <w:lang w:val="ru-RU"/>
        </w:rPr>
        <w:t>0,86 см</w:t>
      </w:r>
      <w:r w:rsidRPr="00A952A2">
        <w:rPr>
          <w:lang w:val="ru-RU"/>
        </w:rPr>
        <w:t xml:space="preserve">. </w:t>
      </w:r>
    </w:p>
    <w:p w:rsidR="00E82045" w:rsidRPr="00A952A2" w:rsidRDefault="00E82045" w:rsidP="00E82045">
      <w:pPr>
        <w:ind w:left="-567"/>
        <w:rPr>
          <w:lang w:val="ru-RU"/>
        </w:rPr>
      </w:pPr>
      <w:r w:rsidRPr="00A952A2">
        <w:rPr>
          <w:lang w:val="ru-RU"/>
        </w:rPr>
        <w:t>Щит</w:t>
      </w:r>
      <w:proofErr w:type="gramStart"/>
      <w:r w:rsidRPr="00A952A2">
        <w:rPr>
          <w:lang w:val="ru-RU"/>
        </w:rPr>
        <w:t>.</w:t>
      </w:r>
      <w:proofErr w:type="gramEnd"/>
      <w:r w:rsidRPr="00A952A2">
        <w:rPr>
          <w:lang w:val="ru-RU"/>
        </w:rPr>
        <w:t xml:space="preserve"> </w:t>
      </w:r>
      <w:proofErr w:type="gramStart"/>
      <w:r w:rsidRPr="00A952A2">
        <w:rPr>
          <w:lang w:val="ru-RU"/>
        </w:rPr>
        <w:t>ж</w:t>
      </w:r>
      <w:proofErr w:type="gramEnd"/>
      <w:r w:rsidRPr="00A952A2">
        <w:rPr>
          <w:lang w:val="ru-RU"/>
        </w:rPr>
        <w:t xml:space="preserve">елеза увеличена, контуры ровные. Эхогенность паренхимы </w:t>
      </w:r>
      <w:proofErr w:type="gramStart"/>
      <w:r w:rsidRPr="00A952A2">
        <w:rPr>
          <w:lang w:val="ru-RU"/>
        </w:rPr>
        <w:t>снижена</w:t>
      </w:r>
      <w:proofErr w:type="gramEnd"/>
      <w:r w:rsidRPr="00A952A2">
        <w:rPr>
          <w:lang w:val="ru-RU"/>
        </w:rPr>
        <w:t>. Эхоструктура крупнозернистая,  неоднородная</w:t>
      </w:r>
      <w:proofErr w:type="gramStart"/>
      <w:r w:rsidRPr="00A952A2">
        <w:rPr>
          <w:lang w:val="ru-RU"/>
        </w:rPr>
        <w:t xml:space="preserve"> .</w:t>
      </w:r>
      <w:proofErr w:type="gramEnd"/>
      <w:r w:rsidRPr="00A952A2">
        <w:rPr>
          <w:lang w:val="ru-RU"/>
        </w:rPr>
        <w:t xml:space="preserve">Регионарные л/узлы  не визуализируются. </w:t>
      </w:r>
      <w:proofErr w:type="spellStart"/>
      <w:r w:rsidRPr="00A952A2">
        <w:rPr>
          <w:lang w:val="ru-RU"/>
        </w:rPr>
        <w:t>Закл</w:t>
      </w:r>
      <w:proofErr w:type="spellEnd"/>
      <w:r w:rsidRPr="00A952A2">
        <w:rPr>
          <w:lang w:val="ru-RU"/>
        </w:rPr>
        <w:t>.: Увеличение щит</w:t>
      </w:r>
      <w:proofErr w:type="gramStart"/>
      <w:r w:rsidRPr="00A952A2">
        <w:rPr>
          <w:lang w:val="ru-RU"/>
        </w:rPr>
        <w:t>.</w:t>
      </w:r>
      <w:proofErr w:type="gramEnd"/>
      <w:r w:rsidRPr="00A952A2">
        <w:rPr>
          <w:lang w:val="ru-RU"/>
        </w:rPr>
        <w:t xml:space="preserve"> </w:t>
      </w:r>
      <w:proofErr w:type="gramStart"/>
      <w:r w:rsidRPr="00A952A2">
        <w:rPr>
          <w:lang w:val="ru-RU"/>
        </w:rPr>
        <w:t>ж</w:t>
      </w:r>
      <w:proofErr w:type="gramEnd"/>
      <w:r w:rsidRPr="00A952A2">
        <w:rPr>
          <w:lang w:val="ru-RU"/>
        </w:rPr>
        <w:t xml:space="preserve">елезы. Диффузные изменения паренхимы. </w:t>
      </w:r>
    </w:p>
    <w:p w:rsidR="00A952A2" w:rsidRDefault="00E82045" w:rsidP="00E82045">
      <w:pPr>
        <w:ind w:left="-567"/>
        <w:rPr>
          <w:lang w:val="ru-RU"/>
        </w:rPr>
      </w:pPr>
      <w:r w:rsidRPr="00A952A2">
        <w:rPr>
          <w:u w:val="single"/>
          <w:lang w:val="ru-RU"/>
        </w:rPr>
        <w:t>Лечение</w:t>
      </w:r>
      <w:r w:rsidR="00466A1D" w:rsidRPr="00A952A2">
        <w:rPr>
          <w:u w:val="single"/>
          <w:lang w:val="ru-RU"/>
        </w:rPr>
        <w:t xml:space="preserve"> </w:t>
      </w:r>
      <w:proofErr w:type="gramStart"/>
      <w:r w:rsidRPr="00A952A2">
        <w:rPr>
          <w:lang w:val="ru-RU"/>
        </w:rPr>
        <w:t>:</w:t>
      </w:r>
      <w:proofErr w:type="spellStart"/>
      <w:r w:rsidRPr="00A952A2">
        <w:rPr>
          <w:lang w:val="ru-RU"/>
        </w:rPr>
        <w:t>т</w:t>
      </w:r>
      <w:proofErr w:type="gramEnd"/>
      <w:r w:rsidRPr="00A952A2">
        <w:rPr>
          <w:lang w:val="ru-RU"/>
        </w:rPr>
        <w:t>ирозол</w:t>
      </w:r>
      <w:proofErr w:type="spellEnd"/>
      <w:r w:rsidRPr="00A952A2">
        <w:rPr>
          <w:lang w:val="ru-RU"/>
        </w:rPr>
        <w:t>,</w:t>
      </w:r>
      <w:r w:rsidR="00466A1D" w:rsidRPr="00A952A2">
        <w:rPr>
          <w:lang w:val="ru-RU"/>
        </w:rPr>
        <w:t xml:space="preserve"> </w:t>
      </w:r>
      <w:r w:rsidRPr="00A952A2">
        <w:rPr>
          <w:lang w:val="ru-RU"/>
        </w:rPr>
        <w:t>бисопролол</w:t>
      </w:r>
      <w:r w:rsidR="00466A1D" w:rsidRPr="00A952A2">
        <w:rPr>
          <w:lang w:val="ru-RU"/>
        </w:rPr>
        <w:t xml:space="preserve"> </w:t>
      </w:r>
      <w:r w:rsidRPr="00A952A2">
        <w:rPr>
          <w:lang w:val="ru-RU"/>
        </w:rPr>
        <w:t>,тиотриазолин</w:t>
      </w:r>
      <w:r w:rsidR="00466A1D" w:rsidRPr="00A952A2">
        <w:rPr>
          <w:lang w:val="ru-RU"/>
        </w:rPr>
        <w:t xml:space="preserve"> </w:t>
      </w:r>
      <w:r w:rsidRPr="00A952A2">
        <w:rPr>
          <w:lang w:val="ru-RU"/>
        </w:rPr>
        <w:t>,</w:t>
      </w:r>
      <w:proofErr w:type="spellStart"/>
      <w:r w:rsidRPr="00A952A2">
        <w:rPr>
          <w:lang w:val="ru-RU"/>
        </w:rPr>
        <w:t>персен</w:t>
      </w:r>
      <w:proofErr w:type="spellEnd"/>
      <w:r w:rsidR="00466A1D" w:rsidRPr="00A952A2">
        <w:rPr>
          <w:lang w:val="ru-RU"/>
        </w:rPr>
        <w:t xml:space="preserve"> </w:t>
      </w:r>
      <w:r w:rsidRPr="00A952A2">
        <w:rPr>
          <w:lang w:val="ru-RU"/>
        </w:rPr>
        <w:t>,</w:t>
      </w:r>
      <w:r w:rsidR="00466A1D" w:rsidRPr="00A952A2">
        <w:rPr>
          <w:lang w:val="ru-RU"/>
        </w:rPr>
        <w:t xml:space="preserve"> </w:t>
      </w:r>
      <w:proofErr w:type="spellStart"/>
      <w:r w:rsidRPr="00A952A2">
        <w:rPr>
          <w:lang w:val="ru-RU"/>
        </w:rPr>
        <w:t>торадив</w:t>
      </w:r>
      <w:proofErr w:type="spellEnd"/>
      <w:r w:rsidR="00466A1D" w:rsidRPr="00A952A2">
        <w:rPr>
          <w:lang w:val="ru-RU"/>
        </w:rPr>
        <w:t xml:space="preserve"> </w:t>
      </w:r>
      <w:r w:rsidRPr="00A952A2">
        <w:rPr>
          <w:lang w:val="ru-RU"/>
        </w:rPr>
        <w:t>,</w:t>
      </w:r>
      <w:proofErr w:type="spellStart"/>
      <w:r w:rsidR="00466A1D" w:rsidRPr="00A952A2">
        <w:rPr>
          <w:lang w:val="ru-RU"/>
        </w:rPr>
        <w:t>берлиприл</w:t>
      </w:r>
      <w:proofErr w:type="spellEnd"/>
      <w:r w:rsidR="00466A1D" w:rsidRPr="00A952A2">
        <w:rPr>
          <w:lang w:val="ru-RU"/>
        </w:rPr>
        <w:t xml:space="preserve"> </w:t>
      </w:r>
      <w:r w:rsidR="00A952A2" w:rsidRPr="00A952A2">
        <w:rPr>
          <w:lang w:val="ru-RU"/>
        </w:rPr>
        <w:t>,</w:t>
      </w:r>
      <w:proofErr w:type="spellStart"/>
      <w:r w:rsidR="00466A1D" w:rsidRPr="00A952A2">
        <w:rPr>
          <w:lang w:val="ru-RU"/>
        </w:rPr>
        <w:t>корвалол</w:t>
      </w:r>
      <w:proofErr w:type="spellEnd"/>
      <w:r w:rsidR="00466A1D" w:rsidRPr="00A952A2">
        <w:rPr>
          <w:lang w:val="ru-RU"/>
        </w:rPr>
        <w:t xml:space="preserve"> </w:t>
      </w:r>
      <w:r w:rsidR="00A952A2">
        <w:rPr>
          <w:lang w:val="ru-RU"/>
        </w:rPr>
        <w:t>.</w:t>
      </w:r>
    </w:p>
    <w:p w:rsidR="00466A1D" w:rsidRPr="00A952A2" w:rsidRDefault="00E82045" w:rsidP="00E82045">
      <w:pPr>
        <w:ind w:left="-567"/>
        <w:rPr>
          <w:lang w:val="ru-RU"/>
        </w:rPr>
      </w:pPr>
      <w:r w:rsidRPr="00A952A2">
        <w:rPr>
          <w:u w:val="single"/>
          <w:lang w:val="ru-RU"/>
        </w:rPr>
        <w:t>Состояние больного при выписке:</w:t>
      </w:r>
      <w:r w:rsidRPr="00A952A2">
        <w:rPr>
          <w:lang w:val="ru-RU"/>
        </w:rPr>
        <w:t xml:space="preserve"> уменьшилась дрожь в теле потливость</w:t>
      </w:r>
      <w:proofErr w:type="gramStart"/>
      <w:r w:rsidRPr="00A952A2">
        <w:rPr>
          <w:lang w:val="ru-RU"/>
        </w:rPr>
        <w:t xml:space="preserve"> ,</w:t>
      </w:r>
      <w:proofErr w:type="gramEnd"/>
      <w:r w:rsidRPr="00A952A2">
        <w:rPr>
          <w:lang w:val="ru-RU"/>
        </w:rPr>
        <w:t xml:space="preserve">психоэмоциональная лабильность, АД </w:t>
      </w:r>
      <w:r w:rsidR="00466A1D" w:rsidRPr="00A952A2">
        <w:rPr>
          <w:lang w:val="ru-RU"/>
        </w:rPr>
        <w:t>120/70 мм рт. ст.  , ЧСС-70уд.в мин</w:t>
      </w:r>
      <w:r w:rsidR="00A952A2" w:rsidRPr="00A952A2">
        <w:rPr>
          <w:lang w:val="ru-RU"/>
        </w:rPr>
        <w:t xml:space="preserve"> </w:t>
      </w:r>
      <w:r w:rsidR="00466A1D" w:rsidRPr="00A952A2">
        <w:rPr>
          <w:lang w:val="ru-RU"/>
        </w:rPr>
        <w:t>.Пациентка в связи с семейными обстоятельствами настаивает на выписке из отделения ,имеется запись в истории болезни.</w:t>
      </w:r>
    </w:p>
    <w:p w:rsidR="00E82045" w:rsidRPr="00A952A2" w:rsidRDefault="00E82045" w:rsidP="00E82045">
      <w:pPr>
        <w:ind w:left="-567"/>
        <w:rPr>
          <w:u w:val="single"/>
          <w:lang w:val="ru-RU"/>
        </w:rPr>
      </w:pPr>
      <w:r w:rsidRPr="00A952A2">
        <w:rPr>
          <w:u w:val="single"/>
          <w:lang w:val="ru-RU"/>
        </w:rPr>
        <w:t>Рекомендовано:</w:t>
      </w:r>
    </w:p>
    <w:p w:rsidR="00E82045" w:rsidRPr="00A952A2" w:rsidRDefault="00E82045" w:rsidP="00E82045">
      <w:pPr>
        <w:ind w:left="-567"/>
        <w:rPr>
          <w:lang w:val="ru-RU"/>
        </w:rPr>
      </w:pPr>
      <w:r w:rsidRPr="00A952A2">
        <w:rPr>
          <w:lang w:val="ru-RU"/>
        </w:rPr>
        <w:t>1.</w:t>
      </w:r>
      <w:r w:rsidRPr="00A952A2">
        <w:rPr>
          <w:lang w:val="ru-RU"/>
        </w:rPr>
        <w:tab/>
        <w:t>«Д» наблюдение семейного врача, эндокринолога</w:t>
      </w:r>
      <w:proofErr w:type="gramStart"/>
      <w:r w:rsidR="00466A1D" w:rsidRPr="00A952A2">
        <w:rPr>
          <w:lang w:val="ru-RU"/>
        </w:rPr>
        <w:t xml:space="preserve"> ,</w:t>
      </w:r>
      <w:proofErr w:type="gramEnd"/>
      <w:r w:rsidR="00466A1D" w:rsidRPr="00A952A2">
        <w:rPr>
          <w:lang w:val="ru-RU"/>
        </w:rPr>
        <w:t>кардиолога ,окулиста.</w:t>
      </w:r>
      <w:r w:rsidRPr="00A952A2">
        <w:rPr>
          <w:lang w:val="ru-RU"/>
        </w:rPr>
        <w:t xml:space="preserve"> по м\жит.</w:t>
      </w:r>
    </w:p>
    <w:p w:rsidR="00A952A2" w:rsidRPr="00A952A2" w:rsidRDefault="00E82045" w:rsidP="00E82045">
      <w:pPr>
        <w:ind w:left="-567"/>
        <w:rPr>
          <w:lang w:val="ru-RU"/>
        </w:rPr>
      </w:pPr>
      <w:r w:rsidRPr="00A952A2">
        <w:rPr>
          <w:lang w:val="ru-RU"/>
        </w:rPr>
        <w:t>2.</w:t>
      </w:r>
      <w:r w:rsidRPr="00A952A2">
        <w:rPr>
          <w:lang w:val="ru-RU"/>
        </w:rPr>
        <w:tab/>
        <w:t>Тирозол (мерказолил) 5мг</w:t>
      </w:r>
      <w:r w:rsidR="00A952A2" w:rsidRPr="00A952A2">
        <w:rPr>
          <w:lang w:val="ru-RU"/>
        </w:rPr>
        <w:t xml:space="preserve"> </w:t>
      </w:r>
      <w:r w:rsidRPr="00A952A2">
        <w:rPr>
          <w:lang w:val="ru-RU"/>
        </w:rPr>
        <w:t>2. *3р/д. с послед</w:t>
      </w:r>
      <w:proofErr w:type="gramStart"/>
      <w:r w:rsidRPr="00A952A2">
        <w:rPr>
          <w:lang w:val="ru-RU"/>
        </w:rPr>
        <w:t>.</w:t>
      </w:r>
      <w:proofErr w:type="gramEnd"/>
      <w:r w:rsidRPr="00A952A2">
        <w:rPr>
          <w:lang w:val="ru-RU"/>
        </w:rPr>
        <w:t xml:space="preserve"> </w:t>
      </w:r>
      <w:proofErr w:type="gramStart"/>
      <w:r w:rsidRPr="00A952A2">
        <w:rPr>
          <w:lang w:val="ru-RU"/>
        </w:rPr>
        <w:t>с</w:t>
      </w:r>
      <w:proofErr w:type="gramEnd"/>
      <w:r w:rsidRPr="00A952A2">
        <w:rPr>
          <w:lang w:val="ru-RU"/>
        </w:rPr>
        <w:t>нижением дозы на 5мг в 2 недели под контролем ТТГ, Т4, общ. ан. крови до поддерживающей.</w:t>
      </w:r>
    </w:p>
    <w:p w:rsidR="00E82045" w:rsidRPr="00A952A2" w:rsidRDefault="00E82045" w:rsidP="00E82045">
      <w:pPr>
        <w:ind w:left="-567"/>
        <w:rPr>
          <w:lang w:val="ru-RU"/>
        </w:rPr>
      </w:pPr>
      <w:r w:rsidRPr="00A952A2">
        <w:rPr>
          <w:lang w:val="ru-RU"/>
        </w:rPr>
        <w:t xml:space="preserve"> </w:t>
      </w:r>
      <w:r w:rsidR="00466A1D" w:rsidRPr="00A952A2">
        <w:rPr>
          <w:lang w:val="ru-RU"/>
        </w:rPr>
        <w:t xml:space="preserve">Повторный осмотр эндокринолога ОКЭД через 1 </w:t>
      </w:r>
      <w:proofErr w:type="spellStart"/>
      <w:proofErr w:type="gramStart"/>
      <w:r w:rsidR="00466A1D" w:rsidRPr="00A952A2">
        <w:rPr>
          <w:lang w:val="ru-RU"/>
        </w:rPr>
        <w:t>мес</w:t>
      </w:r>
      <w:proofErr w:type="spellEnd"/>
      <w:proofErr w:type="gramEnd"/>
      <w:r w:rsidR="00466A1D" w:rsidRPr="00A952A2">
        <w:rPr>
          <w:lang w:val="ru-RU"/>
        </w:rPr>
        <w:t xml:space="preserve"> </w:t>
      </w:r>
      <w:r w:rsidR="00A952A2" w:rsidRPr="00A952A2">
        <w:rPr>
          <w:lang w:val="ru-RU"/>
        </w:rPr>
        <w:t>с результатами ТТГ,Св</w:t>
      </w:r>
      <w:r w:rsidR="00466A1D" w:rsidRPr="00A952A2">
        <w:rPr>
          <w:lang w:val="ru-RU"/>
        </w:rPr>
        <w:t>Т4.</w:t>
      </w:r>
    </w:p>
    <w:p w:rsidR="00E82045" w:rsidRPr="00A952A2" w:rsidRDefault="00E82045" w:rsidP="00E82045">
      <w:pPr>
        <w:ind w:left="-567"/>
        <w:rPr>
          <w:lang w:val="ru-RU"/>
        </w:rPr>
      </w:pPr>
      <w:r w:rsidRPr="00A952A2">
        <w:rPr>
          <w:lang w:val="ru-RU"/>
        </w:rPr>
        <w:lastRenderedPageBreak/>
        <w:t>3.</w:t>
      </w:r>
      <w:r w:rsidRPr="00A952A2">
        <w:rPr>
          <w:lang w:val="ru-RU"/>
        </w:rPr>
        <w:tab/>
        <w:t>Рек</w:t>
      </w:r>
      <w:proofErr w:type="gramStart"/>
      <w:r w:rsidRPr="00A952A2">
        <w:rPr>
          <w:lang w:val="ru-RU"/>
        </w:rPr>
        <w:t>.</w:t>
      </w:r>
      <w:proofErr w:type="gramEnd"/>
      <w:r w:rsidRPr="00A952A2">
        <w:rPr>
          <w:lang w:val="ru-RU"/>
        </w:rPr>
        <w:t xml:space="preserve"> </w:t>
      </w:r>
      <w:proofErr w:type="gramStart"/>
      <w:r w:rsidRPr="00A952A2">
        <w:rPr>
          <w:lang w:val="ru-RU"/>
        </w:rPr>
        <w:t>к</w:t>
      </w:r>
      <w:proofErr w:type="gramEnd"/>
      <w:r w:rsidRPr="00A952A2">
        <w:rPr>
          <w:lang w:val="ru-RU"/>
        </w:rPr>
        <w:t xml:space="preserve">ардиолога: </w:t>
      </w:r>
      <w:r w:rsidR="00466A1D" w:rsidRPr="00A952A2">
        <w:rPr>
          <w:lang w:val="ru-RU"/>
        </w:rPr>
        <w:t xml:space="preserve">бисопролол 10 мг 1р/день. </w:t>
      </w:r>
      <w:r w:rsidRPr="00A952A2">
        <w:rPr>
          <w:lang w:val="ru-RU"/>
        </w:rPr>
        <w:t>Контроль ЧСС</w:t>
      </w:r>
      <w:proofErr w:type="gramStart"/>
      <w:r w:rsidRPr="00A952A2">
        <w:rPr>
          <w:lang w:val="ru-RU"/>
        </w:rPr>
        <w:t xml:space="preserve"> ,</w:t>
      </w:r>
      <w:proofErr w:type="gramEnd"/>
      <w:r w:rsidRPr="00A952A2">
        <w:rPr>
          <w:lang w:val="ru-RU"/>
        </w:rPr>
        <w:t>ЭКГ.</w:t>
      </w:r>
      <w:r w:rsidR="00466A1D" w:rsidRPr="00A952A2">
        <w:rPr>
          <w:lang w:val="ru-RU"/>
        </w:rPr>
        <w:t xml:space="preserve"> Дообследование ЭХО Кс по м/жит.</w:t>
      </w:r>
    </w:p>
    <w:p w:rsidR="00E82045" w:rsidRPr="00A952A2" w:rsidRDefault="00E82045" w:rsidP="00466A1D">
      <w:pPr>
        <w:ind w:left="-567"/>
        <w:rPr>
          <w:lang w:val="ru-RU"/>
        </w:rPr>
      </w:pPr>
      <w:r w:rsidRPr="00A952A2">
        <w:rPr>
          <w:lang w:val="ru-RU"/>
        </w:rPr>
        <w:t>4.</w:t>
      </w:r>
      <w:r w:rsidRPr="00A952A2">
        <w:rPr>
          <w:lang w:val="ru-RU"/>
        </w:rPr>
        <w:tab/>
        <w:t xml:space="preserve">Рек. невропатолога:, </w:t>
      </w:r>
      <w:proofErr w:type="spellStart"/>
      <w:r w:rsidRPr="00A952A2">
        <w:rPr>
          <w:lang w:val="ru-RU"/>
        </w:rPr>
        <w:t>бифрен</w:t>
      </w:r>
      <w:proofErr w:type="spellEnd"/>
      <w:r w:rsidRPr="00A952A2">
        <w:rPr>
          <w:lang w:val="ru-RU"/>
        </w:rPr>
        <w:t xml:space="preserve"> по 1 </w:t>
      </w:r>
      <w:proofErr w:type="spellStart"/>
      <w:proofErr w:type="gramStart"/>
      <w:r w:rsidRPr="00A952A2">
        <w:rPr>
          <w:lang w:val="ru-RU"/>
        </w:rPr>
        <w:t>табл</w:t>
      </w:r>
      <w:proofErr w:type="spellEnd"/>
      <w:proofErr w:type="gramEnd"/>
      <w:r w:rsidRPr="00A952A2">
        <w:rPr>
          <w:lang w:val="ru-RU"/>
        </w:rPr>
        <w:t xml:space="preserve"> 3 р/день- 1 мес. ,</w:t>
      </w:r>
    </w:p>
    <w:p w:rsidR="00A952A2" w:rsidRPr="00A952A2" w:rsidRDefault="00E82045" w:rsidP="00466A1D">
      <w:pPr>
        <w:ind w:left="-567"/>
        <w:rPr>
          <w:lang w:val="ru-RU"/>
        </w:rPr>
      </w:pPr>
      <w:r w:rsidRPr="00A952A2">
        <w:rPr>
          <w:lang w:val="ru-RU"/>
        </w:rPr>
        <w:t>6.</w:t>
      </w:r>
      <w:r w:rsidRPr="00A952A2">
        <w:rPr>
          <w:lang w:val="ru-RU"/>
        </w:rPr>
        <w:tab/>
        <w:t>УЗИ щит</w:t>
      </w:r>
      <w:proofErr w:type="gramStart"/>
      <w:r w:rsidRPr="00A952A2">
        <w:rPr>
          <w:lang w:val="ru-RU"/>
        </w:rPr>
        <w:t>.</w:t>
      </w:r>
      <w:proofErr w:type="gramEnd"/>
      <w:r w:rsidRPr="00A952A2">
        <w:rPr>
          <w:lang w:val="ru-RU"/>
        </w:rPr>
        <w:t xml:space="preserve"> </w:t>
      </w:r>
      <w:proofErr w:type="gramStart"/>
      <w:r w:rsidRPr="00A952A2">
        <w:rPr>
          <w:lang w:val="ru-RU"/>
        </w:rPr>
        <w:t>ж</w:t>
      </w:r>
      <w:proofErr w:type="gramEnd"/>
      <w:r w:rsidRPr="00A952A2">
        <w:rPr>
          <w:lang w:val="ru-RU"/>
        </w:rPr>
        <w:t xml:space="preserve">елезы 1р. в 6 мес. </w:t>
      </w:r>
    </w:p>
    <w:p w:rsidR="00A952A2" w:rsidRPr="00A952A2" w:rsidRDefault="00A952A2" w:rsidP="00466A1D">
      <w:pPr>
        <w:ind w:left="-567"/>
        <w:rPr>
          <w:lang w:val="ru-RU"/>
        </w:rPr>
      </w:pPr>
      <w:r w:rsidRPr="00A952A2">
        <w:rPr>
          <w:lang w:val="ru-RU"/>
        </w:rPr>
        <w:t>7. Контроль ОАК в динамике</w:t>
      </w:r>
      <w:proofErr w:type="gramStart"/>
      <w:r w:rsidR="00FB21C2">
        <w:rPr>
          <w:lang w:val="ru-RU"/>
        </w:rPr>
        <w:t xml:space="preserve"> </w:t>
      </w:r>
      <w:bookmarkStart w:id="2" w:name="_GoBack"/>
      <w:bookmarkEnd w:id="2"/>
      <w:r w:rsidRPr="00A952A2">
        <w:rPr>
          <w:lang w:val="ru-RU"/>
        </w:rPr>
        <w:t>.</w:t>
      </w:r>
      <w:proofErr w:type="gramEnd"/>
      <w:r w:rsidRPr="00A952A2">
        <w:rPr>
          <w:lang w:val="ru-RU"/>
        </w:rPr>
        <w:t>При необходимости продолжить дообследования у семейного врача по м/жит.</w:t>
      </w:r>
    </w:p>
    <w:p w:rsidR="00E82045" w:rsidRPr="00A952A2" w:rsidRDefault="00E82045" w:rsidP="00466A1D">
      <w:pPr>
        <w:ind w:left="-567"/>
        <w:rPr>
          <w:lang w:val="ru-RU"/>
        </w:rPr>
      </w:pPr>
      <w:r w:rsidRPr="00A952A2">
        <w:rPr>
          <w:lang w:val="ru-RU"/>
        </w:rPr>
        <w:tab/>
      </w:r>
    </w:p>
    <w:p w:rsidR="00E82045" w:rsidRPr="00A952A2" w:rsidRDefault="00E82045" w:rsidP="00E82045">
      <w:pPr>
        <w:ind w:left="-567"/>
        <w:rPr>
          <w:lang w:val="ru-RU"/>
        </w:rPr>
      </w:pPr>
    </w:p>
    <w:p w:rsidR="00F7479F" w:rsidRPr="00A952A2" w:rsidRDefault="00F7479F">
      <w:pPr>
        <w:rPr>
          <w:b/>
          <w:lang w:val="ru-RU"/>
        </w:rPr>
      </w:pPr>
    </w:p>
    <w:p w:rsidR="001B3729" w:rsidRPr="00A952A2" w:rsidRDefault="004468E8" w:rsidP="001B3729">
      <w:pPr>
        <w:pStyle w:val="5"/>
        <w:rPr>
          <w:sz w:val="24"/>
          <w:szCs w:val="24"/>
        </w:rPr>
      </w:pPr>
      <w:bookmarkStart w:id="3" w:name="оо"/>
      <w:bookmarkEnd w:id="3"/>
      <w:proofErr w:type="spellStart"/>
      <w:r w:rsidRPr="00A952A2">
        <w:rPr>
          <w:sz w:val="24"/>
          <w:szCs w:val="24"/>
        </w:rPr>
        <w:t>Леч</w:t>
      </w:r>
      <w:proofErr w:type="spellEnd"/>
      <w:r w:rsidRPr="00A952A2">
        <w:rPr>
          <w:sz w:val="24"/>
          <w:szCs w:val="24"/>
        </w:rPr>
        <w:t xml:space="preserve">. врач </w:t>
      </w:r>
      <w:sdt>
        <w:sdtPr>
          <w:rPr>
            <w:sz w:val="24"/>
            <w:szCs w:val="24"/>
          </w:rPr>
          <w:alias w:val="леч. врач"/>
          <w:tag w:val="леч. врач"/>
          <w:id w:val="1219949323"/>
          <w:placeholder>
            <w:docPart w:val="E24D7AE566484CA0BF72712A9D28E656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A952A2" w:rsidRPr="00A952A2">
            <w:rPr>
              <w:sz w:val="24"/>
              <w:szCs w:val="24"/>
            </w:rPr>
            <w:t>Соловьюк Е.А.</w:t>
          </w:r>
        </w:sdtContent>
      </w:sdt>
    </w:p>
    <w:p w:rsidR="004468E8" w:rsidRPr="00A952A2" w:rsidRDefault="006E03C1" w:rsidP="004468E8">
      <w:pPr>
        <w:rPr>
          <w:lang w:val="ru-RU"/>
        </w:rPr>
      </w:pPr>
      <w:sdt>
        <w:sdtPr>
          <w:rPr>
            <w:color w:val="808080"/>
            <w:lang w:val="ru-RU"/>
          </w:rPr>
          <w:alias w:val="зав. отд"/>
          <w:tag w:val="зав. отд"/>
          <w:id w:val="1219949338"/>
          <w:placeholder>
            <w:docPart w:val="DefaultPlaceholder_22675704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E0A3B" w:rsidRPr="00A952A2">
            <w:rPr>
              <w:lang w:val="ru-RU"/>
            </w:rPr>
            <w:t xml:space="preserve">Зав. отд.  </w:t>
          </w:r>
        </w:sdtContent>
      </w:sdt>
      <w:r w:rsidR="004468E8" w:rsidRPr="00A952A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lock w:val="sdtLocked"/>
          <w:placeholder>
            <w:docPart w:val="57B013C2FA3245CF8E52542F6CBEC32C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A952A2" w:rsidRPr="00A952A2">
            <w:t>Фещук. И.А.</w:t>
          </w:r>
        </w:sdtContent>
      </w:sdt>
    </w:p>
    <w:p w:rsidR="00DD028B" w:rsidRPr="00A952A2" w:rsidRDefault="00DD028B" w:rsidP="00DD028B">
      <w:pPr>
        <w:rPr>
          <w:lang w:val="ru-RU"/>
        </w:rPr>
      </w:pPr>
      <w:r w:rsidRPr="00A952A2">
        <w:rPr>
          <w:lang w:val="ru-RU"/>
        </w:rPr>
        <w:t xml:space="preserve">Нач. мед. </w:t>
      </w:r>
      <w:r w:rsidR="00241352" w:rsidRPr="00A952A2">
        <w:rPr>
          <w:lang w:val="ru-RU"/>
        </w:rPr>
        <w:t>Карпенко И.</w:t>
      </w:r>
      <w:proofErr w:type="gramStart"/>
      <w:r w:rsidR="00241352" w:rsidRPr="00A952A2">
        <w:rPr>
          <w:lang w:val="ru-RU"/>
        </w:rPr>
        <w:t>В</w:t>
      </w:r>
      <w:proofErr w:type="gramEnd"/>
    </w:p>
    <w:p w:rsidR="007B262D" w:rsidRPr="00A952A2" w:rsidRDefault="007B262D" w:rsidP="00EB798A">
      <w:pPr>
        <w:rPr>
          <w:lang w:val="ru-RU"/>
        </w:rPr>
      </w:pPr>
      <w:r w:rsidRPr="00A952A2">
        <w:rPr>
          <w:lang w:val="ru-RU"/>
        </w:rPr>
        <w:br w:type="column"/>
      </w:r>
    </w:p>
    <w:tbl>
      <w:tblPr>
        <w:tblW w:w="10349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180"/>
        <w:gridCol w:w="124"/>
        <w:gridCol w:w="306"/>
        <w:gridCol w:w="303"/>
        <w:gridCol w:w="305"/>
        <w:gridCol w:w="304"/>
        <w:gridCol w:w="305"/>
        <w:gridCol w:w="513"/>
        <w:gridCol w:w="96"/>
        <w:gridCol w:w="5498"/>
        <w:gridCol w:w="189"/>
      </w:tblGrid>
      <w:tr w:rsidR="007B262D" w:rsidRPr="007B262D" w:rsidTr="007B262D">
        <w:trPr>
          <w:gridAfter w:val="1"/>
          <w:wAfter w:w="189" w:type="dxa"/>
          <w:trHeight w:val="80"/>
        </w:trPr>
        <w:tc>
          <w:tcPr>
            <w:tcW w:w="1016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B262D" w:rsidRPr="007B262D" w:rsidRDefault="007B262D" w:rsidP="00EC7E93">
            <w:r w:rsidRPr="007B262D">
              <w:rPr>
                <w:bCs/>
              </w:rPr>
              <w:t>Продовження форми № 003/о</w:t>
            </w:r>
          </w:p>
        </w:tc>
      </w:tr>
      <w:tr w:rsidR="007B262D" w:rsidRPr="007B262D" w:rsidTr="008440D8">
        <w:trPr>
          <w:trHeight w:val="6646"/>
        </w:trPr>
        <w:tc>
          <w:tcPr>
            <w:tcW w:w="10349" w:type="dxa"/>
            <w:gridSpan w:val="12"/>
            <w:tcBorders>
              <w:top w:val="single" w:sz="12" w:space="0" w:color="auto"/>
              <w:bottom w:val="nil"/>
            </w:tcBorders>
          </w:tcPr>
          <w:p w:rsidR="007B262D" w:rsidRPr="007B262D" w:rsidRDefault="007B262D" w:rsidP="007B262D">
            <w:r w:rsidRPr="007B262D">
              <w:t>54. Діагноз заключний клінічний</w:t>
            </w:r>
          </w:p>
          <w:tbl>
            <w:tblPr>
              <w:tblW w:w="10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1E0" w:firstRow="1" w:lastRow="1" w:firstColumn="1" w:lastColumn="1" w:noHBand="0" w:noVBand="0"/>
            </w:tblPr>
            <w:tblGrid>
              <w:gridCol w:w="527"/>
              <w:gridCol w:w="247"/>
              <w:gridCol w:w="522"/>
              <w:gridCol w:w="6919"/>
              <w:gridCol w:w="301"/>
              <w:gridCol w:w="301"/>
              <w:gridCol w:w="302"/>
              <w:gridCol w:w="301"/>
              <w:gridCol w:w="301"/>
              <w:gridCol w:w="294"/>
              <w:gridCol w:w="8"/>
              <w:gridCol w:w="397"/>
            </w:tblGrid>
            <w:tr w:rsidR="007B262D" w:rsidRPr="007B262D" w:rsidTr="00CF583F">
              <w:trPr>
                <w:cantSplit/>
                <w:trHeight w:val="274"/>
              </w:trPr>
              <w:tc>
                <w:tcPr>
                  <w:tcW w:w="821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nil"/>
                  </w:tcBorders>
                  <w:vAlign w:val="bottom"/>
                </w:tcPr>
                <w:p w:rsidR="007B262D" w:rsidRPr="007B262D" w:rsidRDefault="007B262D" w:rsidP="00017D7D">
                  <w:pPr>
                    <w:ind w:left="-2"/>
                    <w:jc w:val="center"/>
                  </w:pPr>
                  <w:r w:rsidRPr="007B262D">
                    <w:t>Назва діагнозу</w:t>
                  </w:r>
                </w:p>
              </w:tc>
              <w:tc>
                <w:tcPr>
                  <w:tcW w:w="1800" w:type="dxa"/>
                  <w:gridSpan w:val="6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bottom"/>
                </w:tcPr>
                <w:p w:rsidR="007B262D" w:rsidRPr="007B262D" w:rsidRDefault="007B262D" w:rsidP="00017D7D">
                  <w:pPr>
                    <w:ind w:left="-2"/>
                  </w:pPr>
                  <w:r w:rsidRPr="007B262D">
                    <w:t>Код за МКХ-10</w:t>
                  </w:r>
                </w:p>
              </w:tc>
              <w:tc>
                <w:tcPr>
                  <w:tcW w:w="405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bottom"/>
                </w:tcPr>
                <w:p w:rsidR="007B262D" w:rsidRPr="007B262D" w:rsidRDefault="007B262D" w:rsidP="00CF583F"/>
              </w:tc>
            </w:tr>
            <w:tr w:rsidR="007B262D" w:rsidRPr="007B262D" w:rsidTr="00CF583F">
              <w:trPr>
                <w:gridAfter w:val="1"/>
                <w:wAfter w:w="397" w:type="dxa"/>
                <w:trHeight w:val="243"/>
              </w:trPr>
              <w:tc>
                <w:tcPr>
                  <w:tcW w:w="1296" w:type="dxa"/>
                  <w:gridSpan w:val="3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7B262D" w:rsidRPr="007B262D" w:rsidRDefault="007B262D" w:rsidP="00CF583F">
                  <w:pPr>
                    <w:ind w:left="-9"/>
                  </w:pPr>
                  <w:r w:rsidRPr="007B262D">
                    <w:t>Основний</w:t>
                  </w:r>
                </w:p>
              </w:tc>
              <w:tc>
                <w:tcPr>
                  <w:tcW w:w="6919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FB21C2" w:rsidRPr="00A952A2" w:rsidRDefault="00EC02F5" w:rsidP="00FB21C2">
                  <w:pPr>
                    <w:ind w:left="-2"/>
                    <w:rPr>
                      <w:lang w:val="ru-RU"/>
                    </w:rPr>
                  </w:pPr>
                  <w:r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begin"/>
                  </w:r>
                  <w:r w:rsidR="000303AA"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instrText xml:space="preserve"> REF  диагноз  \* MERGEFORMAT </w:instrText>
                  </w:r>
                  <w:r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separate"/>
                  </w:r>
                  <w:r w:rsidR="00FB21C2" w:rsidRPr="00FB21C2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Диффузный токсический</w:t>
                  </w:r>
                  <w:r w:rsidR="00FB21C2" w:rsidRPr="00FB21C2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 зоб II</w:t>
                  </w:r>
                  <w:r w:rsidR="00FB21C2" w:rsidRPr="00FB21C2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 ,</w:t>
                  </w:r>
                  <w:r w:rsidR="00FB21C2" w:rsidRPr="00A952A2">
                    <w:rPr>
                      <w:lang w:val="ru-RU"/>
                    </w:rPr>
                    <w:t xml:space="preserve">средней тяжести, впервые выявленный </w:t>
                  </w:r>
                  <w:r w:rsidR="00FB21C2" w:rsidRPr="00A952A2">
                    <w:rPr>
                      <w:lang w:val="ru-RU"/>
                    </w:rPr>
                    <w:t>Эндокринная офтальмопатия легкой степени, не активная  фаза</w:t>
                  </w:r>
                  <w:proofErr w:type="gramStart"/>
                  <w:r w:rsidR="00FB21C2" w:rsidRPr="00A952A2">
                    <w:rPr>
                      <w:lang w:val="ru-RU"/>
                    </w:rPr>
                    <w:t xml:space="preserve"> .</w:t>
                  </w:r>
                  <w:proofErr w:type="gramEnd"/>
                  <w:r w:rsidR="00FB21C2" w:rsidRPr="00A952A2">
                    <w:rPr>
                      <w:lang w:val="ru-RU"/>
                    </w:rPr>
                    <w:t xml:space="preserve">ВМД ,ангиопатия сетчатки ОИ .СВД, </w:t>
                  </w:r>
                  <w:proofErr w:type="spellStart"/>
                  <w:r w:rsidR="00FB21C2" w:rsidRPr="00A952A2">
                    <w:rPr>
                      <w:lang w:val="ru-RU"/>
                    </w:rPr>
                    <w:t>астено</w:t>
                  </w:r>
                  <w:proofErr w:type="spellEnd"/>
                  <w:r w:rsidR="00FB21C2" w:rsidRPr="00A952A2">
                    <w:rPr>
                      <w:lang w:val="ru-RU"/>
                    </w:rPr>
                    <w:t>-невротический с-м. Гипертоническая болезнь II стадии 2 степени</w:t>
                  </w:r>
                  <w:proofErr w:type="gramStart"/>
                  <w:r w:rsidR="00FB21C2" w:rsidRPr="00A952A2">
                    <w:rPr>
                      <w:lang w:val="ru-RU"/>
                    </w:rPr>
                    <w:t xml:space="preserve"> .</w:t>
                  </w:r>
                  <w:proofErr w:type="gramEnd"/>
                  <w:r w:rsidR="00FB21C2" w:rsidRPr="00A952A2">
                    <w:rPr>
                      <w:lang w:val="ru-RU"/>
                    </w:rPr>
                    <w:t xml:space="preserve">Ожирение </w:t>
                  </w:r>
                  <w:proofErr w:type="spellStart"/>
                  <w:r w:rsidR="00FB21C2" w:rsidRPr="00A952A2">
                    <w:rPr>
                      <w:lang w:val="ru-RU"/>
                    </w:rPr>
                    <w:t>Iст</w:t>
                  </w:r>
                  <w:proofErr w:type="spellEnd"/>
                  <w:r w:rsidR="00FB21C2" w:rsidRPr="00A952A2">
                    <w:rPr>
                      <w:lang w:val="ru-RU"/>
                    </w:rPr>
                    <w:t xml:space="preserve">  (ИМТ-31 кг/м2) алиментарно-конституционального генеза ,стабильное течение.</w:t>
                  </w:r>
                </w:p>
                <w:p w:rsidR="00FB21C2" w:rsidRPr="00A952A2" w:rsidRDefault="00FB21C2" w:rsidP="00FB21C2">
                  <w:pPr>
                    <w:ind w:left="-2"/>
                    <w:rPr>
                      <w:lang w:val="ru-RU"/>
                    </w:rPr>
                  </w:pPr>
                  <w:r w:rsidRPr="00FB21C2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Жалобы при поступлении</w:t>
                  </w:r>
                  <w:r w:rsidRPr="00A952A2">
                    <w:rPr>
                      <w:lang w:val="ru-RU"/>
                    </w:rPr>
                    <w:t xml:space="preserve"> </w:t>
                  </w:r>
                  <w:r w:rsidRPr="00A952A2">
                    <w:rPr>
                      <w:lang w:val="ru-RU"/>
                    </w:rPr>
                    <w:t>-</w:t>
                  </w:r>
                  <w:r w:rsidRPr="00A952A2">
                    <w:rPr>
                      <w:lang w:val="ru-RU"/>
                    </w:rPr>
                    <w:t xml:space="preserve">на  дрожь в теле </w:t>
                  </w:r>
                  <w:r w:rsidRPr="00A952A2">
                    <w:rPr>
                      <w:lang w:val="ru-RU"/>
                    </w:rPr>
                    <w:t xml:space="preserve">,потливость, </w:t>
                  </w:r>
                  <w:proofErr w:type="spellStart"/>
                  <w:r w:rsidRPr="00A952A2">
                    <w:rPr>
                      <w:lang w:val="ru-RU"/>
                    </w:rPr>
                    <w:t>психо</w:t>
                  </w:r>
                  <w:proofErr w:type="spellEnd"/>
                  <w:r w:rsidRPr="00A952A2">
                    <w:rPr>
                      <w:lang w:val="ru-RU"/>
                    </w:rPr>
                    <w:t xml:space="preserve">-эмоциональную лабильность ,раздражительность ,головные боли ,головокружения ,учащенное сердцебиение при </w:t>
                  </w:r>
                  <w:proofErr w:type="spellStart"/>
                  <w:r w:rsidRPr="00A952A2">
                    <w:rPr>
                      <w:lang w:val="ru-RU"/>
                    </w:rPr>
                    <w:t>физ</w:t>
                  </w:r>
                  <w:r w:rsidRPr="00A952A2">
                    <w:rPr>
                      <w:lang w:val="ru-RU"/>
                    </w:rPr>
                    <w:t>.нагрузке</w:t>
                  </w:r>
                  <w:proofErr w:type="spellEnd"/>
                  <w:r w:rsidRPr="00A952A2">
                    <w:rPr>
                      <w:lang w:val="ru-RU"/>
                    </w:rPr>
                    <w:t xml:space="preserve"> ,снижение в весе на 18</w:t>
                  </w:r>
                  <w:r w:rsidRPr="00A952A2">
                    <w:rPr>
                      <w:lang w:val="ru-RU"/>
                    </w:rPr>
                    <w:t xml:space="preserve"> кг в течени</w:t>
                  </w:r>
                  <w:proofErr w:type="gramStart"/>
                  <w:r w:rsidRPr="00A952A2">
                    <w:rPr>
                      <w:lang w:val="ru-RU"/>
                    </w:rPr>
                    <w:t>и</w:t>
                  </w:r>
                  <w:proofErr w:type="gramEnd"/>
                  <w:r w:rsidRPr="00A952A2">
                    <w:rPr>
                      <w:lang w:val="ru-RU"/>
                    </w:rPr>
                    <w:t xml:space="preserve"> 6 месяцев, общую слабость ,утомляемость, снижение зрения. </w:t>
                  </w:r>
                  <w:r w:rsidRPr="00A952A2">
                    <w:rPr>
                      <w:lang w:val="ru-RU"/>
                    </w:rPr>
                    <w:t xml:space="preserve">, повышение АД макс. до 180/110 мм </w:t>
                  </w:r>
                  <w:proofErr w:type="spellStart"/>
                  <w:r w:rsidRPr="00A952A2">
                    <w:rPr>
                      <w:lang w:val="ru-RU"/>
                    </w:rPr>
                    <w:t>рт.ст</w:t>
                  </w:r>
                  <w:proofErr w:type="spellEnd"/>
                  <w:r w:rsidRPr="00A952A2">
                    <w:rPr>
                      <w:lang w:val="ru-RU"/>
                    </w:rPr>
                    <w:t>.,</w:t>
                  </w:r>
                </w:p>
                <w:p w:rsidR="007B262D" w:rsidRPr="0068746F" w:rsidRDefault="00FB21C2" w:rsidP="00017D7D">
                  <w:pPr>
                    <w:ind w:left="-2"/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</w:pPr>
                  <w:r w:rsidRPr="00FB21C2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Краткий анамнез: Ухудшение состояния в течени</w:t>
                  </w:r>
                  <w:proofErr w:type="gramStart"/>
                  <w:r w:rsidRPr="00FB21C2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и</w:t>
                  </w:r>
                  <w:proofErr w:type="gramEnd"/>
                  <w:r w:rsidRPr="00FB21C2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 6 месяцев после перенесенного </w:t>
                  </w:r>
                  <w:proofErr w:type="spellStart"/>
                  <w:r w:rsidRPr="00FB21C2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психо</w:t>
                  </w:r>
                  <w:proofErr w:type="spellEnd"/>
                  <w:r w:rsidRPr="00FB21C2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–э</w:t>
                  </w:r>
                  <w:r w:rsidRPr="00FB21C2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моционального перенапряжения .05.12</w:t>
                  </w:r>
                  <w:r w:rsidRPr="00A952A2">
                    <w:rPr>
                      <w:lang w:val="ru-RU"/>
                    </w:rPr>
                    <w:t>.</w:t>
                  </w:r>
                  <w:r w:rsidRPr="00A952A2">
                    <w:rPr>
                      <w:lang w:val="ru-RU"/>
                    </w:rPr>
                    <w:t xml:space="preserve">17 самостоятельно обратилась к </w:t>
                  </w:r>
                  <w:r w:rsidRPr="00A952A2">
                    <w:rPr>
                      <w:lang w:val="ru-RU"/>
                    </w:rPr>
                    <w:t xml:space="preserve"> </w:t>
                  </w:r>
                  <w:proofErr w:type="spellStart"/>
                  <w:r w:rsidRPr="00A952A2">
                    <w:rPr>
                      <w:lang w:val="ru-RU"/>
                    </w:rPr>
                    <w:t>уч</w:t>
                  </w:r>
                  <w:proofErr w:type="spellEnd"/>
                  <w:r w:rsidRPr="00A952A2">
                    <w:rPr>
                      <w:lang w:val="ru-RU"/>
                    </w:rPr>
                    <w:t xml:space="preserve"> .терапевту</w:t>
                  </w:r>
                  <w:r w:rsidRPr="00A952A2">
                    <w:rPr>
                      <w:lang w:val="ru-RU"/>
                    </w:rPr>
                    <w:t xml:space="preserve"> м/жит ,назначены дообследова</w:t>
                  </w:r>
                  <w:r w:rsidRPr="00A952A2">
                    <w:rPr>
                      <w:lang w:val="ru-RU"/>
                    </w:rPr>
                    <w:t>ния 05.12.17</w:t>
                  </w:r>
                  <w:r w:rsidRPr="00A952A2">
                    <w:rPr>
                      <w:lang w:val="ru-RU"/>
                    </w:rPr>
                    <w:t>св Т4-</w:t>
                  </w:r>
                  <w:r w:rsidRPr="00A952A2">
                    <w:rPr>
                      <w:lang w:val="ru-RU"/>
                    </w:rPr>
                    <w:t>59,5 (11,5-22,7),ТТГ-0,02</w:t>
                  </w:r>
                  <w:r w:rsidRPr="00A952A2">
                    <w:rPr>
                      <w:lang w:val="ru-RU"/>
                    </w:rPr>
                    <w:t xml:space="preserve"> (0,4-4,0), АТ к ТПО-</w:t>
                  </w:r>
                  <w:r w:rsidRPr="00A952A2">
                    <w:rPr>
                      <w:lang w:val="ru-RU"/>
                    </w:rPr>
                    <w:t>10</w:t>
                  </w:r>
                  <w:r w:rsidRPr="00A952A2">
                    <w:rPr>
                      <w:lang w:val="ru-RU"/>
                    </w:rPr>
                    <w:t xml:space="preserve"> (до 35).Диагностирован диффузный токсический зоб</w:t>
                  </w:r>
                  <w:proofErr w:type="gramStart"/>
                  <w:r w:rsidRPr="00A952A2">
                    <w:rPr>
                      <w:lang w:val="ru-RU"/>
                    </w:rPr>
                    <w:t xml:space="preserve"> ,</w:t>
                  </w:r>
                  <w:proofErr w:type="gramEnd"/>
                  <w:r w:rsidRPr="00A952A2">
                    <w:rPr>
                      <w:lang w:val="ru-RU"/>
                    </w:rPr>
                    <w:t xml:space="preserve">направлена в энд .диспансер для компенсации тиреотоксикоза .В настоящее время тиреотоксическую терапию не получает. </w:t>
                  </w:r>
                  <w:r w:rsidR="00EC02F5"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end"/>
                  </w: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top w:val="single" w:sz="12" w:space="0" w:color="auto"/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  <w:trHeight w:val="143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017D7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017D7D" w:rsidRPr="007B262D" w:rsidRDefault="00017D7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17D7D" w:rsidRPr="007B262D" w:rsidRDefault="00017D7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017D7D" w:rsidRPr="007B262D" w:rsidRDefault="00017D7D" w:rsidP="00CF583F"/>
              </w:tc>
              <w:tc>
                <w:tcPr>
                  <w:tcW w:w="6919" w:type="dxa"/>
                  <w:vMerge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  <w:bottom w:val="single" w:sz="12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tcBorders>
                    <w:bottom w:val="single" w:sz="12" w:space="0" w:color="auto"/>
                  </w:tcBorders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</w:tbl>
          <w:p w:rsidR="007B262D" w:rsidRPr="007B262D" w:rsidRDefault="007B262D" w:rsidP="007B262D"/>
          <w:p w:rsidR="007B262D" w:rsidRPr="008440D8" w:rsidRDefault="006E03C1" w:rsidP="008440D8">
            <w:pPr>
              <w:ind w:left="1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pict>
                <v:rect id="Прямоугольник 1" o:spid="_x0000_s1035" style="position:absolute;left:0;text-align:left;margin-left:438.45pt;margin-top:3.35pt;width:9pt;height:9pt;z-index:251660288;visibility:visible"/>
              </w:pict>
            </w:r>
            <w:r w:rsidR="007B262D" w:rsidRPr="008440D8">
              <w:rPr>
                <w:sz w:val="22"/>
                <w:szCs w:val="22"/>
              </w:rPr>
              <w:t>Додаткові діагнози: ускладнення основного діагнозу – 1; супутнє захворювання – 2</w:t>
            </w:r>
          </w:p>
          <w:p w:rsidR="007B262D" w:rsidRPr="008440D8" w:rsidRDefault="007B262D" w:rsidP="00017D7D">
            <w:pPr>
              <w:ind w:left="176" w:right="-108"/>
              <w:rPr>
                <w:sz w:val="22"/>
                <w:szCs w:val="22"/>
              </w:rPr>
            </w:pPr>
          </w:p>
          <w:p w:rsidR="007B262D" w:rsidRPr="008440D8" w:rsidRDefault="006E03C1" w:rsidP="008440D8">
            <w:pPr>
              <w:ind w:left="176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pict>
                <v:rect id="_x0000_s1036" style="position:absolute;left:0;text-align:left;margin-left:438.45pt;margin-top:1.15pt;width:9pt;height:9pt;z-index:251661312;visibility:visible"/>
              </w:pict>
            </w:r>
            <w:r w:rsidR="007B262D" w:rsidRPr="008440D8">
              <w:rPr>
                <w:sz w:val="22"/>
                <w:szCs w:val="22"/>
              </w:rPr>
              <w:t xml:space="preserve">Категорія резистентності: відсутня –1; чутливий ТБ – 2; </w:t>
            </w:r>
            <w:proofErr w:type="spellStart"/>
            <w:r w:rsidR="007B262D" w:rsidRPr="008440D8">
              <w:rPr>
                <w:sz w:val="22"/>
                <w:szCs w:val="22"/>
              </w:rPr>
              <w:t>монорезистентний</w:t>
            </w:r>
            <w:proofErr w:type="spellEnd"/>
            <w:r w:rsidR="007B262D" w:rsidRPr="008440D8">
              <w:rPr>
                <w:sz w:val="22"/>
                <w:szCs w:val="22"/>
              </w:rPr>
              <w:t xml:space="preserve"> ТБ – 3;</w:t>
            </w:r>
          </w:p>
          <w:p w:rsidR="007B262D" w:rsidRPr="008440D8" w:rsidRDefault="007B262D" w:rsidP="008440D8">
            <w:pPr>
              <w:ind w:left="176"/>
              <w:rPr>
                <w:sz w:val="22"/>
                <w:szCs w:val="22"/>
              </w:rPr>
            </w:pPr>
            <w:proofErr w:type="spellStart"/>
            <w:r w:rsidRPr="008440D8">
              <w:rPr>
                <w:sz w:val="22"/>
                <w:szCs w:val="22"/>
              </w:rPr>
              <w:t>полірезистентний</w:t>
            </w:r>
            <w:proofErr w:type="spellEnd"/>
            <w:r w:rsidRPr="008440D8">
              <w:rPr>
                <w:sz w:val="22"/>
                <w:szCs w:val="22"/>
              </w:rPr>
              <w:t xml:space="preserve"> ТБ – 4; </w:t>
            </w:r>
            <w:proofErr w:type="spellStart"/>
            <w:r w:rsidRPr="008440D8">
              <w:rPr>
                <w:sz w:val="22"/>
                <w:szCs w:val="22"/>
              </w:rPr>
              <w:t>мультирезистентний</w:t>
            </w:r>
            <w:proofErr w:type="spellEnd"/>
            <w:r w:rsidRPr="008440D8">
              <w:rPr>
                <w:sz w:val="22"/>
                <w:szCs w:val="22"/>
              </w:rPr>
              <w:t xml:space="preserve"> ТБ – 5; туберкульоз із розширеною резистентністю – 6</w:t>
            </w:r>
          </w:p>
          <w:p w:rsidR="007B262D" w:rsidRPr="007B262D" w:rsidRDefault="007B262D" w:rsidP="007B262D"/>
          <w:p w:rsidR="007467F7" w:rsidRPr="007467F7" w:rsidRDefault="007B262D" w:rsidP="007467F7">
            <w:pPr>
              <w:rPr>
                <w:rFonts w:asciiTheme="minorHAnsi" w:hAnsiTheme="minorHAnsi"/>
                <w:lang w:val="ru-RU"/>
              </w:rPr>
            </w:pPr>
            <w:r w:rsidRPr="007B262D">
              <w:t>55.Медичне</w:t>
            </w:r>
            <w:r w:rsidRPr="007B262D">
              <w:rPr>
                <w:lang w:val="ru-RU"/>
              </w:rPr>
              <w:t xml:space="preserve"> </w:t>
            </w:r>
            <w:proofErr w:type="spellStart"/>
            <w:r w:rsidR="007467F7">
              <w:t>лікуван</w:t>
            </w:r>
            <w:proofErr w:type="spellEnd"/>
            <w:r w:rsidR="007467F7">
              <w:rPr>
                <w:lang w:val="ru-RU"/>
              </w:rPr>
              <w:t>я</w:t>
            </w:r>
          </w:p>
          <w:p w:rsidR="007B262D" w:rsidRPr="007B262D" w:rsidRDefault="00EC02F5" w:rsidP="000303AA">
            <w:pPr>
              <w:ind w:left="176"/>
              <w:rPr>
                <w:rFonts w:ascii="NinaCTT" w:hAnsi="NinaCTT"/>
                <w:u w:val="dotted"/>
                <w:lang w:val="ru-RU"/>
              </w:rPr>
            </w:pPr>
            <w:r>
              <w:rPr>
                <w:rFonts w:ascii="NinaCTT" w:hAnsi="NinaCTT"/>
                <w:u w:val="dotted"/>
                <w:lang w:val="ru-RU"/>
              </w:rPr>
              <w:fldChar w:fldCharType="begin"/>
            </w:r>
            <w:r w:rsidR="000303AA">
              <w:rPr>
                <w:rFonts w:ascii="NinaCTT" w:hAnsi="NinaCTT"/>
                <w:u w:val="dotted"/>
                <w:lang w:val="ru-RU"/>
              </w:rPr>
              <w:instrText xml:space="preserve"> REF  лечение  \* MERGEFORMAT </w:instrText>
            </w:r>
            <w:r>
              <w:rPr>
                <w:rFonts w:ascii="NinaCTT" w:hAnsi="NinaCTT"/>
                <w:u w:val="dotted"/>
                <w:lang w:val="ru-RU"/>
              </w:rPr>
              <w:fldChar w:fldCharType="separate"/>
            </w:r>
            <w:r w:rsidR="00FB21C2">
              <w:rPr>
                <w:b/>
                <w:bCs/>
                <w:u w:val="dotted"/>
                <w:lang w:val="ru-RU"/>
              </w:rPr>
              <w:t>Ошибка! Источник ссылки не найден.</w:t>
            </w:r>
            <w:r>
              <w:rPr>
                <w:rFonts w:ascii="NinaCTT" w:hAnsi="NinaCTT"/>
                <w:u w:val="dotted"/>
                <w:lang w:val="ru-RU"/>
              </w:rPr>
              <w:fldChar w:fldCharType="end"/>
            </w:r>
            <w:r w:rsidR="007B262D" w:rsidRPr="007B262D">
              <w:rPr>
                <w:rFonts w:ascii="NinaCTT" w:hAnsi="NinaCTT"/>
                <w:u w:val="dotted"/>
                <w:lang w:val="ru-RU"/>
              </w:rPr>
              <w:t xml:space="preserve"> </w:t>
            </w:r>
          </w:p>
          <w:p w:rsidR="007B262D" w:rsidRPr="007B262D" w:rsidRDefault="007B262D" w:rsidP="007B262D">
            <w:pPr>
              <w:rPr>
                <w:u w:val="dotted"/>
                <w:lang w:val="ru-RU"/>
              </w:rPr>
            </w:pPr>
          </w:p>
          <w:p w:rsidR="007B262D" w:rsidRPr="007B262D" w:rsidRDefault="007B262D" w:rsidP="007B262D">
            <w:pPr>
              <w:rPr>
                <w:lang w:val="ru-RU"/>
              </w:rPr>
            </w:pPr>
            <w:r w:rsidRPr="007B262D">
              <w:t>56. Лікувальні рекомендації та режим хворого</w:t>
            </w:r>
          </w:p>
          <w:p w:rsidR="008440D8" w:rsidRPr="008440D8" w:rsidRDefault="008440D8" w:rsidP="007B262D">
            <w:pPr>
              <w:rPr>
                <w:lang w:val="ru-RU"/>
              </w:rPr>
            </w:pPr>
          </w:p>
        </w:tc>
      </w:tr>
      <w:tr w:rsidR="007B262D" w:rsidRPr="007B262D" w:rsidTr="00017D7D">
        <w:trPr>
          <w:trHeight w:val="3091"/>
        </w:trPr>
        <w:tc>
          <w:tcPr>
            <w:tcW w:w="10349" w:type="dxa"/>
            <w:gridSpan w:val="12"/>
            <w:tcBorders>
              <w:top w:val="nil"/>
              <w:bottom w:val="nil"/>
            </w:tcBorders>
          </w:tcPr>
          <w:p w:rsidR="007B262D" w:rsidRPr="007B262D" w:rsidRDefault="00EC02F5" w:rsidP="008440D8">
            <w:pPr>
              <w:ind w:left="435"/>
            </w:pP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begin"/>
            </w:r>
            <w:r w:rsidR="004436DF"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instrText xml:space="preserve"> REF  рекомендации  \* MERGEFORMAT </w:instrText>
            </w: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separate"/>
            </w:r>
            <w:r w:rsidR="00FB21C2">
              <w:rPr>
                <w:b/>
                <w:bCs/>
                <w:sz w:val="16"/>
                <w:szCs w:val="16"/>
                <w:u w:val="dotted"/>
                <w:lang w:val="ru-RU"/>
              </w:rPr>
              <w:t>Ошибка! Источник ссылки не найден.</w:t>
            </w: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end"/>
            </w:r>
          </w:p>
        </w:tc>
      </w:tr>
      <w:tr w:rsidR="007B262D" w:rsidRPr="007B262D" w:rsidTr="00017D7D">
        <w:trPr>
          <w:trHeight w:val="2722"/>
        </w:trPr>
        <w:tc>
          <w:tcPr>
            <w:tcW w:w="10349" w:type="dxa"/>
            <w:gridSpan w:val="12"/>
            <w:tcBorders>
              <w:top w:val="nil"/>
              <w:bottom w:val="nil"/>
            </w:tcBorders>
          </w:tcPr>
          <w:p w:rsidR="00017D7D" w:rsidRDefault="00017D7D" w:rsidP="00017D7D">
            <w:pPr>
              <w:jc w:val="left"/>
              <w:rPr>
                <w:lang w:val="ru-RU"/>
              </w:rPr>
            </w:pPr>
          </w:p>
          <w:p w:rsidR="00017D7D" w:rsidRDefault="00017D7D" w:rsidP="00017D7D">
            <w:pPr>
              <w:jc w:val="left"/>
              <w:rPr>
                <w:lang w:val="ru-RU"/>
              </w:rPr>
            </w:pPr>
          </w:p>
          <w:p w:rsidR="00017D7D" w:rsidRDefault="00017D7D" w:rsidP="00017D7D">
            <w:pPr>
              <w:jc w:val="left"/>
              <w:rPr>
                <w:lang w:val="ru-RU"/>
              </w:rPr>
            </w:pPr>
          </w:p>
          <w:p w:rsidR="007B262D" w:rsidRPr="008440D8" w:rsidRDefault="008440D8" w:rsidP="00017D7D">
            <w:pPr>
              <w:ind w:left="-108"/>
              <w:jc w:val="left"/>
              <w:rPr>
                <w:sz w:val="22"/>
                <w:szCs w:val="22"/>
              </w:rPr>
            </w:pPr>
            <w:r>
              <w:rPr>
                <w:lang w:val="ru-RU"/>
              </w:rPr>
              <w:t xml:space="preserve"> </w:t>
            </w:r>
            <w:r w:rsidR="007B262D" w:rsidRPr="008440D8">
              <w:rPr>
                <w:sz w:val="22"/>
                <w:szCs w:val="22"/>
              </w:rPr>
              <w:t>57. Результат медичного лікування:</w:t>
            </w:r>
          </w:p>
          <w:tbl>
            <w:tblPr>
              <w:tblpPr w:leftFromText="180" w:rightFromText="180" w:vertAnchor="text" w:horzAnchor="page" w:tblpX="9241" w:tblpY="46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0"/>
            </w:tblGrid>
            <w:tr w:rsidR="007B262D" w:rsidRPr="008440D8" w:rsidTr="00EC7E93">
              <w:trPr>
                <w:trHeight w:val="540"/>
              </w:trPr>
              <w:tc>
                <w:tcPr>
                  <w:tcW w:w="540" w:type="dxa"/>
                </w:tcPr>
                <w:p w:rsidR="007B262D" w:rsidRPr="008440D8" w:rsidRDefault="007B262D" w:rsidP="00017D7D">
                  <w:pPr>
                    <w:ind w:left="-108"/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B262D" w:rsidRPr="008440D8" w:rsidRDefault="007B262D" w:rsidP="00017D7D">
            <w:pPr>
              <w:ind w:left="-108"/>
              <w:jc w:val="left"/>
              <w:rPr>
                <w:sz w:val="22"/>
                <w:szCs w:val="22"/>
              </w:rPr>
            </w:pPr>
            <w:r w:rsidRPr="008440D8">
              <w:rPr>
                <w:sz w:val="22"/>
                <w:szCs w:val="22"/>
              </w:rPr>
              <w:t>виписаний(а) з: одужанням – 1; поліпшенням – 2; погіршенням – 3; без змін – 4; помер(</w:t>
            </w:r>
            <w:proofErr w:type="spellStart"/>
            <w:r w:rsidRPr="008440D8">
              <w:rPr>
                <w:sz w:val="22"/>
                <w:szCs w:val="22"/>
              </w:rPr>
              <w:t>ла</w:t>
            </w:r>
            <w:proofErr w:type="spellEnd"/>
            <w:r w:rsidRPr="008440D8">
              <w:rPr>
                <w:sz w:val="22"/>
                <w:szCs w:val="22"/>
              </w:rPr>
              <w:t xml:space="preserve">) – 5;          </w:t>
            </w:r>
          </w:p>
          <w:p w:rsidR="007B262D" w:rsidRPr="008440D8" w:rsidRDefault="007B262D" w:rsidP="00017D7D">
            <w:pPr>
              <w:ind w:left="-108"/>
              <w:jc w:val="left"/>
              <w:rPr>
                <w:sz w:val="22"/>
                <w:szCs w:val="22"/>
                <w:lang w:val="ru-RU"/>
              </w:rPr>
            </w:pPr>
            <w:r w:rsidRPr="008440D8">
              <w:rPr>
                <w:sz w:val="22"/>
                <w:szCs w:val="22"/>
              </w:rPr>
              <w:t xml:space="preserve">переведений(а) до іншого закладу охорони здоров’я – 6; здоровий(а) – 7 </w:t>
            </w:r>
          </w:p>
          <w:p w:rsidR="008440D8" w:rsidRPr="007B262D" w:rsidRDefault="008440D8" w:rsidP="00017D7D">
            <w:pPr>
              <w:ind w:left="-108"/>
              <w:jc w:val="left"/>
              <w:rPr>
                <w:lang w:val="ru-RU"/>
              </w:rPr>
            </w:pPr>
          </w:p>
          <w:p w:rsidR="007B262D" w:rsidRPr="008440D8" w:rsidRDefault="008440D8" w:rsidP="00017D7D">
            <w:pPr>
              <w:ind w:left="-108"/>
              <w:jc w:val="left"/>
              <w:rPr>
                <w:sz w:val="22"/>
                <w:szCs w:val="22"/>
              </w:rPr>
            </w:pPr>
            <w:r>
              <w:rPr>
                <w:lang w:val="ru-RU"/>
              </w:rPr>
              <w:t xml:space="preserve"> </w:t>
            </w:r>
            <w:r w:rsidR="007B262D" w:rsidRPr="008440D8">
              <w:rPr>
                <w:sz w:val="22"/>
                <w:szCs w:val="22"/>
              </w:rPr>
              <w:t>57.1. П.І.Б. лікаря _________________ підпис _________ реєстраційний номер _______________</w:t>
            </w:r>
          </w:p>
          <w:p w:rsidR="007B262D" w:rsidRPr="007B262D" w:rsidRDefault="008440D8" w:rsidP="00017D7D">
            <w:pPr>
              <w:ind w:left="-108"/>
              <w:jc w:val="left"/>
              <w:rPr>
                <w:rFonts w:ascii="NinaCTT" w:hAnsi="NinaCTT"/>
                <w:sz w:val="16"/>
                <w:szCs w:val="16"/>
                <w:u w:val="dotted"/>
              </w:rPr>
            </w:pPr>
            <w:r w:rsidRPr="008440D8">
              <w:rPr>
                <w:sz w:val="22"/>
                <w:szCs w:val="22"/>
                <w:lang w:val="ru-RU"/>
              </w:rPr>
              <w:t xml:space="preserve"> </w:t>
            </w:r>
            <w:r w:rsidR="007B262D" w:rsidRPr="008440D8">
              <w:rPr>
                <w:sz w:val="22"/>
                <w:szCs w:val="22"/>
              </w:rPr>
              <w:t>57.2. П.І.Б. завідувача відділення __________ підпис ________ реєстраційний номер __________</w:t>
            </w:r>
          </w:p>
        </w:tc>
      </w:tr>
      <w:tr w:rsidR="007B262D" w:rsidRPr="007B262D" w:rsidTr="00EC7E93">
        <w:trPr>
          <w:trHeight w:val="300"/>
        </w:trPr>
        <w:tc>
          <w:tcPr>
            <w:tcW w:w="2406" w:type="dxa"/>
            <w:gridSpan w:val="2"/>
            <w:tcBorders>
              <w:top w:val="nil"/>
              <w:bottom w:val="nil"/>
            </w:tcBorders>
          </w:tcPr>
          <w:p w:rsidR="007B262D" w:rsidRPr="007B262D" w:rsidRDefault="007B262D" w:rsidP="007B262D"/>
        </w:tc>
        <w:tc>
          <w:tcPr>
            <w:tcW w:w="7943" w:type="dxa"/>
            <w:gridSpan w:val="10"/>
            <w:tcBorders>
              <w:top w:val="nil"/>
              <w:bottom w:val="nil"/>
            </w:tcBorders>
          </w:tcPr>
          <w:p w:rsidR="007B262D" w:rsidRPr="007B262D" w:rsidRDefault="007B262D" w:rsidP="007B262D"/>
        </w:tc>
      </w:tr>
      <w:tr w:rsidR="007B262D" w:rsidRPr="007B262D" w:rsidTr="00EC7E93">
        <w:trPr>
          <w:trHeight w:val="248"/>
        </w:trPr>
        <w:tc>
          <w:tcPr>
            <w:tcW w:w="2226" w:type="dxa"/>
            <w:tcBorders>
              <w:top w:val="nil"/>
              <w:bottom w:val="nil"/>
              <w:right w:val="single" w:sz="4" w:space="0" w:color="auto"/>
            </w:tcBorders>
          </w:tcPr>
          <w:p w:rsidR="007B262D" w:rsidRPr="007B262D" w:rsidRDefault="007B262D" w:rsidP="008440D8">
            <w:pPr>
              <w:ind w:left="34"/>
            </w:pPr>
            <w:r w:rsidRPr="007B262D">
              <w:lastRenderedPageBreak/>
              <w:t>Дата заповнення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6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262D" w:rsidRPr="007B262D" w:rsidRDefault="007B262D" w:rsidP="007B262D"/>
        </w:tc>
        <w:tc>
          <w:tcPr>
            <w:tcW w:w="5687" w:type="dxa"/>
            <w:gridSpan w:val="2"/>
            <w:tcBorders>
              <w:top w:val="nil"/>
              <w:left w:val="nil"/>
              <w:bottom w:val="nil"/>
            </w:tcBorders>
          </w:tcPr>
          <w:p w:rsidR="007B262D" w:rsidRPr="007B262D" w:rsidRDefault="007B262D" w:rsidP="007B262D"/>
        </w:tc>
      </w:tr>
      <w:tr w:rsidR="007B262D" w:rsidRPr="007B262D" w:rsidTr="00EC7E93">
        <w:trPr>
          <w:trHeight w:val="247"/>
        </w:trPr>
        <w:tc>
          <w:tcPr>
            <w:tcW w:w="2226" w:type="dxa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7B262D"/>
        </w:tc>
        <w:tc>
          <w:tcPr>
            <w:tcW w:w="2340" w:type="dxa"/>
            <w:gridSpan w:val="8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8440D8">
            <w:pPr>
              <w:ind w:left="-65"/>
            </w:pPr>
            <w:r w:rsidRPr="007B262D">
              <w:t xml:space="preserve"> (число, місяць, рік)</w:t>
            </w:r>
          </w:p>
        </w:tc>
        <w:tc>
          <w:tcPr>
            <w:tcW w:w="5783" w:type="dxa"/>
            <w:gridSpan w:val="3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7B262D"/>
        </w:tc>
      </w:tr>
    </w:tbl>
    <w:p w:rsidR="00206D2E" w:rsidRPr="004F6116" w:rsidRDefault="00206D2E" w:rsidP="00EB798A">
      <w:pPr>
        <w:rPr>
          <w:lang w:val="ru-RU"/>
        </w:rPr>
      </w:pPr>
    </w:p>
    <w:p w:rsidR="008A368B" w:rsidRPr="001A3809" w:rsidRDefault="008A368B" w:rsidP="00992792">
      <w:pPr>
        <w:rPr>
          <w:lang w:val="ru-RU"/>
        </w:rPr>
      </w:pPr>
    </w:p>
    <w:sectPr w:rsidR="008A368B" w:rsidRPr="001A3809" w:rsidSect="00A42D89">
      <w:headerReference w:type="first" r:id="rId9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3C1" w:rsidRDefault="006E03C1" w:rsidP="00080012">
      <w:r>
        <w:separator/>
      </w:r>
    </w:p>
  </w:endnote>
  <w:endnote w:type="continuationSeparator" w:id="0">
    <w:p w:rsidR="006E03C1" w:rsidRDefault="006E03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naC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3C1" w:rsidRDefault="006E03C1" w:rsidP="00080012">
      <w:r>
        <w:separator/>
      </w:r>
    </w:p>
  </w:footnote>
  <w:footnote w:type="continuationSeparator" w:id="0">
    <w:p w:rsidR="006E03C1" w:rsidRDefault="006E03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6946"/>
      <w:gridCol w:w="236"/>
      <w:gridCol w:w="2883"/>
    </w:tblGrid>
    <w:tr w:rsidR="001B09AA" w:rsidRPr="00244DF4" w:rsidTr="00EC7E93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B09AA" w:rsidRPr="00244DF4" w:rsidTr="00EC7E93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B09AA" w:rsidRPr="00244DF4" w:rsidRDefault="001B09AA" w:rsidP="00EC7E93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</w:t>
          </w:r>
          <w:proofErr w:type="gramStart"/>
          <w:r w:rsidRPr="004468E8">
            <w:rPr>
              <w:b w:val="0"/>
            </w:rPr>
            <w:t>ОК</w:t>
          </w:r>
          <w:proofErr w:type="gramEnd"/>
          <w:r w:rsidRPr="004468E8">
            <w:rPr>
              <w:b w:val="0"/>
            </w:rPr>
            <w:t xml:space="preserve">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B09AA" w:rsidRPr="00244DF4" w:rsidTr="00EC7E93">
      <w:tc>
        <w:tcPr>
          <w:tcW w:w="6946" w:type="dxa"/>
          <w:vMerge/>
          <w:tcBorders>
            <w:left w:val="nil"/>
            <w:right w:val="nil"/>
          </w:tcBorders>
        </w:tcPr>
        <w:p w:rsidR="001B09AA" w:rsidRPr="00244DF4" w:rsidRDefault="001B09AA" w:rsidP="00EC7E93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наказам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1B09AA" w:rsidRPr="00080012" w:rsidTr="00EC7E93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B09AA" w:rsidRPr="00080012" w:rsidRDefault="001B09AA" w:rsidP="00EC7E93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B09AA" w:rsidRPr="00080012" w:rsidRDefault="001B09AA" w:rsidP="00EC7E93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080012" w:rsidRDefault="001B09AA" w:rsidP="00CF583F">
          <w:pPr>
            <w:pStyle w:val="a4"/>
            <w:ind w:left="0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B09AA" w:rsidRDefault="001B09AA" w:rsidP="000800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00F34"/>
    <w:multiLevelType w:val="multilevel"/>
    <w:tmpl w:val="18FAB75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ascii="NinaCTT" w:hAnsi="NinaCTT" w:hint="default"/>
        <w:sz w:val="16"/>
        <w:szCs w:val="16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465E04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990A1D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17D7D"/>
    <w:rsid w:val="000212DA"/>
    <w:rsid w:val="00021776"/>
    <w:rsid w:val="000303AA"/>
    <w:rsid w:val="0003342B"/>
    <w:rsid w:val="00035129"/>
    <w:rsid w:val="00036272"/>
    <w:rsid w:val="00054D9D"/>
    <w:rsid w:val="000551A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09AA"/>
    <w:rsid w:val="001B121D"/>
    <w:rsid w:val="001B1BA9"/>
    <w:rsid w:val="001B372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D30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4F1A"/>
    <w:rsid w:val="0032006B"/>
    <w:rsid w:val="0032248E"/>
    <w:rsid w:val="00323604"/>
    <w:rsid w:val="00324419"/>
    <w:rsid w:val="003306FD"/>
    <w:rsid w:val="00332D3C"/>
    <w:rsid w:val="00340F4B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6DF"/>
    <w:rsid w:val="00444BAB"/>
    <w:rsid w:val="00445E5F"/>
    <w:rsid w:val="004468E8"/>
    <w:rsid w:val="00447E50"/>
    <w:rsid w:val="0045073F"/>
    <w:rsid w:val="004529B5"/>
    <w:rsid w:val="00453F9C"/>
    <w:rsid w:val="0045564C"/>
    <w:rsid w:val="00466A1D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746F"/>
    <w:rsid w:val="00692F9E"/>
    <w:rsid w:val="006961E9"/>
    <w:rsid w:val="006965C5"/>
    <w:rsid w:val="0069721F"/>
    <w:rsid w:val="006A5CDF"/>
    <w:rsid w:val="006A61C4"/>
    <w:rsid w:val="006B4D99"/>
    <w:rsid w:val="006C2DE8"/>
    <w:rsid w:val="006D0632"/>
    <w:rsid w:val="006D4C70"/>
    <w:rsid w:val="006E03C1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7F7"/>
    <w:rsid w:val="0075108A"/>
    <w:rsid w:val="007516AE"/>
    <w:rsid w:val="00751DE6"/>
    <w:rsid w:val="007520C0"/>
    <w:rsid w:val="00771E23"/>
    <w:rsid w:val="0077278E"/>
    <w:rsid w:val="00772D9D"/>
    <w:rsid w:val="007804DB"/>
    <w:rsid w:val="00784AD1"/>
    <w:rsid w:val="00785D22"/>
    <w:rsid w:val="0078638D"/>
    <w:rsid w:val="007953AC"/>
    <w:rsid w:val="007A13DA"/>
    <w:rsid w:val="007A14F8"/>
    <w:rsid w:val="007A4C80"/>
    <w:rsid w:val="007A738F"/>
    <w:rsid w:val="007B262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0D8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930B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758"/>
    <w:rsid w:val="00A27D45"/>
    <w:rsid w:val="00A31000"/>
    <w:rsid w:val="00A3267B"/>
    <w:rsid w:val="00A368D2"/>
    <w:rsid w:val="00A42D89"/>
    <w:rsid w:val="00A44D3F"/>
    <w:rsid w:val="00A45C15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2C01"/>
    <w:rsid w:val="00A95232"/>
    <w:rsid w:val="00A952A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E70BA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583F"/>
    <w:rsid w:val="00D00F9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0A3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2045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02F5"/>
    <w:rsid w:val="00EC47CF"/>
    <w:rsid w:val="00EC69CE"/>
    <w:rsid w:val="00EC7664"/>
    <w:rsid w:val="00EC7E93"/>
    <w:rsid w:val="00ED1C6E"/>
    <w:rsid w:val="00ED2F38"/>
    <w:rsid w:val="00ED4085"/>
    <w:rsid w:val="00ED7996"/>
    <w:rsid w:val="00ED7C4D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1C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4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character" w:styleId="a8">
    <w:name w:val="Placeholder Text"/>
    <w:basedOn w:val="a0"/>
    <w:uiPriority w:val="99"/>
    <w:semiHidden/>
    <w:rsid w:val="00EC7E9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C7E9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7E93"/>
    <w:rPr>
      <w:rFonts w:ascii="Tahoma" w:hAnsi="Tahoma" w:cs="Tahoma"/>
      <w:sz w:val="16"/>
      <w:szCs w:val="16"/>
      <w:lang w:val="uk-UA"/>
    </w:rPr>
  </w:style>
  <w:style w:type="character" w:customStyle="1" w:styleId="1">
    <w:name w:val="Стиль1"/>
    <w:basedOn w:val="a0"/>
    <w:uiPriority w:val="1"/>
    <w:rsid w:val="00A45C15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079E0E-F0AA-4104-90BE-39205E42532A}"/>
      </w:docPartPr>
      <w:docPartBody>
        <w:p w:rsidR="00855BAE" w:rsidRDefault="00855BAE"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E24D7AE566484CA0BF72712A9D28E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9D9D1-A538-4972-BE0A-1BCB3B8BFAD5}"/>
      </w:docPartPr>
      <w:docPartBody>
        <w:p w:rsidR="00855BAE" w:rsidRDefault="00855BAE" w:rsidP="00855BAE">
          <w:pPr>
            <w:pStyle w:val="E24D7AE566484CA0BF72712A9D28E656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57B013C2FA3245CF8E52542F6CBEC3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27EEA-E56D-4AB1-A789-4747F7C90435}"/>
      </w:docPartPr>
      <w:docPartBody>
        <w:p w:rsidR="00855BAE" w:rsidRDefault="00855BAE" w:rsidP="00855BAE">
          <w:pPr>
            <w:pStyle w:val="57B013C2FA3245CF8E52542F6CBEC32C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naC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5BAE"/>
    <w:rsid w:val="00695C80"/>
    <w:rsid w:val="00855BAE"/>
    <w:rsid w:val="00E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BAE"/>
    <w:rPr>
      <w:color w:val="808080"/>
    </w:rPr>
  </w:style>
  <w:style w:type="paragraph" w:customStyle="1" w:styleId="A0AB86A654CA4172A0EBC0F0657A373F">
    <w:name w:val="A0AB86A654CA4172A0EBC0F0657A373F"/>
    <w:rsid w:val="00855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24D7AE566484CA0BF72712A9D28E656">
    <w:name w:val="E24D7AE566484CA0BF72712A9D28E656"/>
    <w:rsid w:val="00855BAE"/>
  </w:style>
  <w:style w:type="paragraph" w:customStyle="1" w:styleId="57B013C2FA3245CF8E52542F6CBEC32C">
    <w:name w:val="57B013C2FA3245CF8E52542F6CBEC32C"/>
    <w:rsid w:val="00855B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4472A-7F61-4164-BB87-884B4DE5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2017-12-18T08:38:00Z</cp:lastPrinted>
  <dcterms:created xsi:type="dcterms:W3CDTF">2017-02-20T12:06:00Z</dcterms:created>
  <dcterms:modified xsi:type="dcterms:W3CDTF">2017-12-18T08:38:00Z</dcterms:modified>
</cp:coreProperties>
</file>