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80B04">
        <w:t>1462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780B04">
        <w:t>Каниболоцкая</w:t>
      </w:r>
      <w:proofErr w:type="spellEnd"/>
      <w:r w:rsidR="00780B04">
        <w:t xml:space="preserve"> </w:t>
      </w:r>
      <w:bookmarkEnd w:id="0"/>
      <w:r w:rsidR="00780B04">
        <w:t xml:space="preserve">Любовь </w:t>
      </w:r>
      <w:r w:rsidR="00537286">
        <w:t xml:space="preserve">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37286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37286">
        <w:rPr>
          <w:sz w:val="28"/>
          <w:lang w:val="ru-RU"/>
        </w:rPr>
        <w:t>г. Энергодар ул. Строителей 38-100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7286">
        <w:rPr>
          <w:sz w:val="28"/>
          <w:lang w:val="ru-RU"/>
        </w:rPr>
        <w:t>пенсионер</w:t>
      </w:r>
    </w:p>
    <w:p w:rsidR="00F7479F" w:rsidRPr="00E96447" w:rsidRDefault="00EF0D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A2E79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2A2E79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2E79">
            <w:rPr>
              <w:sz w:val="28"/>
              <w:lang w:val="ru-RU"/>
            </w:rPr>
            <w:t>диаб</w:t>
          </w:r>
          <w:proofErr w:type="spellEnd"/>
          <w:r w:rsidR="002A2E7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F0DC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43140" w:rsidRDefault="00D4314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43140">
        <w:rPr>
          <w:sz w:val="28"/>
          <w:szCs w:val="28"/>
          <w:lang w:val="ru-RU"/>
        </w:rPr>
        <w:t>2-5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43140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D43140">
        <w:rPr>
          <w:sz w:val="28"/>
          <w:szCs w:val="28"/>
          <w:lang w:val="ru-RU"/>
        </w:rPr>
        <w:t>отеки н/к.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43140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</w:t>
      </w:r>
      <w:r w:rsidR="00D43140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4314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D43140">
        <w:rPr>
          <w:sz w:val="28"/>
          <w:szCs w:val="28"/>
          <w:lang w:val="ru-RU"/>
        </w:rPr>
        <w:t xml:space="preserve"> </w:t>
      </w:r>
      <w:r w:rsidR="00375FBC">
        <w:rPr>
          <w:sz w:val="28"/>
          <w:szCs w:val="28"/>
          <w:lang w:val="ru-RU"/>
        </w:rPr>
        <w:t xml:space="preserve"> </w:t>
      </w:r>
      <w:proofErr w:type="spellStart"/>
      <w:r w:rsidR="00375FBC">
        <w:rPr>
          <w:sz w:val="28"/>
          <w:szCs w:val="28"/>
          <w:lang w:val="ru-RU"/>
        </w:rPr>
        <w:t>олтар</w:t>
      </w:r>
      <w:proofErr w:type="spellEnd"/>
      <w:r w:rsidR="00375FBC">
        <w:rPr>
          <w:sz w:val="28"/>
          <w:szCs w:val="28"/>
          <w:lang w:val="ru-RU"/>
        </w:rPr>
        <w:t xml:space="preserve">  6 мг утром, </w:t>
      </w:r>
      <w:proofErr w:type="spellStart"/>
      <w:r w:rsidR="00375FBC">
        <w:rPr>
          <w:sz w:val="28"/>
          <w:szCs w:val="28"/>
          <w:lang w:val="ru-RU"/>
        </w:rPr>
        <w:t>сиофор</w:t>
      </w:r>
      <w:proofErr w:type="spellEnd"/>
      <w:r w:rsidR="00375FBC">
        <w:rPr>
          <w:sz w:val="28"/>
          <w:szCs w:val="28"/>
          <w:lang w:val="ru-RU"/>
        </w:rPr>
        <w:t xml:space="preserve"> 1000 мг 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5FBC">
        <w:rPr>
          <w:sz w:val="28"/>
          <w:lang w:val="ru-RU"/>
        </w:rPr>
        <w:t>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Повышение АД в течение </w:t>
      </w:r>
      <w:r w:rsidR="00375FBC">
        <w:rPr>
          <w:sz w:val="28"/>
          <w:lang w:val="ru-RU"/>
        </w:rPr>
        <w:t>7</w:t>
      </w:r>
      <w:r w:rsidRPr="00E96447">
        <w:rPr>
          <w:sz w:val="28"/>
          <w:lang w:val="ru-RU"/>
        </w:rPr>
        <w:t xml:space="preserve">лет. Из </w:t>
      </w:r>
      <w:proofErr w:type="gramStart"/>
      <w:r w:rsidRPr="00E96447">
        <w:rPr>
          <w:sz w:val="28"/>
          <w:lang w:val="ru-RU"/>
        </w:rPr>
        <w:t>гипотензивных</w:t>
      </w:r>
      <w:proofErr w:type="gramEnd"/>
      <w:r w:rsidRPr="00E96447">
        <w:rPr>
          <w:sz w:val="28"/>
          <w:lang w:val="ru-RU"/>
        </w:rPr>
        <w:t xml:space="preserve"> принимает </w:t>
      </w:r>
      <w:r w:rsidR="00375FBC">
        <w:rPr>
          <w:sz w:val="28"/>
          <w:lang w:val="ru-RU"/>
        </w:rPr>
        <w:t xml:space="preserve"> </w:t>
      </w:r>
      <w:proofErr w:type="spellStart"/>
      <w:r w:rsidR="00375FBC">
        <w:rPr>
          <w:sz w:val="28"/>
          <w:lang w:val="ru-RU"/>
        </w:rPr>
        <w:t>тонорма</w:t>
      </w:r>
      <w:proofErr w:type="spellEnd"/>
      <w:r w:rsidR="00375FBC">
        <w:rPr>
          <w:sz w:val="28"/>
          <w:lang w:val="ru-RU"/>
        </w:rPr>
        <w:t xml:space="preserve"> 1т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F591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F591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22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506EA" w:rsidRPr="00E23BD8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F5912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  <w:tr w:rsidR="002F5912" w:rsidTr="002F591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 w:rsidP="00F535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912" w:rsidRDefault="002F591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2F5912" w:rsidRDefault="002F5912" w:rsidP="00FC5396">
      <w:pPr>
        <w:ind w:left="-567"/>
        <w:jc w:val="both"/>
        <w:rPr>
          <w:sz w:val="28"/>
          <w:lang w:val="ru-RU"/>
        </w:rPr>
      </w:pPr>
    </w:p>
    <w:p w:rsidR="00871EA5" w:rsidRDefault="004254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2A2E79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</w:t>
      </w:r>
      <w:r w:rsidR="00A52229">
        <w:rPr>
          <w:sz w:val="28"/>
          <w:szCs w:val="28"/>
          <w:lang w:val="ru-RU"/>
        </w:rPr>
        <w:t>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A52229"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 </w:t>
      </w:r>
      <w:r w:rsidR="00A52229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A52229" w:rsidRPr="00E96447" w:rsidRDefault="00A522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03.11.18 АЧТЧ – 42,1 МНО – 0,91  ПТИ – 109,7  фибр – 2,9</w:t>
      </w:r>
    </w:p>
    <w:p w:rsidR="00F7479F" w:rsidRPr="00E96447" w:rsidRDefault="0042545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03</w:t>
      </w:r>
      <w:r w:rsidR="00B72843" w:rsidRPr="00E96447">
        <w:rPr>
          <w:b w:val="0"/>
        </w:rPr>
        <w:t>.</w:t>
      </w:r>
      <w:r w:rsidR="002A2E79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7-8 </w:t>
      </w:r>
      <w:r w:rsidR="0052757A" w:rsidRPr="00E96447">
        <w:rPr>
          <w:b w:val="0"/>
        </w:rPr>
        <w:t xml:space="preserve">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254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A2E79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A2E79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2F5912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2F5912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A2E79">
        <w:t>11.18</w:t>
      </w:r>
      <w:r w:rsidR="00A6265A" w:rsidRPr="00E96447">
        <w:t xml:space="preserve"> </w:t>
      </w:r>
      <w:r w:rsidR="00F7479F" w:rsidRPr="002F5912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2303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25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537286" w:rsidP="002A2E79">
      <w:pPr>
        <w:tabs>
          <w:tab w:val="left" w:pos="2985"/>
        </w:tabs>
        <w:ind w:left="-567"/>
        <w:jc w:val="both"/>
        <w:rPr>
          <w:sz w:val="28"/>
          <w:szCs w:val="20"/>
          <w:lang w:val="ru-RU"/>
        </w:rPr>
      </w:pPr>
      <w:r w:rsidRPr="00537286">
        <w:rPr>
          <w:u w:val="single"/>
        </w:rPr>
        <w:t xml:space="preserve">05.11.18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узкие, извиты, </w:t>
      </w:r>
      <w:proofErr w:type="gramStart"/>
      <w:r w:rsidR="00E71194"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вены </w:t>
      </w:r>
      <w:r w:rsidR="004A0513">
        <w:rPr>
          <w:sz w:val="28"/>
          <w:lang w:val="ru-RU"/>
        </w:rPr>
        <w:t>полнокровны</w:t>
      </w:r>
      <w:r>
        <w:rPr>
          <w:sz w:val="28"/>
          <w:lang w:val="ru-RU"/>
        </w:rPr>
        <w:t>,</w:t>
      </w:r>
      <w:r w:rsidR="00230380">
        <w:rPr>
          <w:sz w:val="28"/>
          <w:lang w:val="ru-RU"/>
        </w:rPr>
        <w:t xml:space="preserve"> с-м </w:t>
      </w:r>
      <w:proofErr w:type="spellStart"/>
      <w:r w:rsidR="00230380">
        <w:rPr>
          <w:sz w:val="28"/>
          <w:lang w:val="ru-RU"/>
        </w:rPr>
        <w:t>Салюс</w:t>
      </w:r>
      <w:proofErr w:type="spellEnd"/>
      <w:r w:rsidR="00230380">
        <w:rPr>
          <w:sz w:val="28"/>
          <w:lang w:val="ru-RU"/>
        </w:rPr>
        <w:t xml:space="preserve"> 1- II ст. В макуле без особенностей </w:t>
      </w:r>
      <w:r>
        <w:rPr>
          <w:sz w:val="28"/>
          <w:lang w:val="ru-RU"/>
        </w:rPr>
        <w:t xml:space="preserve"> </w:t>
      </w:r>
      <w:r w:rsidR="004A0513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2F59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Гипертрофия левого желудочка. </w:t>
      </w:r>
      <w:r w:rsidR="00F7479F" w:rsidRPr="00E96447">
        <w:rPr>
          <w:sz w:val="28"/>
          <w:lang w:val="ru-RU"/>
        </w:rPr>
        <w:t xml:space="preserve"> 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71194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A2E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7119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71194">
        <w:rPr>
          <w:sz w:val="28"/>
          <w:highlight w:val="yellow"/>
          <w:u w:val="single"/>
          <w:lang w:val="ru-RU"/>
        </w:rPr>
        <w:t>ж</w:t>
      </w:r>
      <w:proofErr w:type="gramEnd"/>
      <w:r w:rsidRPr="00E7119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75FBC">
        <w:rPr>
          <w:sz w:val="28"/>
          <w:lang w:val="ru-RU"/>
        </w:rPr>
        <w:t xml:space="preserve"> </w:t>
      </w:r>
      <w:proofErr w:type="spellStart"/>
      <w:r w:rsidR="00375FBC">
        <w:rPr>
          <w:sz w:val="28"/>
          <w:lang w:val="ru-RU"/>
        </w:rPr>
        <w:t>сиофор</w:t>
      </w:r>
      <w:proofErr w:type="spellEnd"/>
      <w:r w:rsidR="00375FBC">
        <w:rPr>
          <w:sz w:val="28"/>
          <w:lang w:val="ru-RU"/>
        </w:rPr>
        <w:t xml:space="preserve">, </w:t>
      </w:r>
      <w:proofErr w:type="spellStart"/>
      <w:r w:rsidR="00375FBC">
        <w:rPr>
          <w:sz w:val="28"/>
          <w:lang w:val="ru-RU"/>
        </w:rPr>
        <w:t>тонорма</w:t>
      </w:r>
      <w:proofErr w:type="spellEnd"/>
      <w:r w:rsidR="00375FBC">
        <w:rPr>
          <w:sz w:val="28"/>
          <w:lang w:val="ru-RU"/>
        </w:rPr>
        <w:t xml:space="preserve">,  </w:t>
      </w:r>
      <w:proofErr w:type="spellStart"/>
      <w:r w:rsidR="00375FBC">
        <w:rPr>
          <w:sz w:val="28"/>
          <w:lang w:val="ru-RU"/>
        </w:rPr>
        <w:t>корвазан</w:t>
      </w:r>
      <w:proofErr w:type="spellEnd"/>
      <w:r w:rsidR="00375FBC">
        <w:rPr>
          <w:sz w:val="28"/>
          <w:lang w:val="ru-RU"/>
        </w:rPr>
        <w:t xml:space="preserve">, </w:t>
      </w:r>
      <w:proofErr w:type="spellStart"/>
      <w:r w:rsidR="00375FBC">
        <w:rPr>
          <w:sz w:val="28"/>
          <w:lang w:val="ru-RU"/>
        </w:rPr>
        <w:t>фенигидин</w:t>
      </w:r>
      <w:proofErr w:type="spellEnd"/>
      <w:r w:rsidR="00375FBC">
        <w:rPr>
          <w:sz w:val="28"/>
          <w:lang w:val="ru-RU"/>
        </w:rPr>
        <w:t xml:space="preserve">, </w:t>
      </w:r>
      <w:proofErr w:type="spellStart"/>
      <w:r w:rsidR="00375FBC">
        <w:rPr>
          <w:sz w:val="28"/>
          <w:lang w:val="ru-RU"/>
        </w:rPr>
        <w:t>нейрорубин</w:t>
      </w:r>
      <w:proofErr w:type="spellEnd"/>
      <w:r w:rsidR="00375FBC">
        <w:rPr>
          <w:sz w:val="28"/>
          <w:lang w:val="ru-RU"/>
        </w:rPr>
        <w:t xml:space="preserve">, </w:t>
      </w:r>
      <w:proofErr w:type="spellStart"/>
      <w:r w:rsidR="00375FBC">
        <w:rPr>
          <w:sz w:val="28"/>
          <w:lang w:val="ru-RU"/>
        </w:rPr>
        <w:t>тиотриазин</w:t>
      </w:r>
      <w:proofErr w:type="spellEnd"/>
      <w:r w:rsidR="00375FBC">
        <w:rPr>
          <w:sz w:val="28"/>
          <w:lang w:val="ru-RU"/>
        </w:rPr>
        <w:t xml:space="preserve">, сода, </w:t>
      </w:r>
      <w:proofErr w:type="spellStart"/>
      <w:r w:rsidR="00375FBC">
        <w:rPr>
          <w:sz w:val="28"/>
          <w:lang w:val="ru-RU"/>
        </w:rPr>
        <w:t>трифас</w:t>
      </w:r>
      <w:proofErr w:type="spellEnd"/>
      <w:r w:rsidR="00375FBC">
        <w:rPr>
          <w:sz w:val="28"/>
          <w:lang w:val="ru-RU"/>
        </w:rPr>
        <w:t xml:space="preserve">, </w:t>
      </w:r>
      <w:proofErr w:type="spellStart"/>
      <w:r w:rsidR="00375FBC">
        <w:rPr>
          <w:sz w:val="28"/>
          <w:lang w:val="ru-RU"/>
        </w:rPr>
        <w:t>каптоприл</w:t>
      </w:r>
      <w:proofErr w:type="spellEnd"/>
      <w:r w:rsidR="00375FBC">
        <w:rPr>
          <w:sz w:val="28"/>
          <w:lang w:val="ru-RU"/>
        </w:rPr>
        <w:t xml:space="preserve">, гепарин, </w:t>
      </w:r>
      <w:proofErr w:type="spellStart"/>
      <w:r w:rsidR="00375FBC">
        <w:rPr>
          <w:sz w:val="28"/>
          <w:lang w:val="ru-RU"/>
        </w:rPr>
        <w:t>фенигидин</w:t>
      </w:r>
      <w:proofErr w:type="spellEnd"/>
      <w:r w:rsidR="00375FBC">
        <w:rPr>
          <w:sz w:val="28"/>
          <w:lang w:val="ru-RU"/>
        </w:rPr>
        <w:t xml:space="preserve">, клофелин,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EF0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F0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2A2E79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1194">
            <w:rPr>
              <w:lang w:val="ru-RU"/>
            </w:rPr>
            <w:t>Севумян</w:t>
          </w:r>
          <w:proofErr w:type="spellEnd"/>
          <w:r w:rsidR="00E71194">
            <w:rPr>
              <w:lang w:val="ru-RU"/>
            </w:rPr>
            <w:t xml:space="preserve"> К.Ю.</w:t>
          </w:r>
        </w:sdtContent>
      </w:sdt>
    </w:p>
    <w:p w:rsidR="00BD7E20" w:rsidRPr="00E96447" w:rsidRDefault="00EF0D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DC4" w:rsidRDefault="00EF0DC4" w:rsidP="00080012">
      <w:r>
        <w:separator/>
      </w:r>
    </w:p>
  </w:endnote>
  <w:endnote w:type="continuationSeparator" w:id="0">
    <w:p w:rsidR="00EF0DC4" w:rsidRDefault="00EF0D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DC4" w:rsidRDefault="00EF0DC4" w:rsidP="00080012">
      <w:r>
        <w:separator/>
      </w:r>
    </w:p>
  </w:footnote>
  <w:footnote w:type="continuationSeparator" w:id="0">
    <w:p w:rsidR="00EF0DC4" w:rsidRDefault="00EF0D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380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E79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591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5FBC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451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1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286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B04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229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314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194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0DC4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021C0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9424-899D-4399-A958-EE783706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3552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2018-11-08T13:25:00Z</dcterms:created>
  <dcterms:modified xsi:type="dcterms:W3CDTF">2018-11-08T13:25:00Z</dcterms:modified>
</cp:coreProperties>
</file>