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84ED6">
        <w:t>1543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84ED6">
        <w:t>Соболь Александр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902DA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902DA">
        <w:rPr>
          <w:sz w:val="28"/>
          <w:lang w:val="ru-RU"/>
        </w:rPr>
        <w:t xml:space="preserve"> г. Днепрорудное ул. Энтузиастов 27-67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902DA">
        <w:rPr>
          <w:sz w:val="28"/>
          <w:lang w:val="ru-RU"/>
        </w:rPr>
        <w:t xml:space="preserve">пенсионер, </w:t>
      </w:r>
      <w:proofErr w:type="spellStart"/>
      <w:proofErr w:type="gramStart"/>
      <w:r w:rsidR="002902DA">
        <w:rPr>
          <w:sz w:val="28"/>
          <w:lang w:val="ru-RU"/>
        </w:rPr>
        <w:t>инв</w:t>
      </w:r>
      <w:proofErr w:type="spellEnd"/>
      <w:proofErr w:type="gramEnd"/>
      <w:r w:rsidR="002902DA">
        <w:rPr>
          <w:sz w:val="28"/>
          <w:lang w:val="ru-RU"/>
        </w:rPr>
        <w:t xml:space="preserve">  1 </w:t>
      </w:r>
      <w:proofErr w:type="spellStart"/>
      <w:r w:rsidR="002902DA">
        <w:rPr>
          <w:sz w:val="28"/>
          <w:lang w:val="ru-RU"/>
        </w:rPr>
        <w:t>гр</w:t>
      </w:r>
      <w:proofErr w:type="spellEnd"/>
      <w:r w:rsidR="002902DA">
        <w:rPr>
          <w:sz w:val="28"/>
          <w:lang w:val="ru-RU"/>
        </w:rPr>
        <w:t xml:space="preserve"> </w:t>
      </w:r>
    </w:p>
    <w:p w:rsidR="00F7479F" w:rsidRPr="00E96447" w:rsidRDefault="001A72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F184E">
        <w:rPr>
          <w:sz w:val="28"/>
          <w:lang w:val="ru-RU"/>
        </w:rPr>
        <w:t>16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F184E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184E">
            <w:rPr>
              <w:sz w:val="28"/>
              <w:lang w:val="ru-RU"/>
            </w:rPr>
            <w:t>диаб</w:t>
          </w:r>
          <w:proofErr w:type="spellEnd"/>
          <w:r w:rsidR="003F184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A72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C64B1" w:rsidRDefault="000C64B1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70B1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83BB8">
        <w:rPr>
          <w:sz w:val="28"/>
          <w:szCs w:val="28"/>
          <w:lang w:val="ru-RU"/>
        </w:rPr>
        <w:t xml:space="preserve"> </w:t>
      </w:r>
      <w:proofErr w:type="spellStart"/>
      <w:r w:rsidR="00C83BB8">
        <w:rPr>
          <w:sz w:val="28"/>
          <w:szCs w:val="28"/>
          <w:lang w:val="ru-RU"/>
        </w:rPr>
        <w:t>выраженыне</w:t>
      </w:r>
      <w:proofErr w:type="spellEnd"/>
      <w:r w:rsidR="00C83BB8">
        <w:rPr>
          <w:sz w:val="28"/>
          <w:szCs w:val="28"/>
          <w:lang w:val="ru-RU"/>
        </w:rPr>
        <w:t xml:space="preserve"> боли в левой н/к,  жжение и распирание, отечность в левой  н/к,  фантомные боли в правой н/к, зуд кожи, увеличение кожи на 4 кг за 6 </w:t>
      </w:r>
      <w:proofErr w:type="spellStart"/>
      <w:proofErr w:type="gramStart"/>
      <w:r w:rsidR="00C83BB8">
        <w:rPr>
          <w:sz w:val="28"/>
          <w:szCs w:val="28"/>
          <w:lang w:val="ru-RU"/>
        </w:rPr>
        <w:t>мес</w:t>
      </w:r>
      <w:proofErr w:type="spellEnd"/>
      <w:proofErr w:type="gramEnd"/>
      <w:r w:rsidR="00C83BB8">
        <w:rPr>
          <w:sz w:val="28"/>
          <w:szCs w:val="28"/>
          <w:lang w:val="ru-RU"/>
        </w:rPr>
        <w:t xml:space="preserve">, ухудшение зрения,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70B11">
        <w:rPr>
          <w:sz w:val="28"/>
          <w:szCs w:val="28"/>
          <w:lang w:val="ru-RU"/>
        </w:rPr>
        <w:t>180/110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70B11">
        <w:rPr>
          <w:sz w:val="28"/>
          <w:szCs w:val="28"/>
          <w:lang w:val="ru-RU"/>
        </w:rPr>
        <w:t xml:space="preserve"> пекущие боли в области сердца, одышка при ходьбе, отеки  левой н/к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70B11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CB6EB8">
        <w:rPr>
          <w:sz w:val="28"/>
          <w:szCs w:val="28"/>
          <w:lang w:val="ru-RU"/>
        </w:rPr>
        <w:t xml:space="preserve">при </w:t>
      </w:r>
      <w:proofErr w:type="spellStart"/>
      <w:r w:rsidR="00CB6EB8">
        <w:rPr>
          <w:sz w:val="28"/>
          <w:szCs w:val="28"/>
          <w:lang w:val="ru-RU"/>
        </w:rPr>
        <w:t>профосомтре</w:t>
      </w:r>
      <w:proofErr w:type="spellEnd"/>
      <w:r w:rsidR="00CB6EB8">
        <w:rPr>
          <w:sz w:val="28"/>
          <w:szCs w:val="28"/>
          <w:lang w:val="ru-RU"/>
        </w:rPr>
        <w:t>. С начала заболевания принимает ССП.  (</w:t>
      </w:r>
      <w:proofErr w:type="spellStart"/>
      <w:r w:rsidR="00CB6EB8">
        <w:rPr>
          <w:sz w:val="28"/>
          <w:szCs w:val="28"/>
          <w:lang w:val="ru-RU"/>
        </w:rPr>
        <w:t>диапформин</w:t>
      </w:r>
      <w:proofErr w:type="spellEnd"/>
      <w:r w:rsidR="00CB6EB8">
        <w:rPr>
          <w:sz w:val="28"/>
          <w:szCs w:val="28"/>
          <w:lang w:val="ru-RU"/>
        </w:rPr>
        <w:t xml:space="preserve"> 1000 2р/д) затем диаформин  + </w:t>
      </w:r>
      <w:proofErr w:type="spellStart"/>
      <w:r w:rsidR="00CB6EB8">
        <w:rPr>
          <w:sz w:val="28"/>
          <w:szCs w:val="28"/>
          <w:lang w:val="ru-RU"/>
        </w:rPr>
        <w:t>Диабетон</w:t>
      </w:r>
      <w:proofErr w:type="spellEnd"/>
      <w:r w:rsidR="00CB6EB8">
        <w:rPr>
          <w:sz w:val="28"/>
          <w:szCs w:val="28"/>
          <w:lang w:val="ru-RU"/>
        </w:rPr>
        <w:t xml:space="preserve"> MR 60 мг утром.   </w:t>
      </w:r>
      <w:r w:rsidR="00141580">
        <w:rPr>
          <w:sz w:val="28"/>
          <w:szCs w:val="28"/>
          <w:lang w:val="ru-RU"/>
        </w:rPr>
        <w:t xml:space="preserve"> С 12.20217 ампутация в/3 </w:t>
      </w:r>
      <w:proofErr w:type="spellStart"/>
      <w:proofErr w:type="gramStart"/>
      <w:r w:rsidR="00141580">
        <w:rPr>
          <w:sz w:val="28"/>
          <w:szCs w:val="28"/>
          <w:lang w:val="ru-RU"/>
        </w:rPr>
        <w:t>пр</w:t>
      </w:r>
      <w:proofErr w:type="spellEnd"/>
      <w:proofErr w:type="gramEnd"/>
      <w:r w:rsidR="00141580">
        <w:rPr>
          <w:sz w:val="28"/>
          <w:szCs w:val="28"/>
          <w:lang w:val="ru-RU"/>
        </w:rPr>
        <w:t xml:space="preserve">  бедра в х/о по м/ж. С 04.2018 на  комбинированной терапии </w:t>
      </w:r>
      <w:proofErr w:type="spellStart"/>
      <w:r w:rsidR="00141580">
        <w:rPr>
          <w:sz w:val="28"/>
          <w:szCs w:val="28"/>
          <w:lang w:val="ru-RU"/>
        </w:rPr>
        <w:t>Генсулин</w:t>
      </w:r>
      <w:proofErr w:type="spellEnd"/>
      <w:r w:rsidR="00141580">
        <w:rPr>
          <w:sz w:val="28"/>
          <w:szCs w:val="28"/>
          <w:lang w:val="ru-RU"/>
        </w:rPr>
        <w:t xml:space="preserve"> Р 16 </w:t>
      </w:r>
      <w:proofErr w:type="spellStart"/>
      <w:r w:rsidR="00141580">
        <w:rPr>
          <w:sz w:val="28"/>
          <w:szCs w:val="28"/>
          <w:lang w:val="ru-RU"/>
        </w:rPr>
        <w:t>ед</w:t>
      </w:r>
      <w:proofErr w:type="spellEnd"/>
      <w:r w:rsidR="00141580">
        <w:rPr>
          <w:sz w:val="28"/>
          <w:szCs w:val="28"/>
          <w:lang w:val="ru-RU"/>
        </w:rPr>
        <w:t xml:space="preserve"> + диаформин 1000 1р/д </w:t>
      </w:r>
      <w:r w:rsidR="00CB6EB8">
        <w:rPr>
          <w:sz w:val="28"/>
          <w:szCs w:val="28"/>
          <w:lang w:val="ru-RU"/>
        </w:rPr>
        <w:t xml:space="preserve">  </w:t>
      </w:r>
      <w:r w:rsidR="00141580">
        <w:rPr>
          <w:sz w:val="28"/>
          <w:szCs w:val="28"/>
          <w:lang w:val="ru-RU"/>
        </w:rPr>
        <w:t xml:space="preserve">  кома гипогликемическая – 2017 при неправильно введении инсулина.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41580">
        <w:rPr>
          <w:sz w:val="28"/>
          <w:szCs w:val="28"/>
          <w:lang w:val="ru-RU"/>
        </w:rPr>
        <w:t>Генсулин</w:t>
      </w:r>
      <w:proofErr w:type="spellEnd"/>
      <w:r w:rsidR="00141580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/у-</w:t>
      </w:r>
      <w:r w:rsidR="00141580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</w:t>
      </w:r>
      <w:r w:rsidR="00141580">
        <w:rPr>
          <w:sz w:val="28"/>
          <w:szCs w:val="28"/>
          <w:lang w:val="ru-RU"/>
        </w:rPr>
        <w:t xml:space="preserve"> </w:t>
      </w:r>
      <w:proofErr w:type="spellStart"/>
      <w:r w:rsidR="00141580">
        <w:rPr>
          <w:sz w:val="28"/>
          <w:szCs w:val="28"/>
          <w:lang w:val="ru-RU"/>
        </w:rPr>
        <w:t>дифаорминм</w:t>
      </w:r>
      <w:proofErr w:type="spellEnd"/>
      <w:r w:rsidR="00141580">
        <w:rPr>
          <w:sz w:val="28"/>
          <w:szCs w:val="28"/>
          <w:lang w:val="ru-RU"/>
        </w:rPr>
        <w:t xml:space="preserve"> 1000 1т 2р/д.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F184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F184E">
        <w:rPr>
          <w:sz w:val="28"/>
          <w:lang w:val="ru-RU"/>
        </w:rPr>
        <w:t>7,0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F184E">
        <w:rPr>
          <w:sz w:val="28"/>
          <w:lang w:val="ru-RU"/>
        </w:rPr>
        <w:t xml:space="preserve">16.11.18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F184E">
        <w:rPr>
          <w:sz w:val="28"/>
          <w:lang w:val="ru-RU"/>
        </w:rPr>
        <w:t>05.2017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3F184E" w:rsidRPr="00E96447" w:rsidRDefault="003F18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Анамнез жизни: </w:t>
      </w:r>
      <w:r w:rsidRPr="00E96447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лет. Из гипотензивных принимает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дифорс</w:t>
      </w:r>
      <w:proofErr w:type="spellEnd"/>
      <w:r w:rsidRPr="003F184E">
        <w:rPr>
          <w:sz w:val="28"/>
          <w:lang w:val="ru-RU"/>
        </w:rPr>
        <w:t xml:space="preserve"> </w:t>
      </w:r>
      <w:r>
        <w:rPr>
          <w:sz w:val="28"/>
          <w:lang w:val="en-US"/>
        </w:rPr>
        <w:t>XL</w:t>
      </w:r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тромбоне</w:t>
      </w:r>
      <w:proofErr w:type="gramEnd"/>
      <w:r>
        <w:rPr>
          <w:sz w:val="28"/>
          <w:lang w:val="ru-RU"/>
        </w:rPr>
        <w:t xml:space="preserve"> 1т утром, </w:t>
      </w:r>
      <w:proofErr w:type="spellStart"/>
      <w:r>
        <w:rPr>
          <w:sz w:val="28"/>
          <w:lang w:val="ru-RU"/>
        </w:rPr>
        <w:t>трифас</w:t>
      </w:r>
      <w:proofErr w:type="spellEnd"/>
      <w:r>
        <w:rPr>
          <w:sz w:val="28"/>
          <w:lang w:val="ru-RU"/>
        </w:rPr>
        <w:t xml:space="preserve"> 10 мг,  </w:t>
      </w:r>
      <w:proofErr w:type="spellStart"/>
      <w:r>
        <w:rPr>
          <w:sz w:val="28"/>
          <w:lang w:val="ru-RU"/>
        </w:rPr>
        <w:t>карведилол</w:t>
      </w:r>
      <w:proofErr w:type="spellEnd"/>
      <w:r>
        <w:rPr>
          <w:sz w:val="28"/>
          <w:lang w:val="ru-RU"/>
        </w:rPr>
        <w:t xml:space="preserve"> 6,25 утром,  </w:t>
      </w:r>
      <w:proofErr w:type="spellStart"/>
      <w:r>
        <w:rPr>
          <w:sz w:val="28"/>
          <w:lang w:val="ru-RU"/>
        </w:rPr>
        <w:t>этсет</w:t>
      </w:r>
      <w:proofErr w:type="spellEnd"/>
      <w:r>
        <w:rPr>
          <w:sz w:val="28"/>
          <w:lang w:val="ru-RU"/>
        </w:rPr>
        <w:t xml:space="preserve"> 20  на ночь,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021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021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02D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A021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0212E" w:rsidTr="00A021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12E" w:rsidRDefault="00A0212E" w:rsidP="00F5428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902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1649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1649E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021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E1649E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E1649E" w:rsidRPr="00E96447" w:rsidTr="00B76356">
        <w:tc>
          <w:tcPr>
            <w:tcW w:w="2518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649E" w:rsidRPr="00E96447" w:rsidRDefault="00E1649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865697" w:rsidP="00865697">
      <w:pPr>
        <w:ind w:left="-567"/>
        <w:rPr>
          <w:sz w:val="28"/>
          <w:szCs w:val="20"/>
          <w:lang w:val="ru-RU"/>
        </w:rPr>
      </w:pPr>
      <w:r w:rsidRPr="00865697">
        <w:rPr>
          <w:u w:val="single"/>
        </w:rPr>
        <w:t xml:space="preserve">19.11.18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склерозированы, вены  уплотнены. В макуле без особенностей,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Осложненная </w:t>
      </w:r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8656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Блокада  </w:t>
      </w:r>
      <w:r w:rsidR="003F184E">
        <w:rPr>
          <w:sz w:val="28"/>
          <w:lang w:val="ru-RU"/>
        </w:rPr>
        <w:t>передней</w:t>
      </w:r>
      <w:r>
        <w:rPr>
          <w:sz w:val="28"/>
          <w:lang w:val="ru-RU"/>
        </w:rPr>
        <w:t xml:space="preserve"> ветви ЛНПГ. Полная блокада ПНПГ.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53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.ф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диффузный </w:t>
      </w:r>
      <w:r w:rsidR="00865697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Полная блокада </w:t>
      </w:r>
      <w:r w:rsidR="00865697">
        <w:rPr>
          <w:sz w:val="28"/>
          <w:lang w:val="ru-RU"/>
        </w:rPr>
        <w:t>П</w:t>
      </w:r>
      <w:r>
        <w:rPr>
          <w:sz w:val="28"/>
          <w:lang w:val="ru-RU"/>
        </w:rPr>
        <w:t>НПГ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 II А .ф .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Риск 4.   Рек:  </w:t>
      </w:r>
      <w:proofErr w:type="spellStart"/>
      <w:r>
        <w:rPr>
          <w:sz w:val="28"/>
          <w:lang w:val="ru-RU"/>
        </w:rPr>
        <w:t>дифорс</w:t>
      </w:r>
      <w:proofErr w:type="spellEnd"/>
      <w:r>
        <w:rPr>
          <w:sz w:val="28"/>
          <w:lang w:val="ru-RU"/>
        </w:rPr>
        <w:t xml:space="preserve"> 160  1т  1р/д, </w:t>
      </w:r>
      <w:proofErr w:type="spellStart"/>
      <w:r>
        <w:rPr>
          <w:sz w:val="28"/>
          <w:lang w:val="ru-RU"/>
        </w:rPr>
        <w:t>карведилол</w:t>
      </w:r>
      <w:proofErr w:type="spellEnd"/>
      <w:r>
        <w:rPr>
          <w:sz w:val="28"/>
          <w:lang w:val="ru-RU"/>
        </w:rPr>
        <w:t xml:space="preserve"> 12,5  1т, </w:t>
      </w:r>
      <w:proofErr w:type="spellStart"/>
      <w:r>
        <w:rPr>
          <w:sz w:val="28"/>
          <w:lang w:val="ru-RU"/>
        </w:rPr>
        <w:t>трифас</w:t>
      </w:r>
      <w:proofErr w:type="spellEnd"/>
      <w:r>
        <w:rPr>
          <w:sz w:val="28"/>
          <w:lang w:val="ru-RU"/>
        </w:rPr>
        <w:t xml:space="preserve"> </w:t>
      </w:r>
      <w:r w:rsidR="00865697">
        <w:rPr>
          <w:sz w:val="28"/>
          <w:lang w:val="ru-RU"/>
        </w:rPr>
        <w:t xml:space="preserve"> 10 мг  1р/д</w:t>
      </w:r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Pr="003F184E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3F184E">
        <w:rPr>
          <w:sz w:val="28"/>
          <w:szCs w:val="20"/>
          <w:highlight w:val="yellow"/>
          <w:u w:val="single"/>
          <w:lang w:val="ru-RU"/>
        </w:rPr>
        <w:t>РВГ</w:t>
      </w:r>
      <w:bookmarkStart w:id="4" w:name="_GoBack"/>
      <w:bookmarkEnd w:id="4"/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0C64B1">
        <w:rPr>
          <w:sz w:val="28"/>
          <w:highlight w:val="yellow"/>
          <w:u w:val="single"/>
          <w:lang w:val="ru-RU"/>
        </w:rPr>
        <w:t>ж</w:t>
      </w:r>
      <w:proofErr w:type="gramEnd"/>
      <w:r w:rsidRPr="000C64B1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proofErr w:type="gramStart"/>
          <w:r w:rsidR="00D45A68">
            <w:rPr>
              <w:sz w:val="28"/>
              <w:lang w:val="ru-RU"/>
            </w:rPr>
            <w:t>обычная</w:t>
          </w:r>
          <w:proofErr w:type="gramEnd"/>
          <w:r w:rsidR="00D45A68">
            <w:rPr>
              <w:sz w:val="28"/>
              <w:lang w:val="ru-RU"/>
            </w:rPr>
            <w:t>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902DA">
        <w:rPr>
          <w:sz w:val="28"/>
          <w:lang w:val="ru-RU"/>
        </w:rPr>
        <w:t xml:space="preserve"> </w:t>
      </w:r>
      <w:proofErr w:type="spellStart"/>
      <w:r w:rsidR="002902DA">
        <w:rPr>
          <w:sz w:val="28"/>
          <w:lang w:val="ru-RU"/>
        </w:rPr>
        <w:t>Генсулин</w:t>
      </w:r>
      <w:proofErr w:type="spellEnd"/>
      <w:r w:rsidR="002902DA">
        <w:rPr>
          <w:sz w:val="28"/>
          <w:lang w:val="ru-RU"/>
        </w:rPr>
        <w:t xml:space="preserve"> Н, диаформин,  </w:t>
      </w:r>
      <w:proofErr w:type="spellStart"/>
      <w:r w:rsidR="002902DA">
        <w:rPr>
          <w:sz w:val="28"/>
          <w:lang w:val="ru-RU"/>
        </w:rPr>
        <w:t>дифорс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карведилол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тромбонет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плестазол</w:t>
      </w:r>
      <w:proofErr w:type="spellEnd"/>
      <w:r w:rsidR="002902DA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неогабин</w:t>
      </w:r>
      <w:proofErr w:type="spellEnd"/>
      <w:r w:rsidR="002902DA">
        <w:rPr>
          <w:sz w:val="28"/>
          <w:lang w:val="ru-RU"/>
        </w:rPr>
        <w:t xml:space="preserve">,  диалипон турбо, весел </w:t>
      </w:r>
      <w:proofErr w:type="spellStart"/>
      <w:r w:rsidR="002902DA">
        <w:rPr>
          <w:sz w:val="28"/>
          <w:lang w:val="ru-RU"/>
        </w:rPr>
        <w:t>дуэф</w:t>
      </w:r>
      <w:proofErr w:type="spellEnd"/>
      <w:r w:rsidR="002902DA">
        <w:rPr>
          <w:sz w:val="28"/>
          <w:lang w:val="ru-RU"/>
        </w:rPr>
        <w:t>, фуросемид</w:t>
      </w:r>
      <w:r w:rsidR="000C64B1">
        <w:rPr>
          <w:sz w:val="28"/>
          <w:lang w:val="ru-RU"/>
        </w:rPr>
        <w:t xml:space="preserve">, </w:t>
      </w:r>
      <w:proofErr w:type="spellStart"/>
      <w:r w:rsidR="002902DA">
        <w:rPr>
          <w:sz w:val="28"/>
          <w:lang w:val="ru-RU"/>
        </w:rPr>
        <w:t>омепразол</w:t>
      </w:r>
      <w:proofErr w:type="spellEnd"/>
      <w:r w:rsidR="002902DA">
        <w:rPr>
          <w:sz w:val="28"/>
          <w:lang w:val="ru-RU"/>
        </w:rPr>
        <w:t xml:space="preserve">, диаформин,  </w:t>
      </w:r>
      <w:proofErr w:type="spellStart"/>
      <w:r w:rsidR="002902DA">
        <w:rPr>
          <w:sz w:val="28"/>
          <w:lang w:val="ru-RU"/>
        </w:rPr>
        <w:t>спиронолактон</w:t>
      </w:r>
      <w:proofErr w:type="spellEnd"/>
      <w:r w:rsidR="002902DA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</w:t>
      </w:r>
      <w:r w:rsidR="000C64B1">
        <w:rPr>
          <w:lang w:val="ru-RU"/>
        </w:rPr>
        <w:t xml:space="preserve"> </w:t>
      </w:r>
      <w:proofErr w:type="gramStart"/>
      <w:r w:rsidRPr="00E96447">
        <w:rPr>
          <w:lang w:val="ru-RU"/>
        </w:rPr>
        <w:t>:</w:t>
      </w:r>
      <w:proofErr w:type="spellStart"/>
      <w:r w:rsidR="000C64B1">
        <w:rPr>
          <w:lang w:val="ru-RU"/>
        </w:rPr>
        <w:t>Г</w:t>
      </w:r>
      <w:proofErr w:type="gramEnd"/>
      <w:r w:rsidR="000C64B1">
        <w:rPr>
          <w:lang w:val="ru-RU"/>
        </w:rPr>
        <w:t>енсулин</w:t>
      </w:r>
      <w:proofErr w:type="spellEnd"/>
      <w:r w:rsidR="000C64B1">
        <w:rPr>
          <w:lang w:val="ru-RU"/>
        </w:rPr>
        <w:t xml:space="preserve"> Н </w:t>
      </w:r>
      <w:r w:rsidRPr="00E96447">
        <w:rPr>
          <w:lang w:val="ru-RU"/>
        </w:rPr>
        <w:t xml:space="preserve">  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A72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72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5697">
            <w:rPr>
              <w:lang w:val="ru-RU"/>
            </w:rPr>
            <w:t>Севумян</w:t>
          </w:r>
          <w:proofErr w:type="spellEnd"/>
          <w:r w:rsidR="00865697">
            <w:rPr>
              <w:lang w:val="ru-RU"/>
            </w:rPr>
            <w:t xml:space="preserve"> К.Ю.</w:t>
          </w:r>
        </w:sdtContent>
      </w:sdt>
    </w:p>
    <w:p w:rsidR="00BD7E20" w:rsidRPr="00E96447" w:rsidRDefault="001A72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65697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B4" w:rsidRDefault="001A72B4" w:rsidP="00080012">
      <w:r>
        <w:separator/>
      </w:r>
    </w:p>
  </w:endnote>
  <w:endnote w:type="continuationSeparator" w:id="0">
    <w:p w:rsidR="001A72B4" w:rsidRDefault="001A72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B4" w:rsidRDefault="001A72B4" w:rsidP="00080012">
      <w:r>
        <w:separator/>
      </w:r>
    </w:p>
  </w:footnote>
  <w:footnote w:type="continuationSeparator" w:id="0">
    <w:p w:rsidR="001A72B4" w:rsidRDefault="001A72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4B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41580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B1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2B4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2DA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84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953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ED6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0F5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5697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12E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3A42"/>
    <w:rsid w:val="00B25968"/>
    <w:rsid w:val="00B32409"/>
    <w:rsid w:val="00B43010"/>
    <w:rsid w:val="00B43059"/>
    <w:rsid w:val="00B465FC"/>
    <w:rsid w:val="00B52965"/>
    <w:rsid w:val="00B578AB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5BB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BB8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EB8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3549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49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02EC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5AB6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980C-6CCE-42ED-ABE4-04ACB887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3905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2018-11-23T10:52:00Z</dcterms:created>
  <dcterms:modified xsi:type="dcterms:W3CDTF">2018-11-23T12:32:00Z</dcterms:modified>
</cp:coreProperties>
</file>