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98AF3">
      <w:pPr>
        <w:bidi w:val="0"/>
        <w:rPr>
          <w:rFonts w:asciiTheme="minorHAnsi" w:hAnsiTheme="minorHAnsi" w:eastAsiaTheme="minorEastAsia" w:cstheme="minorBidi"/>
          <w:kern w:val="2"/>
          <w:sz w:val="21"/>
          <w:szCs w:val="24"/>
          <w:lang w:val="en-US" w:eastAsia="zh-CN" w:bidi="ar-SA"/>
        </w:rPr>
      </w:pPr>
    </w:p>
    <w:p w14:paraId="5B1B98A7">
      <w:pPr>
        <w:jc w:val="center"/>
        <w:rPr>
          <w:rFonts w:hint="eastAsia"/>
          <w:sz w:val="40"/>
          <w:szCs w:val="48"/>
          <w:lang w:val="en-US" w:eastAsia="zh-CN"/>
        </w:rPr>
      </w:pPr>
      <w:r>
        <w:rPr>
          <w:rFonts w:hint="eastAsia"/>
          <w:sz w:val="40"/>
          <w:szCs w:val="48"/>
          <w:lang w:val="en-US" w:eastAsia="zh-CN"/>
        </w:rPr>
        <w:t>宠物食品类的产品文案</w:t>
      </w:r>
    </w:p>
    <w:tbl>
      <w:tblPr>
        <w:tblStyle w:val="4"/>
        <w:tblW w:w="10904" w:type="dxa"/>
        <w:tblInd w:w="-1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3925"/>
        <w:gridCol w:w="1821"/>
        <w:gridCol w:w="3967"/>
      </w:tblGrid>
      <w:tr w14:paraId="4FC4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065124AB">
            <w:pPr>
              <w:jc w:val="both"/>
              <w:rPr>
                <w:sz w:val="24"/>
                <w:szCs w:val="24"/>
                <w:vertAlign w:val="baseline"/>
                <w:lang w:val="en-US" w:eastAsia="zh-CN"/>
              </w:rPr>
            </w:pPr>
            <w:r>
              <w:rPr>
                <w:rFonts w:hint="eastAsia"/>
                <w:b/>
                <w:bCs/>
                <w:sz w:val="24"/>
                <w:szCs w:val="24"/>
                <w:vertAlign w:val="baseline"/>
                <w:lang w:val="en-US" w:eastAsia="zh-CN"/>
              </w:rPr>
              <w:t>内容说明</w:t>
            </w:r>
          </w:p>
        </w:tc>
        <w:tc>
          <w:tcPr>
            <w:tcW w:w="3925" w:type="dxa"/>
            <w:vAlign w:val="top"/>
          </w:tcPr>
          <w:p w14:paraId="111A8DF8">
            <w:pPr>
              <w:jc w:val="both"/>
              <w:rPr>
                <w:sz w:val="24"/>
                <w:szCs w:val="24"/>
                <w:vertAlign w:val="baseline"/>
                <w:lang w:val="en-US" w:eastAsia="zh-CN"/>
              </w:rPr>
            </w:pPr>
            <w:r>
              <w:rPr>
                <w:rFonts w:hint="eastAsia"/>
                <w:b/>
                <w:bCs/>
                <w:sz w:val="24"/>
                <w:szCs w:val="24"/>
                <w:vertAlign w:val="baseline"/>
                <w:lang w:val="en-US" w:eastAsia="zh-CN"/>
              </w:rPr>
              <w:t>文案英文内容</w:t>
            </w:r>
          </w:p>
        </w:tc>
        <w:tc>
          <w:tcPr>
            <w:tcW w:w="1821" w:type="dxa"/>
            <w:vAlign w:val="top"/>
          </w:tcPr>
          <w:p w14:paraId="0AEE25AA">
            <w:pPr>
              <w:jc w:val="both"/>
              <w:rPr>
                <w:sz w:val="24"/>
                <w:szCs w:val="24"/>
                <w:vertAlign w:val="baseline"/>
                <w:lang w:val="en-US" w:eastAsia="zh-CN"/>
              </w:rPr>
            </w:pPr>
            <w:r>
              <w:rPr>
                <w:rFonts w:hint="eastAsia"/>
                <w:b/>
                <w:bCs/>
                <w:sz w:val="24"/>
                <w:szCs w:val="24"/>
                <w:vertAlign w:val="baseline"/>
                <w:lang w:val="en-US" w:eastAsia="zh-CN"/>
              </w:rPr>
              <w:t>文案中文内容</w:t>
            </w:r>
          </w:p>
        </w:tc>
        <w:tc>
          <w:tcPr>
            <w:tcW w:w="3967" w:type="dxa"/>
            <w:vAlign w:val="top"/>
          </w:tcPr>
          <w:p w14:paraId="011ED066">
            <w:pPr>
              <w:jc w:val="both"/>
              <w:rPr>
                <w:sz w:val="24"/>
                <w:szCs w:val="24"/>
                <w:vertAlign w:val="baseline"/>
                <w:lang w:val="en-US" w:eastAsia="zh-CN"/>
              </w:rPr>
            </w:pPr>
            <w:r>
              <w:rPr>
                <w:rFonts w:hint="eastAsia"/>
                <w:b/>
                <w:bCs/>
                <w:sz w:val="24"/>
                <w:szCs w:val="24"/>
                <w:vertAlign w:val="baseline"/>
                <w:lang w:val="en-US" w:eastAsia="zh-CN"/>
              </w:rPr>
              <w:t>备注</w:t>
            </w:r>
          </w:p>
        </w:tc>
      </w:tr>
      <w:tr w14:paraId="1C2E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105FCAA8">
            <w:pPr>
              <w:bidi w:val="0"/>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产品名称</w:t>
            </w:r>
          </w:p>
        </w:tc>
        <w:tc>
          <w:tcPr>
            <w:tcW w:w="3925" w:type="dxa"/>
            <w:vAlign w:val="top"/>
          </w:tcPr>
          <w:p w14:paraId="6368C517">
            <w:pPr>
              <w:bidi w:val="0"/>
              <w:jc w:val="both"/>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PRODUCT NAME:</w:t>
            </w:r>
          </w:p>
          <w:p w14:paraId="30C15057">
            <w:pPr>
              <w:bidi w:val="0"/>
              <w:jc w:val="both"/>
              <w:rPr>
                <w:rFonts w:hint="default" w:ascii="Arial Black" w:hAnsi="Arial Black" w:eastAsia="Times New Roman" w:cs="Arial Black"/>
                <w:sz w:val="22"/>
                <w:szCs w:val="22"/>
                <w:lang w:val="en-US" w:eastAsia="zh-CN"/>
              </w:rPr>
            </w:pPr>
            <w:r>
              <w:rPr>
                <w:rFonts w:ascii="宋体" w:hAnsi="宋体" w:eastAsia="宋体" w:cs="宋体"/>
                <w:i w:val="0"/>
                <w:iCs w:val="0"/>
                <w:sz w:val="24"/>
                <w:szCs w:val="24"/>
              </w:rPr>
              <w:t>Kriath</w:t>
            </w:r>
            <w:r>
              <w:rPr>
                <w:rFonts w:hint="eastAsia" w:ascii="宋体" w:hAnsi="宋体" w:eastAsia="宋体" w:cs="宋体"/>
                <w:i w:val="0"/>
                <w:iCs w:val="0"/>
                <w:sz w:val="24"/>
                <w:szCs w:val="24"/>
                <w:lang w:val="en-US" w:eastAsia="zh-CN"/>
              </w:rPr>
              <w:t xml:space="preserve"> Clearvision Drops For Dogs</w:t>
            </w:r>
          </w:p>
        </w:tc>
        <w:tc>
          <w:tcPr>
            <w:tcW w:w="1821" w:type="dxa"/>
            <w:vAlign w:val="top"/>
          </w:tcPr>
          <w:p w14:paraId="13BA0682">
            <w:pPr>
              <w:bidi w:val="0"/>
              <w:jc w:val="both"/>
              <w:rPr>
                <w:rFonts w:hint="default"/>
                <w:vertAlign w:val="baseline"/>
                <w:lang w:val="en-US" w:eastAsia="zh-CN"/>
              </w:rPr>
            </w:pPr>
            <w:r>
              <w:rPr>
                <w:rFonts w:hint="eastAsia" w:ascii="等线" w:hAnsi="等线" w:eastAsia="等线" w:cs="等线"/>
                <w:kern w:val="2"/>
                <w:sz w:val="24"/>
                <w:szCs w:val="24"/>
                <w:vertAlign w:val="baseline"/>
                <w:lang w:val="en-US" w:eastAsia="zh-CN" w:bidi="ar-SA"/>
              </w:rPr>
              <w:t xml:space="preserve">Kriath </w:t>
            </w:r>
            <w:r>
              <w:rPr>
                <w:rFonts w:ascii="宋体" w:hAnsi="宋体" w:eastAsia="宋体" w:cs="宋体"/>
                <w:sz w:val="24"/>
                <w:szCs w:val="24"/>
              </w:rPr>
              <w:t>狗狗视力健康滴剂</w:t>
            </w:r>
          </w:p>
        </w:tc>
        <w:tc>
          <w:tcPr>
            <w:tcW w:w="3967" w:type="dxa"/>
            <w:vAlign w:val="top"/>
          </w:tcPr>
          <w:p w14:paraId="435B02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Arial Black" w:hAnsi="Arial Black" w:eastAsia="宋体" w:cs="Arial Black"/>
                <w:color w:val="FF0000"/>
                <w:sz w:val="22"/>
                <w:szCs w:val="22"/>
                <w:lang w:val="en-US" w:eastAsia="zh-CN"/>
              </w:rPr>
            </w:pPr>
            <w:r>
              <w:rPr>
                <w:rFonts w:hint="eastAsia" w:ascii="Arial Black" w:hAnsi="Arial Black" w:eastAsia="宋体" w:cs="Arial Black"/>
                <w:b/>
                <w:bCs/>
                <w:color w:val="FF0000"/>
                <w:sz w:val="22"/>
                <w:szCs w:val="22"/>
                <w:highlight w:val="yellow"/>
                <w:lang w:val="en-US" w:eastAsia="zh-CN"/>
              </w:rPr>
              <w:t>放包装正面，主展示面</w:t>
            </w:r>
          </w:p>
          <w:p w14:paraId="083B20F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Arial Black" w:hAnsi="Arial Black" w:eastAsia="宋体" w:cs="Arial Black"/>
                <w:b w:val="0"/>
                <w:bCs w:val="0"/>
                <w:sz w:val="22"/>
                <w:szCs w:val="22"/>
                <w:lang w:val="en-US" w:eastAsia="zh-CN"/>
              </w:rPr>
            </w:pPr>
            <w:r>
              <w:rPr>
                <w:rFonts w:hint="eastAsia" w:ascii="Arial Black" w:hAnsi="Arial Black" w:eastAsia="宋体" w:cs="Arial Black"/>
                <w:sz w:val="22"/>
                <w:szCs w:val="22"/>
                <w:lang w:val="en-US" w:eastAsia="zh-CN"/>
              </w:rPr>
              <w:t>根据不</w:t>
            </w:r>
            <w:r>
              <w:rPr>
                <w:rFonts w:hint="eastAsia" w:ascii="Arial Black" w:hAnsi="Arial Black" w:eastAsia="宋体" w:cs="Arial Black"/>
                <w:b w:val="0"/>
                <w:bCs w:val="0"/>
                <w:sz w:val="22"/>
                <w:szCs w:val="22"/>
                <w:lang w:val="en-US" w:eastAsia="zh-CN"/>
              </w:rPr>
              <w:t>同产品名称修改（品牌+产品名</w:t>
            </w:r>
            <w:r>
              <w:rPr>
                <w:rFonts w:hint="eastAsia" w:ascii="Arial Black" w:hAnsi="Arial Black" w:eastAsia="宋体" w:cs="Arial Black"/>
                <w:b w:val="0"/>
                <w:bCs w:val="0"/>
                <w:color w:val="auto"/>
                <w:sz w:val="22"/>
                <w:szCs w:val="22"/>
                <w:highlight w:val="none"/>
                <w:lang w:val="en-US" w:eastAsia="zh-CN"/>
              </w:rPr>
              <w:t>+类型说明</w:t>
            </w:r>
            <w:r>
              <w:rPr>
                <w:rFonts w:hint="eastAsia" w:ascii="Arial Black" w:hAnsi="Arial Black" w:eastAsia="宋体" w:cs="Arial Black"/>
                <w:b w:val="0"/>
                <w:bCs w:val="0"/>
                <w:sz w:val="22"/>
                <w:szCs w:val="22"/>
                <w:lang w:val="en-US" w:eastAsia="zh-CN"/>
              </w:rPr>
              <w:t>）</w:t>
            </w:r>
            <w:r>
              <w:rPr>
                <w:rFonts w:hint="eastAsia" w:ascii="Arial Black" w:hAnsi="Arial Black" w:eastAsia="宋体" w:cs="Arial Black"/>
                <w:b w:val="0"/>
                <w:bCs w:val="0"/>
                <w:sz w:val="22"/>
                <w:szCs w:val="22"/>
                <w:lang w:val="en-US" w:eastAsia="zh-CN"/>
              </w:rPr>
              <w:br w:type="textWrapping"/>
            </w:r>
            <w:r>
              <w:rPr>
                <w:rFonts w:hint="eastAsia" w:ascii="Arial Black" w:hAnsi="Arial Black" w:eastAsia="宋体" w:cs="Arial Black"/>
                <w:b/>
                <w:bCs/>
                <w:sz w:val="22"/>
                <w:szCs w:val="22"/>
                <w:lang w:val="en-US" w:eastAsia="zh-CN"/>
              </w:rPr>
              <w:t>如：</w:t>
            </w:r>
            <w:r>
              <w:rPr>
                <w:rFonts w:hint="eastAsia" w:ascii="宋体" w:hAnsi="宋体" w:eastAsia="宋体" w:cs="宋体"/>
                <w:i w:val="0"/>
                <w:iCs w:val="0"/>
                <w:sz w:val="24"/>
                <w:szCs w:val="24"/>
                <w:lang w:val="en-US" w:eastAsia="zh-CN"/>
              </w:rPr>
              <w:t>“</w:t>
            </w:r>
            <w:r>
              <w:rPr>
                <w:rFonts w:ascii="宋体" w:hAnsi="宋体" w:eastAsia="宋体" w:cs="宋体"/>
                <w:i w:val="0"/>
                <w:iCs w:val="0"/>
                <w:sz w:val="24"/>
                <w:szCs w:val="24"/>
              </w:rPr>
              <w:t>Hip &amp; Joint Support</w:t>
            </w:r>
            <w:r>
              <w:rPr>
                <w:rFonts w:hint="eastAsia" w:ascii="宋体" w:hAnsi="宋体" w:eastAsia="宋体" w:cs="宋体"/>
                <w:i w:val="0"/>
                <w:iCs w:val="0"/>
                <w:sz w:val="24"/>
                <w:szCs w:val="24"/>
                <w:lang w:eastAsia="zh-CN"/>
              </w:rPr>
              <w:t>”“</w:t>
            </w:r>
            <w:r>
              <w:rPr>
                <w:rFonts w:ascii="宋体" w:hAnsi="宋体" w:eastAsia="宋体" w:cs="宋体"/>
                <w:i w:val="0"/>
                <w:iCs w:val="0"/>
                <w:sz w:val="24"/>
                <w:szCs w:val="24"/>
              </w:rPr>
              <w:t>Joint Support Supplement</w:t>
            </w:r>
            <w:r>
              <w:rPr>
                <w:rFonts w:hint="eastAsia" w:ascii="宋体" w:hAnsi="宋体" w:eastAsia="宋体" w:cs="宋体"/>
                <w:i w:val="0"/>
                <w:iCs w:val="0"/>
                <w:sz w:val="24"/>
                <w:szCs w:val="24"/>
                <w:lang w:eastAsia="zh-CN"/>
              </w:rPr>
              <w:t>”</w:t>
            </w:r>
          </w:p>
        </w:tc>
      </w:tr>
      <w:tr w14:paraId="7105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369EA856">
            <w:pPr>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预期物种</w:t>
            </w:r>
          </w:p>
        </w:tc>
        <w:tc>
          <w:tcPr>
            <w:tcW w:w="3925" w:type="dxa"/>
            <w:vAlign w:val="top"/>
          </w:tcPr>
          <w:p w14:paraId="7E5667DB">
            <w:pPr>
              <w:bidi w:val="0"/>
              <w:jc w:val="both"/>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SPECIES INTENDED</w:t>
            </w:r>
          </w:p>
          <w:p w14:paraId="490776FF">
            <w:pPr>
              <w:bidi w:val="0"/>
              <w:jc w:val="both"/>
              <w:rPr>
                <w:rFonts w:hint="eastAsia" w:ascii="Arial Black" w:hAnsi="Arial Black" w:eastAsia="Times New Roman" w:cs="Arial Black"/>
                <w:sz w:val="22"/>
                <w:szCs w:val="22"/>
                <w:lang w:val="en-US" w:eastAsia="zh-CN"/>
              </w:rPr>
            </w:pPr>
            <w:r>
              <w:rPr>
                <w:rFonts w:ascii="宋体" w:hAnsi="宋体" w:eastAsia="宋体" w:cs="宋体"/>
                <w:i w:val="0"/>
                <w:iCs w:val="0"/>
                <w:sz w:val="24"/>
                <w:szCs w:val="24"/>
              </w:rPr>
              <w:t>For use in dogs only</w:t>
            </w:r>
          </w:p>
        </w:tc>
        <w:tc>
          <w:tcPr>
            <w:tcW w:w="1821" w:type="dxa"/>
            <w:vAlign w:val="top"/>
          </w:tcPr>
          <w:p w14:paraId="79D50F1F">
            <w:pPr>
              <w:bidi w:val="0"/>
              <w:jc w:val="both"/>
              <w:rPr>
                <w:rFonts w:hint="default"/>
                <w:vertAlign w:val="baseline"/>
                <w:lang w:val="en-US" w:eastAsia="zh-CN"/>
              </w:rPr>
            </w:pPr>
            <w:r>
              <w:rPr>
                <w:rFonts w:hint="default"/>
                <w:vertAlign w:val="baseline"/>
                <w:lang w:val="en-US" w:eastAsia="zh-CN"/>
              </w:rPr>
              <w:t>仅适用于</w:t>
            </w:r>
            <w:r>
              <w:rPr>
                <w:rFonts w:hint="eastAsia"/>
                <w:vertAlign w:val="baseline"/>
                <w:lang w:val="en-US" w:eastAsia="zh-CN"/>
              </w:rPr>
              <w:t>狗</w:t>
            </w:r>
          </w:p>
        </w:tc>
        <w:tc>
          <w:tcPr>
            <w:tcW w:w="3967" w:type="dxa"/>
            <w:vAlign w:val="top"/>
          </w:tcPr>
          <w:p w14:paraId="453679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Arial Black" w:hAnsi="Arial Black" w:eastAsia="宋体" w:cs="Arial Black"/>
                <w:color w:val="FF0000"/>
                <w:sz w:val="22"/>
                <w:szCs w:val="22"/>
                <w:lang w:val="en-US" w:eastAsia="zh-CN"/>
              </w:rPr>
            </w:pPr>
            <w:r>
              <w:rPr>
                <w:rFonts w:hint="eastAsia" w:ascii="Arial Black" w:hAnsi="Arial Black" w:eastAsia="宋体" w:cs="Arial Black"/>
                <w:b/>
                <w:bCs/>
                <w:color w:val="FF0000"/>
                <w:sz w:val="22"/>
                <w:szCs w:val="22"/>
                <w:highlight w:val="yellow"/>
                <w:lang w:val="en-US" w:eastAsia="zh-CN"/>
              </w:rPr>
              <w:t>放包装正面，主展示面</w:t>
            </w:r>
          </w:p>
          <w:p w14:paraId="39431F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Arial Black" w:hAnsi="Arial Black" w:eastAsia="宋体" w:cs="Arial Black"/>
                <w:sz w:val="22"/>
                <w:szCs w:val="22"/>
                <w:lang w:val="en-US" w:eastAsia="zh-CN"/>
              </w:rPr>
            </w:pPr>
            <w:r>
              <w:rPr>
                <w:rFonts w:hint="eastAsia" w:ascii="Arial Black" w:hAnsi="Arial Black" w:eastAsia="宋体" w:cs="Arial Black"/>
                <w:b/>
                <w:bCs/>
                <w:sz w:val="22"/>
                <w:szCs w:val="22"/>
                <w:lang w:val="en-US" w:eastAsia="zh-CN"/>
              </w:rPr>
              <w:t>如：</w:t>
            </w:r>
            <w:r>
              <w:rPr>
                <w:rFonts w:hint="eastAsia" w:ascii="Arial Black" w:hAnsi="Arial Black" w:eastAsia="宋体" w:cs="Arial Black"/>
                <w:sz w:val="22"/>
                <w:szCs w:val="22"/>
                <w:lang w:val="en-US" w:eastAsia="zh-CN"/>
              </w:rPr>
              <w:br w:type="textWrapping"/>
            </w:r>
            <w:r>
              <w:rPr>
                <w:rFonts w:ascii="宋体" w:hAnsi="宋体" w:eastAsia="宋体" w:cs="宋体"/>
                <w:i w:val="0"/>
                <w:iCs w:val="0"/>
                <w:sz w:val="24"/>
                <w:szCs w:val="24"/>
              </w:rPr>
              <w:t>"For use in dogs only"</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lang w:val="en-US" w:eastAsia="zh-CN"/>
              </w:rPr>
              <w:t>For dogs &amp; cats”</w:t>
            </w:r>
          </w:p>
        </w:tc>
      </w:tr>
      <w:tr w14:paraId="49D9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7FFEAACC">
            <w:pPr>
              <w:bidi w:val="0"/>
              <w:jc w:val="both"/>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净重声明</w:t>
            </w:r>
          </w:p>
        </w:tc>
        <w:tc>
          <w:tcPr>
            <w:tcW w:w="3925" w:type="dxa"/>
            <w:vAlign w:val="top"/>
          </w:tcPr>
          <w:p w14:paraId="48942DAE">
            <w:pPr>
              <w:bidi w:val="0"/>
              <w:jc w:val="both"/>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WEIGHTSTATEMENT：</w:t>
            </w:r>
          </w:p>
          <w:p w14:paraId="09EF4CD6">
            <w:pPr>
              <w:bidi w:val="0"/>
              <w:jc w:val="both"/>
              <w:rPr>
                <w:rFonts w:hint="eastAsia" w:ascii="Arial Black" w:hAnsi="Arial Black" w:eastAsia="Times New Roman" w:cs="Arial Black"/>
                <w:sz w:val="22"/>
                <w:szCs w:val="22"/>
                <w:lang w:val="en-US" w:eastAsia="zh-CN"/>
              </w:rPr>
            </w:pPr>
            <w:r>
              <w:rPr>
                <w:rFonts w:hint="eastAsia"/>
                <w:vertAlign w:val="baseline"/>
                <w:lang w:val="en-US" w:eastAsia="zh-CN"/>
              </w:rPr>
              <w:t>30 ML/1 FL.OZ</w:t>
            </w:r>
          </w:p>
        </w:tc>
        <w:tc>
          <w:tcPr>
            <w:tcW w:w="1821" w:type="dxa"/>
            <w:vAlign w:val="top"/>
          </w:tcPr>
          <w:p w14:paraId="0EAD34B2">
            <w:pPr>
              <w:bidi w:val="0"/>
              <w:jc w:val="both"/>
              <w:rPr>
                <w:rFonts w:hint="default"/>
                <w:vertAlign w:val="baseline"/>
                <w:lang w:val="en-US" w:eastAsia="zh-CN"/>
              </w:rPr>
            </w:pPr>
          </w:p>
        </w:tc>
        <w:tc>
          <w:tcPr>
            <w:tcW w:w="3967" w:type="dxa"/>
            <w:vAlign w:val="top"/>
          </w:tcPr>
          <w:p w14:paraId="4BE43163">
            <w:pPr>
              <w:bidi w:val="0"/>
              <w:jc w:val="both"/>
              <w:rPr>
                <w:rFonts w:hint="eastAsia" w:ascii="Arial Black" w:hAnsi="Arial Black" w:eastAsia="宋体" w:cs="Arial Black"/>
                <w:b/>
                <w:bCs/>
                <w:color w:val="FF0000"/>
                <w:sz w:val="22"/>
                <w:szCs w:val="22"/>
                <w:highlight w:val="yellow"/>
                <w:lang w:val="en-US" w:eastAsia="zh-CN"/>
              </w:rPr>
            </w:pPr>
            <w:r>
              <w:rPr>
                <w:rFonts w:hint="eastAsia" w:ascii="Arial Black" w:hAnsi="Arial Black" w:eastAsia="宋体" w:cs="Arial Black"/>
                <w:b/>
                <w:bCs/>
                <w:color w:val="FF0000"/>
                <w:sz w:val="22"/>
                <w:szCs w:val="22"/>
                <w:highlight w:val="yellow"/>
                <w:lang w:val="en-US" w:eastAsia="zh-CN"/>
              </w:rPr>
              <w:t>放包装正面，主展示面</w:t>
            </w:r>
          </w:p>
          <w:p w14:paraId="4B28F290">
            <w:pPr>
              <w:numPr>
                <w:ilvl w:val="0"/>
                <w:numId w:val="0"/>
              </w:numPr>
              <w:rPr>
                <w:rFonts w:hint="eastAsia" w:ascii="Arial Black" w:hAnsi="Arial Black" w:eastAsia="宋体" w:cs="Arial Black"/>
                <w:b/>
                <w:bCs/>
                <w:sz w:val="22"/>
                <w:szCs w:val="22"/>
                <w:highlight w:val="yellow"/>
                <w:lang w:val="en-US" w:eastAsia="zh-CN"/>
              </w:rPr>
            </w:pPr>
            <w:r>
              <w:rPr>
                <w:rFonts w:hint="eastAsia" w:ascii="Arial Black" w:hAnsi="Arial Black" w:eastAsia="宋体" w:cs="Arial Black"/>
                <w:b/>
                <w:bCs/>
                <w:sz w:val="22"/>
                <w:szCs w:val="22"/>
                <w:highlight w:val="none"/>
                <w:lang w:val="en-US" w:eastAsia="zh-CN"/>
              </w:rPr>
              <w:t>如：</w:t>
            </w:r>
            <w:r>
              <w:rPr>
                <w:rFonts w:ascii="宋体" w:hAnsi="宋体" w:eastAsia="宋体" w:cs="宋体"/>
                <w:b w:val="0"/>
                <w:bCs w:val="0"/>
                <w:i/>
                <w:iCs/>
                <w:sz w:val="24"/>
                <w:szCs w:val="24"/>
              </w:rPr>
              <w:t>"</w:t>
            </w:r>
            <w:r>
              <w:rPr>
                <w:rFonts w:ascii="宋体" w:hAnsi="宋体" w:eastAsia="宋体" w:cs="宋体"/>
                <w:b w:val="0"/>
                <w:bCs w:val="0"/>
                <w:i w:val="0"/>
                <w:iCs w:val="0"/>
                <w:sz w:val="24"/>
                <w:szCs w:val="24"/>
              </w:rPr>
              <w:t>Net Wt. 4 oz (113 g)"</w:t>
            </w:r>
          </w:p>
        </w:tc>
      </w:tr>
      <w:tr w14:paraId="3365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8" w:hRule="atLeast"/>
        </w:trPr>
        <w:tc>
          <w:tcPr>
            <w:tcW w:w="1191" w:type="dxa"/>
            <w:vAlign w:val="top"/>
          </w:tcPr>
          <w:p w14:paraId="360028F9">
            <w:pPr>
              <w:bidi w:val="0"/>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highlight w:val="none"/>
                <w:lang w:val="en-US" w:eastAsia="zh-CN"/>
              </w:rPr>
              <w:t>外网参考链接</w:t>
            </w:r>
          </w:p>
        </w:tc>
        <w:tc>
          <w:tcPr>
            <w:tcW w:w="3925" w:type="dxa"/>
            <w:vAlign w:val="top"/>
          </w:tcPr>
          <w:p w14:paraId="765ED045">
            <w:pPr>
              <w:bidi w:val="0"/>
              <w:jc w:val="both"/>
              <w:rPr>
                <w:vertAlign w:val="baseline"/>
                <w:lang w:val="en-US" w:eastAsia="zh-CN"/>
              </w:rPr>
            </w:pPr>
            <w:r>
              <w:rPr>
                <w:rFonts w:hint="eastAsia"/>
                <w:vertAlign w:val="baseline"/>
                <w:lang w:val="en-US" w:eastAsia="zh-CN"/>
              </w:rPr>
              <w:t>https://www.amazon.com/dp/B0H5HKR78L</w:t>
            </w:r>
          </w:p>
        </w:tc>
        <w:tc>
          <w:tcPr>
            <w:tcW w:w="1821" w:type="dxa"/>
            <w:vAlign w:val="top"/>
          </w:tcPr>
          <w:p w14:paraId="1763E211">
            <w:pPr>
              <w:bidi w:val="0"/>
              <w:jc w:val="both"/>
              <w:rPr>
                <w:vertAlign w:val="baseline"/>
                <w:lang w:val="en-US" w:eastAsia="zh-CN"/>
              </w:rPr>
            </w:pPr>
          </w:p>
        </w:tc>
        <w:tc>
          <w:tcPr>
            <w:tcW w:w="3967" w:type="dxa"/>
            <w:vAlign w:val="top"/>
          </w:tcPr>
          <w:p w14:paraId="653A87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w:t>
            </w:r>
            <w:r>
              <w:rPr>
                <w:rFonts w:hint="eastAsia"/>
                <w:vertAlign w:val="baseline"/>
                <w:lang w:val="en-US" w:eastAsia="zh-CN"/>
              </w:rPr>
              <w:t>仅做参考无需放包装</w:t>
            </w:r>
            <w:r>
              <w:rPr>
                <w:rFonts w:hint="eastAsia" w:ascii="Times New Roman" w:hAnsi="Times New Roman" w:eastAsia="Times New Roman"/>
                <w:sz w:val="22"/>
                <w:szCs w:val="22"/>
                <w:lang w:val="en-US" w:eastAsia="zh-CN"/>
              </w:rPr>
              <w:t>】</w:t>
            </w:r>
            <w:r>
              <w:rPr>
                <w:rFonts w:hint="eastAsia" w:ascii="Times New Roman" w:hAnsi="Times New Roman" w:eastAsia="Times New Roman"/>
                <w:sz w:val="22"/>
                <w:szCs w:val="22"/>
                <w:lang w:val="en-US" w:eastAsia="zh-CN"/>
              </w:rPr>
              <w:br w:type="textWrapping"/>
            </w:r>
            <w:r>
              <w:rPr>
                <w:rFonts w:hint="eastAsia" w:ascii="Times New Roman" w:hAnsi="Times New Roman" w:eastAsia="Times New Roman"/>
                <w:sz w:val="22"/>
                <w:szCs w:val="22"/>
                <w:lang w:val="en-US" w:eastAsia="zh-CN"/>
              </w:rPr>
              <w:t>寻找外网参考链接的方式</w:t>
            </w:r>
          </w:p>
          <w:p w14:paraId="70EFF1EE">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用Google直接搜索关键词</w:t>
            </w:r>
          </w:p>
          <w:p w14:paraId="36177DD3">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用Google以图搜图</w:t>
            </w:r>
          </w:p>
          <w:p w14:paraId="344FBE3A">
            <w:pPr>
              <w:bidi w:val="0"/>
              <w:jc w:val="both"/>
              <w:rPr>
                <w:vertAlign w:val="baseline"/>
                <w:lang w:val="en-US" w:eastAsia="zh-CN"/>
              </w:rPr>
            </w:pPr>
            <w:r>
              <w:rPr>
                <w:rFonts w:hint="eastAsia" w:ascii="Times New Roman" w:hAnsi="Times New Roman" w:eastAsia="Times New Roman"/>
                <w:sz w:val="22"/>
                <w:szCs w:val="22"/>
                <w:lang w:val="en-US" w:eastAsia="zh-CN"/>
              </w:rPr>
              <w:t>3.直接在亚马逊平台等搜索相关产品</w:t>
            </w:r>
          </w:p>
        </w:tc>
      </w:tr>
      <w:tr w14:paraId="619F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3757CBC7">
            <w:pPr>
              <w:bidi w:val="0"/>
              <w:jc w:val="both"/>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功能成分</w:t>
            </w:r>
          </w:p>
        </w:tc>
        <w:tc>
          <w:tcPr>
            <w:tcW w:w="3925" w:type="dxa"/>
            <w:vAlign w:val="top"/>
          </w:tcPr>
          <w:p w14:paraId="01ECE3F4">
            <w:pPr>
              <w:bidi w:val="0"/>
              <w:jc w:val="both"/>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PRODUCT FACTS</w:t>
            </w:r>
            <w:r>
              <w:rPr>
                <w:rFonts w:hint="eastAsia" w:ascii="Arial Black" w:hAnsi="Arial Black" w:eastAsia="Times New Roman" w:cs="Arial Black"/>
                <w:sz w:val="22"/>
                <w:szCs w:val="22"/>
                <w:lang w:val="en-US" w:eastAsia="zh-CN"/>
              </w:rPr>
              <w:br w:type="textWrapping"/>
            </w:r>
            <w:r>
              <w:rPr>
                <w:rFonts w:hint="eastAsia" w:ascii="Arial Black" w:hAnsi="Arial Black" w:eastAsia="Times New Roman" w:cs="Arial Black"/>
                <w:sz w:val="22"/>
                <w:szCs w:val="22"/>
                <w:lang w:val="en-US" w:eastAsia="zh-CN"/>
              </w:rPr>
              <w:t>Active Ingredients Per Dropper(1mL):</w:t>
            </w:r>
            <w:r>
              <w:rPr>
                <w:rFonts w:hint="eastAsia" w:ascii="Arial Black" w:hAnsi="Arial Black" w:eastAsia="Times New Roman" w:cs="Arial Black"/>
                <w:sz w:val="22"/>
                <w:szCs w:val="22"/>
                <w:lang w:val="en-US" w:eastAsia="zh-CN"/>
              </w:rPr>
              <w:br w:type="textWrapping"/>
            </w:r>
            <w:r>
              <w:rPr>
                <w:rFonts w:hint="eastAsia" w:ascii="Arial Black" w:hAnsi="Arial Black" w:eastAsia="Times New Roman" w:cs="Arial Black"/>
                <w:sz w:val="22"/>
                <w:szCs w:val="22"/>
                <w:lang w:val="en-US" w:eastAsia="zh-CN"/>
              </w:rPr>
              <w:br w:type="textWrapping"/>
            </w:r>
            <w:r>
              <w:rPr>
                <w:rFonts w:hint="eastAsia" w:ascii="Arial Black" w:hAnsi="Arial Black" w:eastAsia="Times New Roman" w:cs="Arial Black"/>
                <w:sz w:val="22"/>
                <w:szCs w:val="22"/>
                <w:lang w:val="en-US" w:eastAsia="zh-CN"/>
              </w:rPr>
              <w:t>Inactive Ingredients:</w:t>
            </w:r>
          </w:p>
          <w:p w14:paraId="6EE338CE">
            <w:pPr>
              <w:bidi w:val="0"/>
              <w:jc w:val="both"/>
              <w:rPr>
                <w:rFonts w:hint="default" w:ascii="Arial Black" w:hAnsi="Arial Black" w:eastAsia="Times New Roman" w:cs="Arial Black"/>
                <w:sz w:val="22"/>
                <w:szCs w:val="22"/>
                <w:lang w:val="en-US" w:eastAsia="zh-CN"/>
              </w:rPr>
            </w:pPr>
            <w:r>
              <w:rPr>
                <w:rFonts w:ascii="宋体" w:hAnsi="宋体" w:eastAsia="宋体" w:cs="宋体"/>
                <w:sz w:val="24"/>
                <w:szCs w:val="24"/>
              </w:rPr>
              <w:drawing>
                <wp:inline distT="0" distB="0" distL="114300" distR="114300">
                  <wp:extent cx="1924050" cy="1896110"/>
                  <wp:effectExtent l="0" t="0" r="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1924050" cy="1896110"/>
                          </a:xfrm>
                          <a:prstGeom prst="rect">
                            <a:avLst/>
                          </a:prstGeom>
                          <a:noFill/>
                          <a:ln w="9525">
                            <a:noFill/>
                          </a:ln>
                        </pic:spPr>
                      </pic:pic>
                    </a:graphicData>
                  </a:graphic>
                </wp:inline>
              </w:drawing>
            </w:r>
          </w:p>
        </w:tc>
        <w:tc>
          <w:tcPr>
            <w:tcW w:w="1821" w:type="dxa"/>
            <w:vAlign w:val="top"/>
          </w:tcPr>
          <w:p w14:paraId="11235D9E">
            <w:pPr>
              <w:bidi w:val="0"/>
              <w:jc w:val="both"/>
              <w:rPr>
                <w:vertAlign w:val="baseline"/>
                <w:lang w:val="en-US" w:eastAsia="zh-CN"/>
              </w:rPr>
            </w:pPr>
          </w:p>
        </w:tc>
        <w:tc>
          <w:tcPr>
            <w:tcW w:w="3967" w:type="dxa"/>
            <w:vAlign w:val="top"/>
          </w:tcPr>
          <w:p w14:paraId="2DEB8747">
            <w:pPr>
              <w:bidi w:val="0"/>
              <w:jc w:val="both"/>
              <w:rPr>
                <w:rFonts w:hint="eastAsia" w:ascii="Arial Black" w:hAnsi="Arial Black" w:eastAsia="宋体" w:cs="Arial Black"/>
                <w:b/>
                <w:bCs/>
                <w:color w:val="FF0000"/>
                <w:sz w:val="22"/>
                <w:szCs w:val="22"/>
                <w:highlight w:val="yellow"/>
                <w:lang w:val="en-US" w:eastAsia="zh-CN"/>
              </w:rPr>
            </w:pPr>
            <w:r>
              <w:rPr>
                <w:rFonts w:hint="eastAsia" w:ascii="Arial Black" w:hAnsi="Arial Black" w:eastAsia="宋体" w:cs="Arial Black"/>
                <w:b/>
                <w:bCs/>
                <w:color w:val="FF0000"/>
                <w:sz w:val="22"/>
                <w:szCs w:val="22"/>
                <w:highlight w:val="yellow"/>
                <w:lang w:val="en-US" w:eastAsia="zh-CN"/>
              </w:rPr>
              <w:t>放右侧面</w:t>
            </w:r>
          </w:p>
          <w:p w14:paraId="512040D1">
            <w:pPr>
              <w:bidi w:val="0"/>
              <w:jc w:val="both"/>
              <w:rPr>
                <w:rFonts w:hint="eastAsia" w:ascii="Arial Black" w:hAnsi="Arial Black" w:eastAsia="宋体" w:cs="Arial Black"/>
                <w:b/>
                <w:bCs/>
                <w:color w:val="FF0000"/>
                <w:sz w:val="22"/>
                <w:szCs w:val="22"/>
                <w:highlight w:val="yellow"/>
                <w:lang w:val="en-US" w:eastAsia="zh-CN"/>
              </w:rPr>
            </w:pPr>
            <w:r>
              <w:rPr>
                <w:rFonts w:hint="eastAsia" w:ascii="Arial Black" w:hAnsi="Arial Black" w:eastAsia="宋体" w:cs="Arial Black"/>
                <w:b/>
                <w:bCs/>
                <w:color w:val="auto"/>
                <w:sz w:val="22"/>
                <w:szCs w:val="22"/>
                <w:highlight w:val="none"/>
                <w:lang w:val="en-US" w:eastAsia="zh-CN"/>
              </w:rPr>
              <w:t>由供应商/开发提供</w:t>
            </w:r>
          </w:p>
          <w:p w14:paraId="4D02F99C">
            <w:pPr>
              <w:bidi w:val="0"/>
              <w:jc w:val="both"/>
              <w:rPr>
                <w:rFonts w:hint="eastAsia" w:ascii="Arial Black" w:hAnsi="Arial Black" w:eastAsia="宋体" w:cs="Arial Black"/>
                <w:b/>
                <w:bCs/>
                <w:sz w:val="22"/>
                <w:szCs w:val="22"/>
                <w:highlight w:val="none"/>
                <w:lang w:val="en-US" w:eastAsia="zh-CN"/>
              </w:rPr>
            </w:pPr>
            <w:r>
              <w:rPr>
                <w:rFonts w:hint="eastAsia" w:ascii="Arial Black" w:hAnsi="Arial Black" w:eastAsia="宋体" w:cs="Arial Black"/>
                <w:b/>
                <w:bCs/>
                <w:sz w:val="22"/>
                <w:szCs w:val="22"/>
                <w:highlight w:val="none"/>
                <w:lang w:val="en-US" w:eastAsia="zh-CN"/>
              </w:rPr>
              <w:t>如：</w:t>
            </w:r>
          </w:p>
          <w:p w14:paraId="2F216631">
            <w:pPr>
              <w:bidi w:val="0"/>
              <w:jc w:val="both"/>
              <w:rPr>
                <w:rFonts w:hint="eastAsia" w:ascii="宋体" w:hAnsi="宋体" w:eastAsia="宋体" w:cs="宋体"/>
                <w:b/>
                <w:bCs/>
                <w:sz w:val="22"/>
                <w:szCs w:val="22"/>
                <w:highlight w:val="none"/>
                <w:lang w:val="en-US" w:eastAsia="zh-CN"/>
              </w:rPr>
            </w:pPr>
            <w:r>
              <w:rPr>
                <w:rFonts w:hint="eastAsia" w:ascii="宋体" w:hAnsi="宋体" w:eastAsia="宋体" w:cs="宋体"/>
                <w:b/>
                <w:bCs/>
                <w:sz w:val="22"/>
                <w:szCs w:val="22"/>
                <w:highlight w:val="none"/>
                <w:lang w:val="en-US" w:eastAsia="zh-CN"/>
              </w:rPr>
              <w:t>Active Ingredients Per Dropper(1mL):</w:t>
            </w:r>
          </w:p>
          <w:p w14:paraId="6F89504A">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Glucosamine HCl .......... 500 mg</w:t>
            </w:r>
          </w:p>
          <w:p w14:paraId="2BA5D689">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MSM ....................... 400 mg</w:t>
            </w:r>
          </w:p>
          <w:p w14:paraId="26F8177C">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Apple Cider Vinegar ..........8 mg</w:t>
            </w:r>
          </w:p>
          <w:p w14:paraId="6342215A">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Pumpkin Seed Extract......5 mg</w:t>
            </w:r>
          </w:p>
          <w:p w14:paraId="02878FA2">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Wormwood......5 mg</w:t>
            </w:r>
          </w:p>
          <w:p w14:paraId="0D39FE08">
            <w:pPr>
              <w:bidi w:val="0"/>
              <w:jc w:val="both"/>
              <w:rPr>
                <w:rFonts w:hint="eastAsia"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Ginger......5 mg</w:t>
            </w:r>
          </w:p>
          <w:p w14:paraId="6B7C8F13">
            <w:pPr>
              <w:bidi w:val="0"/>
              <w:jc w:val="both"/>
              <w:rPr>
                <w:rFonts w:hint="eastAsia" w:ascii="宋体" w:hAnsi="宋体" w:eastAsia="宋体" w:cs="宋体"/>
                <w:b w:val="0"/>
                <w:bCs w:val="0"/>
                <w:sz w:val="22"/>
                <w:szCs w:val="22"/>
                <w:highlight w:val="none"/>
                <w:lang w:val="en-US" w:eastAsia="zh-CN"/>
              </w:rPr>
            </w:pPr>
          </w:p>
          <w:p w14:paraId="140AE4CD">
            <w:pPr>
              <w:bidi w:val="0"/>
              <w:jc w:val="both"/>
              <w:rPr>
                <w:rFonts w:hint="eastAsia" w:ascii="宋体" w:hAnsi="宋体" w:eastAsia="宋体" w:cs="宋体"/>
                <w:b/>
                <w:bCs/>
                <w:sz w:val="22"/>
                <w:szCs w:val="22"/>
                <w:highlight w:val="none"/>
                <w:lang w:val="en-US" w:eastAsia="zh-CN"/>
              </w:rPr>
            </w:pPr>
            <w:r>
              <w:rPr>
                <w:rFonts w:hint="eastAsia" w:ascii="宋体" w:hAnsi="宋体" w:eastAsia="宋体" w:cs="宋体"/>
                <w:b/>
                <w:bCs/>
                <w:sz w:val="22"/>
                <w:szCs w:val="22"/>
                <w:highlight w:val="none"/>
                <w:lang w:val="en-US" w:eastAsia="zh-CN"/>
              </w:rPr>
              <w:t xml:space="preserve">Inactive Ingredients: </w:t>
            </w:r>
          </w:p>
          <w:p w14:paraId="19DC7F2D">
            <w:pPr>
              <w:bidi w:val="0"/>
              <w:jc w:val="both"/>
              <w:rPr>
                <w:rFonts w:hint="default" w:ascii="Arial Black" w:hAnsi="Arial Black" w:eastAsia="宋体" w:cs="Arial Black"/>
                <w:b/>
                <w:bCs/>
                <w:sz w:val="22"/>
                <w:szCs w:val="22"/>
                <w:highlight w:val="none"/>
                <w:lang w:val="en-US" w:eastAsia="zh-CN"/>
              </w:rPr>
            </w:pPr>
            <w:r>
              <w:rPr>
                <w:rFonts w:hint="eastAsia" w:ascii="宋体" w:hAnsi="宋体" w:eastAsia="宋体" w:cs="宋体"/>
                <w:b w:val="0"/>
                <w:bCs w:val="0"/>
                <w:sz w:val="22"/>
                <w:szCs w:val="22"/>
                <w:highlight w:val="none"/>
                <w:lang w:val="en-US" w:eastAsia="zh-CN"/>
              </w:rPr>
              <w:t>Purified Water, Vegetable Glycerin, Potassium Sorbate.</w:t>
            </w:r>
          </w:p>
        </w:tc>
      </w:tr>
      <w:tr w14:paraId="6F22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337B2A4B">
            <w:pPr>
              <w:bidi w:val="0"/>
              <w:jc w:val="both"/>
              <w:rPr>
                <w:rFonts w:hint="default" w:ascii="宋体" w:hAnsi="宋体" w:eastAsia="宋体" w:cs="宋体"/>
                <w:sz w:val="24"/>
                <w:szCs w:val="24"/>
                <w:highlight w:val="none"/>
                <w:lang w:val="en-US" w:eastAsia="zh-CN"/>
              </w:rPr>
            </w:pPr>
            <w:r>
              <w:rPr>
                <w:rFonts w:hint="eastAsia"/>
                <w:lang w:val="en-US" w:eastAsia="zh-CN"/>
              </w:rPr>
              <w:t>免责声明</w:t>
            </w:r>
          </w:p>
        </w:tc>
        <w:tc>
          <w:tcPr>
            <w:tcW w:w="3925" w:type="dxa"/>
            <w:vAlign w:val="top"/>
          </w:tcPr>
          <w:p w14:paraId="314A472F">
            <w:pPr>
              <w:bidi w:val="0"/>
              <w:jc w:val="left"/>
              <w:rPr>
                <w:rFonts w:hint="default" w:ascii="宋体" w:hAnsi="宋体" w:eastAsia="宋体" w:cs="宋体"/>
                <w:b w:val="0"/>
                <w:bCs w:val="0"/>
                <w:sz w:val="22"/>
                <w:szCs w:val="22"/>
                <w:highlight w:val="none"/>
                <w:lang w:val="en-US" w:eastAsia="zh-CN"/>
              </w:rPr>
            </w:pPr>
            <w:r>
              <w:rPr>
                <w:rFonts w:hint="default" w:ascii="宋体" w:hAnsi="宋体" w:eastAsia="宋体" w:cs="宋体"/>
                <w:b w:val="0"/>
                <w:bCs w:val="0"/>
                <w:sz w:val="22"/>
                <w:szCs w:val="22"/>
                <w:highlight w:val="none"/>
                <w:lang w:val="en-US" w:eastAsia="zh-CN"/>
              </w:rPr>
              <w:t>This product is intended for intermittent or supplemental feeding only. Not intended to diagnose, treat, cure or prevent any disease.</w:t>
            </w:r>
          </w:p>
        </w:tc>
        <w:tc>
          <w:tcPr>
            <w:tcW w:w="1821" w:type="dxa"/>
            <w:vAlign w:val="top"/>
          </w:tcPr>
          <w:p w14:paraId="0BDFA04D">
            <w:pPr>
              <w:bidi w:val="0"/>
              <w:jc w:val="left"/>
              <w:rPr>
                <w:rFonts w:hint="default"/>
                <w:vertAlign w:val="baseline"/>
                <w:lang w:val="en-US" w:eastAsia="zh-CN"/>
              </w:rPr>
            </w:pPr>
            <w:r>
              <w:rPr>
                <w:rFonts w:hint="eastAsia" w:ascii="宋体" w:hAnsi="宋体" w:eastAsia="宋体" w:cs="宋体"/>
                <w:b w:val="0"/>
                <w:bCs w:val="0"/>
                <w:sz w:val="22"/>
                <w:szCs w:val="22"/>
                <w:highlight w:val="none"/>
                <w:lang w:val="en-US" w:eastAsia="zh-CN"/>
              </w:rPr>
              <w:t>本产品仅供间歇性喂养或补充喂养使用。不用于诊断、治疗、治愈或预防任何疾病。</w:t>
            </w:r>
          </w:p>
        </w:tc>
        <w:tc>
          <w:tcPr>
            <w:tcW w:w="3967" w:type="dxa"/>
            <w:vAlign w:val="top"/>
          </w:tcPr>
          <w:p w14:paraId="0E8C9DBE">
            <w:pPr>
              <w:bidi w:val="0"/>
              <w:jc w:val="both"/>
              <w:rPr>
                <w:rFonts w:hint="eastAsia" w:ascii="Arial Black" w:hAnsi="Arial Black" w:eastAsia="宋体" w:cs="Arial Black"/>
                <w:b/>
                <w:bCs/>
                <w:color w:val="FF0000"/>
                <w:sz w:val="22"/>
                <w:szCs w:val="22"/>
                <w:highlight w:val="yellow"/>
                <w:lang w:val="en-US" w:eastAsia="zh-CN"/>
              </w:rPr>
            </w:pPr>
            <w:r>
              <w:rPr>
                <w:rFonts w:hint="eastAsia" w:ascii="Arial Black" w:hAnsi="Arial Black" w:eastAsia="宋体" w:cs="Arial Black"/>
                <w:b/>
                <w:bCs/>
                <w:color w:val="FF0000"/>
                <w:sz w:val="22"/>
                <w:szCs w:val="22"/>
                <w:highlight w:val="yellow"/>
                <w:lang w:val="en-US" w:eastAsia="zh-CN"/>
              </w:rPr>
              <w:t>放右侧面</w:t>
            </w:r>
          </w:p>
          <w:p w14:paraId="0AE1F77A">
            <w:pPr>
              <w:bidi w:val="0"/>
              <w:jc w:val="both"/>
              <w:rPr>
                <w:rFonts w:hint="default" w:ascii="宋体" w:hAnsi="宋体" w:eastAsia="宋体" w:cs="宋体"/>
                <w:b w:val="0"/>
                <w:bCs w:val="0"/>
                <w:sz w:val="22"/>
                <w:szCs w:val="22"/>
                <w:highlight w:val="none"/>
                <w:lang w:val="en-US" w:eastAsia="zh-CN"/>
              </w:rPr>
            </w:pPr>
            <w:r>
              <w:rPr>
                <w:rFonts w:hint="eastAsia" w:ascii="宋体" w:hAnsi="宋体" w:eastAsia="宋体" w:cs="宋体"/>
                <w:b w:val="0"/>
                <w:bCs w:val="0"/>
                <w:sz w:val="22"/>
                <w:szCs w:val="22"/>
                <w:highlight w:val="none"/>
                <w:lang w:val="en-US" w:eastAsia="zh-CN"/>
              </w:rPr>
              <w:t>固定模板</w:t>
            </w:r>
          </w:p>
        </w:tc>
      </w:tr>
      <w:tr w14:paraId="1F5B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1191" w:type="dxa"/>
            <w:vAlign w:val="top"/>
          </w:tcPr>
          <w:p w14:paraId="3135585B">
            <w:pPr>
              <w:bidi w:val="0"/>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建议使用方法</w:t>
            </w:r>
          </w:p>
        </w:tc>
        <w:tc>
          <w:tcPr>
            <w:tcW w:w="3925" w:type="dxa"/>
            <w:vAlign w:val="top"/>
          </w:tcPr>
          <w:p w14:paraId="503CFE16">
            <w:pPr>
              <w:bidi w:val="0"/>
              <w:jc w:val="left"/>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FEEDING INSTRUCTIONS：</w:t>
            </w:r>
          </w:p>
          <w:p w14:paraId="333BEF7F">
            <w:pPr>
              <w:bidi w:val="0"/>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lang w:eastAsia="zh-CN"/>
              </w:rPr>
              <w:t xml:space="preserve">For </w:t>
            </w:r>
            <w:r>
              <w:rPr>
                <w:rFonts w:hint="eastAsia" w:ascii="宋体" w:hAnsi="宋体" w:eastAsia="宋体" w:cs="宋体"/>
                <w:b w:val="0"/>
                <w:bCs w:val="0"/>
                <w:color w:val="auto"/>
                <w:sz w:val="24"/>
                <w:szCs w:val="24"/>
                <w:lang w:val="en-US" w:eastAsia="zh-CN"/>
              </w:rPr>
              <w:t>dogs</w:t>
            </w:r>
            <w:r>
              <w:rPr>
                <w:rFonts w:hint="eastAsia" w:ascii="宋体" w:hAnsi="宋体" w:eastAsia="宋体" w:cs="宋体"/>
                <w:b w:val="0"/>
                <w:bCs w:val="0"/>
                <w:sz w:val="24"/>
                <w:szCs w:val="24"/>
                <w:lang w:eastAsia="zh-CN"/>
              </w:rPr>
              <w:t xml:space="preserve"> use only.</w:t>
            </w:r>
          </w:p>
          <w:p w14:paraId="665EA369">
            <w:pPr>
              <w:bidi w:val="0"/>
              <w:jc w:val="left"/>
              <w:rPr>
                <w:rFonts w:hint="eastAsia" w:ascii="Arial Black" w:hAnsi="Arial Black" w:eastAsia="Times New Roman" w:cs="Arial Black"/>
                <w:sz w:val="22"/>
                <w:szCs w:val="22"/>
                <w:lang w:val="en-US" w:eastAsia="zh-CN"/>
              </w:rPr>
            </w:pPr>
            <w:r>
              <w:rPr>
                <w:rFonts w:hint="eastAsia" w:ascii="宋体" w:hAnsi="宋体" w:eastAsia="宋体" w:cs="宋体"/>
                <w:b w:val="0"/>
                <w:bCs w:val="0"/>
                <w:sz w:val="24"/>
                <w:szCs w:val="24"/>
                <w:lang w:val="en-US" w:eastAsia="zh-CN"/>
              </w:rPr>
              <w:t>2.</w:t>
            </w:r>
            <w:r>
              <w:rPr>
                <w:rFonts w:ascii="宋体" w:hAnsi="宋体" w:eastAsia="宋体" w:cs="宋体"/>
                <w:sz w:val="24"/>
                <w:szCs w:val="24"/>
              </w:rPr>
              <w:t>Can be fed directly or mixed with food.</w:t>
            </w:r>
            <w:r>
              <w:rPr>
                <w:rFonts w:ascii="宋体" w:hAnsi="宋体" w:eastAsia="宋体" w:cs="宋体"/>
                <w:sz w:val="24"/>
                <w:szCs w:val="24"/>
              </w:rPr>
              <w:br w:type="textWrapping"/>
            </w:r>
          </w:p>
          <w:p w14:paraId="3A5B6FF2">
            <w:pPr>
              <w:bidi w:val="0"/>
              <w:jc w:val="left"/>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DIRECTIONS FOR USE：</w:t>
            </w:r>
          </w:p>
          <w:p w14:paraId="092F2458">
            <w:pPr>
              <w:bidi w:val="0"/>
              <w:jc w:val="both"/>
              <w:rPr>
                <w:rFonts w:hint="eastAsia" w:ascii="宋体" w:hAnsi="宋体" w:eastAsia="宋体" w:cs="宋体"/>
                <w:sz w:val="24"/>
                <w:szCs w:val="24"/>
                <w:lang w:val="en-US" w:eastAsia="zh-CN"/>
              </w:rPr>
            </w:pPr>
            <w:bookmarkStart w:id="0" w:name="OLE_LINK2"/>
            <w:r>
              <w:rPr>
                <w:rFonts w:hint="eastAsia" w:ascii="宋体" w:hAnsi="宋体" w:eastAsia="宋体" w:cs="宋体"/>
                <w:sz w:val="24"/>
                <w:szCs w:val="24"/>
                <w:lang w:val="en-US" w:eastAsia="zh-CN"/>
              </w:rPr>
              <w:t>Under 25 lbs:1 Dropper per day</w:t>
            </w:r>
            <w:bookmarkEnd w:id="0"/>
            <w:r>
              <w:rPr>
                <w:rFonts w:hint="eastAsia" w:ascii="宋体" w:hAnsi="宋体" w:eastAsia="宋体" w:cs="宋体"/>
                <w:sz w:val="24"/>
                <w:szCs w:val="24"/>
                <w:lang w:val="en-US" w:eastAsia="zh-CN"/>
              </w:rPr>
              <w:t xml:space="preserve">  </w:t>
            </w:r>
          </w:p>
          <w:p w14:paraId="49B68BB7">
            <w:pPr>
              <w:bidi w:val="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25–75 lbs:2 Droppers per day</w:t>
            </w:r>
          </w:p>
          <w:p w14:paraId="3794937B">
            <w:pPr>
              <w:bidi w:val="0"/>
              <w:jc w:val="left"/>
              <w:rPr>
                <w:rFonts w:hint="eastAsia" w:ascii="Arial Black" w:hAnsi="Arial Black" w:eastAsia="Times New Roman" w:cs="Arial Black"/>
                <w:sz w:val="22"/>
                <w:szCs w:val="22"/>
                <w:lang w:val="en-US" w:eastAsia="zh-CN"/>
              </w:rPr>
            </w:pPr>
            <w:r>
              <w:rPr>
                <w:rFonts w:hint="eastAsia" w:ascii="宋体" w:hAnsi="宋体" w:eastAsia="宋体" w:cs="宋体"/>
                <w:sz w:val="24"/>
                <w:szCs w:val="24"/>
                <w:lang w:val="en-US" w:eastAsia="zh-CN"/>
              </w:rPr>
              <w:t xml:space="preserve">Over 75 lbs:3 Droppers per day </w:t>
            </w:r>
          </w:p>
        </w:tc>
        <w:tc>
          <w:tcPr>
            <w:tcW w:w="1821" w:type="dxa"/>
            <w:vAlign w:val="top"/>
          </w:tcPr>
          <w:p w14:paraId="0A192F71">
            <w:pPr>
              <w:bidi w:val="0"/>
              <w:jc w:val="left"/>
              <w:rPr>
                <w:rFonts w:hint="eastAsia"/>
                <w:vertAlign w:val="baseline"/>
                <w:lang w:val="en-US" w:eastAsia="zh-CN"/>
              </w:rPr>
            </w:pPr>
            <w:r>
              <w:rPr>
                <w:rFonts w:hint="eastAsia"/>
                <w:vertAlign w:val="baseline"/>
                <w:lang w:val="en-US" w:eastAsia="zh-CN"/>
              </w:rPr>
              <w:t>喂养方式：</w:t>
            </w:r>
          </w:p>
          <w:p w14:paraId="7D4F94AA">
            <w:pPr>
              <w:bidi w:val="0"/>
              <w:jc w:val="left"/>
              <w:rPr>
                <w:rFonts w:hint="eastAsia"/>
                <w:vertAlign w:val="baseline"/>
                <w:lang w:val="en-US" w:eastAsia="zh-CN"/>
              </w:rPr>
            </w:pPr>
            <w:r>
              <w:rPr>
                <w:rFonts w:hint="eastAsia"/>
                <w:vertAlign w:val="baseline"/>
                <w:lang w:val="en-US" w:eastAsia="zh-CN"/>
              </w:rPr>
              <w:t>1.仅限狗狗使用。</w:t>
            </w:r>
          </w:p>
          <w:p w14:paraId="42CC7C86">
            <w:pPr>
              <w:bidi w:val="0"/>
              <w:jc w:val="left"/>
              <w:rPr>
                <w:rFonts w:hint="eastAsia"/>
                <w:vertAlign w:val="baseline"/>
                <w:lang w:val="en-US" w:eastAsia="zh-CN"/>
              </w:rPr>
            </w:pPr>
            <w:r>
              <w:rPr>
                <w:rFonts w:hint="eastAsia"/>
                <w:vertAlign w:val="baseline"/>
                <w:lang w:val="en-US" w:eastAsia="zh-CN"/>
              </w:rPr>
              <w:t>2.可直接喂食或与食物混合喂食。</w:t>
            </w:r>
          </w:p>
          <w:p w14:paraId="63609835">
            <w:pPr>
              <w:bidi w:val="0"/>
              <w:jc w:val="left"/>
              <w:rPr>
                <w:rFonts w:hint="default"/>
                <w:vertAlign w:val="baseline"/>
                <w:lang w:val="en-US" w:eastAsia="zh-CN"/>
              </w:rPr>
            </w:pPr>
          </w:p>
          <w:p w14:paraId="1FFBA932">
            <w:pPr>
              <w:bidi w:val="0"/>
              <w:jc w:val="left"/>
              <w:rPr>
                <w:rFonts w:hint="eastAsia"/>
                <w:vertAlign w:val="baseline"/>
                <w:lang w:val="en-US" w:eastAsia="zh-CN"/>
              </w:rPr>
            </w:pPr>
          </w:p>
          <w:p w14:paraId="5FD0950B">
            <w:pPr>
              <w:bidi w:val="0"/>
              <w:jc w:val="left"/>
              <w:rPr>
                <w:rFonts w:hint="eastAsia"/>
                <w:vertAlign w:val="baseline"/>
                <w:lang w:val="en-US" w:eastAsia="zh-CN"/>
              </w:rPr>
            </w:pPr>
            <w:r>
              <w:rPr>
                <w:rFonts w:hint="eastAsia"/>
                <w:vertAlign w:val="baseline"/>
                <w:lang w:val="en-US" w:eastAsia="zh-CN"/>
              </w:rPr>
              <w:t>使用方法：</w:t>
            </w:r>
          </w:p>
          <w:p w14:paraId="7748EAE9">
            <w:pPr>
              <w:bidi w:val="0"/>
              <w:jc w:val="left"/>
              <w:rPr>
                <w:rFonts w:hint="default"/>
                <w:vertAlign w:val="baseline"/>
                <w:lang w:val="en-US" w:eastAsia="zh-CN"/>
              </w:rPr>
            </w:pPr>
            <w:r>
              <w:rPr>
                <w:rFonts w:hint="eastAsia"/>
                <w:vertAlign w:val="baseline"/>
                <w:lang w:val="en-US" w:eastAsia="zh-CN"/>
              </w:rPr>
              <w:t>体重低于 25 磅：每日 1 滴管</w:t>
            </w:r>
          </w:p>
          <w:p w14:paraId="5C0CFB25">
            <w:pPr>
              <w:bidi w:val="0"/>
              <w:jc w:val="left"/>
              <w:rPr>
                <w:rFonts w:hint="default"/>
                <w:vertAlign w:val="baseline"/>
                <w:lang w:val="en-US" w:eastAsia="zh-CN"/>
              </w:rPr>
            </w:pPr>
            <w:r>
              <w:rPr>
                <w:rFonts w:hint="eastAsia"/>
                <w:vertAlign w:val="baseline"/>
                <w:lang w:val="en-US" w:eastAsia="zh-CN"/>
              </w:rPr>
              <w:t>体重 25-75 磅：每日 2 滴管</w:t>
            </w:r>
          </w:p>
          <w:p w14:paraId="5746A318">
            <w:pPr>
              <w:bidi w:val="0"/>
              <w:jc w:val="left"/>
              <w:rPr>
                <w:rFonts w:hint="default"/>
                <w:vertAlign w:val="baseline"/>
                <w:lang w:val="en-US" w:eastAsia="zh-CN"/>
              </w:rPr>
            </w:pPr>
            <w:r>
              <w:rPr>
                <w:rFonts w:hint="eastAsia"/>
                <w:vertAlign w:val="baseline"/>
                <w:lang w:val="en-US" w:eastAsia="zh-CN"/>
              </w:rPr>
              <w:t>体重超过 75 磅：每日 3 滴管</w:t>
            </w:r>
          </w:p>
        </w:tc>
        <w:tc>
          <w:tcPr>
            <w:tcW w:w="3967" w:type="dxa"/>
            <w:vAlign w:val="top"/>
          </w:tcPr>
          <w:p w14:paraId="0B160656">
            <w:pPr>
              <w:bidi w:val="0"/>
              <w:jc w:val="both"/>
              <w:rPr>
                <w:rFonts w:hint="default" w:ascii="Arial Black" w:hAnsi="Arial Black" w:eastAsia="宋体" w:cs="Arial Black"/>
                <w:b/>
                <w:bCs/>
                <w:color w:val="FF0000"/>
                <w:sz w:val="22"/>
                <w:szCs w:val="22"/>
                <w:highlight w:val="yellow"/>
                <w:lang w:val="en-US" w:eastAsia="zh-CN"/>
              </w:rPr>
            </w:pPr>
            <w:r>
              <w:rPr>
                <w:rFonts w:hint="eastAsia" w:ascii="Arial Black" w:hAnsi="Arial Black" w:eastAsia="宋体" w:cs="Arial Black"/>
                <w:b/>
                <w:bCs/>
                <w:color w:val="auto"/>
                <w:sz w:val="22"/>
                <w:szCs w:val="22"/>
                <w:highlight w:val="none"/>
                <w:lang w:val="en-US" w:eastAsia="zh-CN"/>
              </w:rPr>
              <w:t>由供应商/开发提供</w:t>
            </w:r>
          </w:p>
          <w:p w14:paraId="56748C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宋体" w:hAnsi="宋体" w:eastAsia="宋体" w:cs="宋体"/>
                <w:b/>
                <w:bCs/>
                <w:sz w:val="22"/>
                <w:szCs w:val="22"/>
                <w:highlight w:val="none"/>
                <w:lang w:val="en-US" w:eastAsia="zh-CN"/>
              </w:rPr>
            </w:pPr>
            <w:r>
              <w:rPr>
                <w:rFonts w:hint="eastAsia" w:ascii="宋体" w:hAnsi="宋体" w:eastAsia="宋体" w:cs="宋体"/>
                <w:b/>
                <w:bCs/>
                <w:sz w:val="22"/>
                <w:szCs w:val="22"/>
                <w:highlight w:val="none"/>
                <w:lang w:val="en-US" w:eastAsia="zh-CN"/>
              </w:rPr>
              <w:t>如：</w:t>
            </w:r>
          </w:p>
          <w:p w14:paraId="1DCF1A04">
            <w:pPr>
              <w:bidi w:val="0"/>
              <w:jc w:val="both"/>
              <w:rPr>
                <w:rFonts w:hint="default" w:ascii="宋体" w:hAnsi="宋体" w:eastAsia="宋体" w:cs="宋体"/>
                <w:b w:val="0"/>
                <w:bCs w:val="0"/>
                <w:sz w:val="24"/>
                <w:szCs w:val="24"/>
                <w:lang w:val="en-US" w:eastAsia="zh-CN"/>
              </w:rPr>
            </w:pPr>
            <w:r>
              <w:rPr>
                <w:rFonts w:hint="eastAsia" w:ascii="宋体" w:hAnsi="宋体" w:eastAsia="宋体" w:cs="宋体"/>
                <w:b/>
                <w:bCs/>
                <w:sz w:val="22"/>
                <w:szCs w:val="22"/>
                <w:highlight w:val="none"/>
                <w:lang w:val="en-US" w:eastAsia="zh-CN"/>
              </w:rPr>
              <w:t>喂食说明：</w:t>
            </w:r>
            <w:r>
              <w:rPr>
                <w:rFonts w:hint="eastAsia" w:ascii="宋体" w:hAnsi="宋体" w:eastAsia="宋体" w:cs="宋体"/>
                <w:b w:val="0"/>
                <w:bCs w:val="0"/>
                <w:sz w:val="22"/>
                <w:szCs w:val="22"/>
                <w:highlight w:val="none"/>
                <w:lang w:val="en-US" w:eastAsia="zh-CN"/>
              </w:rPr>
              <w:br w:type="textWrapping"/>
            </w:r>
            <w:r>
              <w:rPr>
                <w:rFonts w:hint="eastAsia" w:ascii="宋体" w:hAnsi="宋体" w:eastAsia="宋体" w:cs="宋体"/>
                <w:b w:val="0"/>
                <w:bCs w:val="0"/>
                <w:sz w:val="22"/>
                <w:szCs w:val="22"/>
                <w:highlight w:val="none"/>
                <w:lang w:val="en-US" w:eastAsia="zh-CN"/>
              </w:rPr>
              <w:t>1.</w:t>
            </w:r>
            <w:r>
              <w:rPr>
                <w:rFonts w:hint="eastAsia" w:ascii="宋体" w:hAnsi="宋体" w:eastAsia="宋体" w:cs="宋体"/>
                <w:b w:val="0"/>
                <w:bCs w:val="0"/>
                <w:sz w:val="24"/>
                <w:szCs w:val="24"/>
                <w:lang w:eastAsia="zh-CN"/>
              </w:rPr>
              <w:t xml:space="preserve">For </w:t>
            </w:r>
            <w:r>
              <w:rPr>
                <w:rFonts w:hint="eastAsia" w:ascii="宋体" w:hAnsi="宋体" w:eastAsia="宋体" w:cs="宋体"/>
                <w:b w:val="0"/>
                <w:bCs w:val="0"/>
                <w:color w:val="auto"/>
                <w:sz w:val="24"/>
                <w:szCs w:val="24"/>
                <w:lang w:val="en-US" w:eastAsia="zh-CN"/>
              </w:rPr>
              <w:t>dogs</w:t>
            </w:r>
            <w:r>
              <w:rPr>
                <w:rFonts w:hint="eastAsia" w:ascii="宋体" w:hAnsi="宋体" w:eastAsia="宋体" w:cs="宋体"/>
                <w:b w:val="0"/>
                <w:bCs w:val="0"/>
                <w:sz w:val="24"/>
                <w:szCs w:val="24"/>
                <w:lang w:eastAsia="zh-CN"/>
              </w:rPr>
              <w:t xml:space="preserve"> use only.</w:t>
            </w:r>
          </w:p>
          <w:p w14:paraId="618C0954">
            <w:pPr>
              <w:bidi w:val="0"/>
              <w:jc w:val="both"/>
              <w:rPr>
                <w:rFonts w:hint="eastAsia"/>
                <w:vertAlign w:val="baseline"/>
                <w:lang w:val="en-US" w:eastAsia="zh-CN"/>
              </w:rPr>
            </w:pPr>
            <w:r>
              <w:rPr>
                <w:rFonts w:hint="eastAsia" w:ascii="宋体" w:hAnsi="宋体" w:eastAsia="宋体" w:cs="宋体"/>
                <w:b w:val="0"/>
                <w:bCs w:val="0"/>
                <w:sz w:val="24"/>
                <w:szCs w:val="24"/>
                <w:lang w:val="en-US" w:eastAsia="zh-CN"/>
              </w:rPr>
              <w:t>2.</w:t>
            </w:r>
            <w:r>
              <w:rPr>
                <w:rFonts w:ascii="宋体" w:hAnsi="宋体" w:eastAsia="宋体" w:cs="宋体"/>
                <w:sz w:val="24"/>
                <w:szCs w:val="24"/>
              </w:rPr>
              <w:t>Can be fed directly or mixed with food.</w:t>
            </w:r>
            <w:r>
              <w:rPr>
                <w:rFonts w:ascii="宋体" w:hAnsi="宋体" w:eastAsia="宋体" w:cs="宋体"/>
                <w:sz w:val="24"/>
                <w:szCs w:val="24"/>
              </w:rPr>
              <w:br w:type="textWrapping"/>
            </w:r>
            <w:r>
              <w:rPr>
                <w:rFonts w:hint="eastAsia"/>
                <w:vertAlign w:val="baseline"/>
                <w:lang w:val="en-US" w:eastAsia="zh-CN"/>
              </w:rPr>
              <w:t>仅限犬类使用。</w:t>
            </w:r>
          </w:p>
          <w:p w14:paraId="42DC423E">
            <w:pPr>
              <w:bidi w:val="0"/>
              <w:jc w:val="both"/>
              <w:rPr>
                <w:rFonts w:hint="eastAsia"/>
                <w:vertAlign w:val="baseline"/>
                <w:lang w:val="en-US" w:eastAsia="zh-CN"/>
              </w:rPr>
            </w:pPr>
            <w:r>
              <w:rPr>
                <w:rFonts w:hint="eastAsia"/>
                <w:vertAlign w:val="baseline"/>
                <w:lang w:val="en-US" w:eastAsia="zh-CN"/>
              </w:rPr>
              <w:t>可直接喂食或与食物混合喂食。</w:t>
            </w:r>
          </w:p>
          <w:p w14:paraId="2AB470D3">
            <w:pPr>
              <w:bidi w:val="0"/>
              <w:jc w:val="both"/>
              <w:rPr>
                <w:rFonts w:hint="eastAsia"/>
                <w:vertAlign w:val="baseline"/>
                <w:lang w:val="en-US" w:eastAsia="zh-CN"/>
              </w:rPr>
            </w:pPr>
          </w:p>
          <w:p w14:paraId="7A9B9968">
            <w:pPr>
              <w:bidi w:val="0"/>
              <w:jc w:val="both"/>
              <w:rPr>
                <w:rFonts w:hint="eastAsia" w:ascii="宋体" w:hAnsi="宋体" w:eastAsia="宋体" w:cs="宋体"/>
                <w:b w:val="0"/>
                <w:bCs w:val="0"/>
                <w:sz w:val="24"/>
                <w:szCs w:val="24"/>
                <w:lang w:val="en-US" w:eastAsia="zh-CN"/>
              </w:rPr>
            </w:pPr>
          </w:p>
          <w:p w14:paraId="0DFE0536">
            <w:pPr>
              <w:bidi w:val="0"/>
              <w:jc w:val="both"/>
              <w:rPr>
                <w:rFonts w:hint="default"/>
                <w:vertAlign w:val="baseline"/>
                <w:lang w:val="en-US" w:eastAsia="zh-CN"/>
              </w:rPr>
            </w:pPr>
            <w:r>
              <w:rPr>
                <w:rFonts w:hint="eastAsia" w:ascii="宋体" w:hAnsi="宋体" w:eastAsia="宋体" w:cs="宋体"/>
                <w:b/>
                <w:bCs/>
                <w:sz w:val="22"/>
                <w:szCs w:val="22"/>
                <w:highlight w:val="none"/>
                <w:lang w:val="en-US" w:eastAsia="zh-CN"/>
              </w:rPr>
              <w:t>使用方法：</w:t>
            </w:r>
            <w:r>
              <w:rPr>
                <w:rFonts w:hint="eastAsia" w:ascii="宋体" w:hAnsi="宋体" w:eastAsia="宋体" w:cs="宋体"/>
                <w:sz w:val="24"/>
                <w:szCs w:val="24"/>
                <w:lang w:val="en-US" w:eastAsia="zh-CN"/>
              </w:rPr>
              <w:br w:type="textWrapping"/>
            </w:r>
            <w:r>
              <w:rPr>
                <w:rFonts w:hint="default"/>
                <w:vertAlign w:val="baseline"/>
                <w:lang w:val="en-US" w:eastAsia="zh-CN"/>
              </w:rPr>
              <w:t>1-25 lbs: 10 drops per day,;</w:t>
            </w:r>
            <w:r>
              <w:rPr>
                <w:rFonts w:hint="default"/>
                <w:vertAlign w:val="baseline"/>
                <w:lang w:val="en-US" w:eastAsia="zh-CN"/>
              </w:rPr>
              <w:br w:type="textWrapping"/>
            </w:r>
            <w:r>
              <w:rPr>
                <w:rFonts w:hint="default"/>
                <w:vertAlign w:val="baseline"/>
                <w:lang w:val="en-US" w:eastAsia="zh-CN"/>
              </w:rPr>
              <w:t>26-50 lbs: 20 drops per day;</w:t>
            </w:r>
            <w:r>
              <w:rPr>
                <w:rFonts w:hint="default"/>
                <w:vertAlign w:val="baseline"/>
                <w:lang w:val="en-US" w:eastAsia="zh-CN"/>
              </w:rPr>
              <w:br w:type="textWrapping"/>
            </w:r>
            <w:r>
              <w:rPr>
                <w:rFonts w:hint="default"/>
                <w:vertAlign w:val="baseline"/>
                <w:lang w:val="en-US" w:eastAsia="zh-CN"/>
              </w:rPr>
              <w:t>51-75lbs: 30 drops per day;</w:t>
            </w:r>
            <w:r>
              <w:rPr>
                <w:rFonts w:hint="default"/>
                <w:vertAlign w:val="baseline"/>
                <w:lang w:val="en-US" w:eastAsia="zh-CN"/>
              </w:rPr>
              <w:br w:type="textWrapping"/>
            </w:r>
            <w:r>
              <w:rPr>
                <w:rFonts w:hint="default"/>
                <w:vertAlign w:val="baseline"/>
                <w:lang w:val="en-US" w:eastAsia="zh-CN"/>
              </w:rPr>
              <w:t>Over 75 lbs: 40 drops per day.</w:t>
            </w:r>
          </w:p>
          <w:p w14:paraId="109BA796">
            <w:pPr>
              <w:bidi w:val="0"/>
              <w:jc w:val="both"/>
              <w:rPr>
                <w:rFonts w:hint="eastAsia"/>
                <w:vertAlign w:val="baseline"/>
                <w:lang w:val="en-US" w:eastAsia="zh-CN"/>
              </w:rPr>
            </w:pPr>
            <w:r>
              <w:rPr>
                <w:rFonts w:hint="eastAsia"/>
                <w:vertAlign w:val="baseline"/>
                <w:lang w:val="en-US" w:eastAsia="zh-CN"/>
              </w:rPr>
              <w:t>1-25 磅：每天 10 滴；</w:t>
            </w:r>
            <w:r>
              <w:rPr>
                <w:rFonts w:hint="eastAsia"/>
                <w:vertAlign w:val="baseline"/>
                <w:lang w:val="en-US" w:eastAsia="zh-CN"/>
              </w:rPr>
              <w:br w:type="textWrapping"/>
            </w:r>
            <w:r>
              <w:rPr>
                <w:rFonts w:hint="eastAsia"/>
                <w:vertAlign w:val="baseline"/>
                <w:lang w:val="en-US" w:eastAsia="zh-CN"/>
              </w:rPr>
              <w:t>26-50 磅：每天 20 滴；</w:t>
            </w:r>
            <w:r>
              <w:rPr>
                <w:rFonts w:hint="eastAsia"/>
                <w:vertAlign w:val="baseline"/>
                <w:lang w:val="en-US" w:eastAsia="zh-CN"/>
              </w:rPr>
              <w:br w:type="textWrapping"/>
            </w:r>
            <w:r>
              <w:rPr>
                <w:rFonts w:hint="eastAsia"/>
                <w:vertAlign w:val="baseline"/>
                <w:lang w:val="en-US" w:eastAsia="zh-CN"/>
              </w:rPr>
              <w:t>51-75 磅：每天 30 滴；</w:t>
            </w:r>
            <w:r>
              <w:rPr>
                <w:rFonts w:hint="eastAsia"/>
                <w:vertAlign w:val="baseline"/>
                <w:lang w:val="en-US" w:eastAsia="zh-CN"/>
              </w:rPr>
              <w:br w:type="textWrapping"/>
            </w:r>
            <w:r>
              <w:rPr>
                <w:rFonts w:hint="eastAsia"/>
                <w:vertAlign w:val="baseline"/>
                <w:lang w:val="en-US" w:eastAsia="zh-CN"/>
              </w:rPr>
              <w:t>75 磅以上：每天 40 滴。</w:t>
            </w:r>
          </w:p>
          <w:p w14:paraId="2E9710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r>
              <w:rPr>
                <w:rFonts w:ascii="宋体" w:hAnsi="宋体" w:eastAsia="宋体" w:cs="宋体"/>
                <w:b w:val="0"/>
                <w:bCs w:val="0"/>
                <w:sz w:val="24"/>
                <w:szCs w:val="24"/>
              </w:rPr>
              <w:t>（使用说明</w:t>
            </w:r>
            <w:r>
              <w:rPr>
                <w:rFonts w:hint="eastAsia" w:ascii="宋体" w:hAnsi="宋体" w:eastAsia="宋体" w:cs="宋体"/>
                <w:b w:val="0"/>
                <w:bCs w:val="0"/>
                <w:sz w:val="24"/>
                <w:szCs w:val="24"/>
                <w:lang w:val="en-US" w:eastAsia="zh-CN"/>
              </w:rPr>
              <w:t>,图文展示</w:t>
            </w:r>
            <w:r>
              <w:rPr>
                <w:rFonts w:ascii="宋体" w:hAnsi="宋体" w:eastAsia="宋体" w:cs="宋体"/>
                <w:b w:val="0"/>
                <w:bCs w:val="0"/>
                <w:sz w:val="24"/>
                <w:szCs w:val="24"/>
              </w:rPr>
              <w:t>）</w:t>
            </w:r>
          </w:p>
          <w:p w14:paraId="1506724F">
            <w:pPr>
              <w:bidi w:val="0"/>
              <w:jc w:val="both"/>
              <w:rPr>
                <w:rFonts w:hint="default" w:ascii="宋体" w:hAnsi="宋体" w:eastAsia="宋体" w:cs="宋体"/>
                <w:b w:val="0"/>
                <w:bCs w:val="0"/>
                <w:sz w:val="22"/>
                <w:szCs w:val="22"/>
                <w:highlight w:val="none"/>
                <w:lang w:val="en-US" w:eastAsia="zh-CN"/>
              </w:rPr>
            </w:pPr>
            <w:r>
              <w:drawing>
                <wp:inline distT="0" distB="0" distL="114300" distR="114300">
                  <wp:extent cx="1916430" cy="990600"/>
                  <wp:effectExtent l="0" t="0" r="762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1916430" cy="990600"/>
                          </a:xfrm>
                          <a:prstGeom prst="rect">
                            <a:avLst/>
                          </a:prstGeom>
                          <a:noFill/>
                          <a:ln>
                            <a:noFill/>
                          </a:ln>
                        </pic:spPr>
                      </pic:pic>
                    </a:graphicData>
                  </a:graphic>
                </wp:inline>
              </w:drawing>
            </w:r>
          </w:p>
        </w:tc>
      </w:tr>
      <w:tr w14:paraId="2AA02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2684AAE1">
            <w:pPr>
              <w:bidi w:val="0"/>
              <w:jc w:val="both"/>
              <w:rPr>
                <w:rFonts w:hint="eastAsia" w:ascii="宋体" w:hAnsi="宋体" w:eastAsia="宋体" w:cs="宋体"/>
                <w:sz w:val="24"/>
                <w:szCs w:val="24"/>
                <w:highlight w:val="none"/>
                <w:vertAlign w:val="baseline"/>
                <w:lang w:val="en-US" w:eastAsia="zh-CN"/>
              </w:rPr>
            </w:pPr>
            <w:r>
              <w:rPr>
                <w:rFonts w:hint="eastAsia" w:ascii="宋体" w:hAnsi="宋体" w:eastAsia="宋体" w:cs="宋体"/>
                <w:sz w:val="24"/>
                <w:szCs w:val="24"/>
                <w:highlight w:val="none"/>
                <w:lang w:val="en-US" w:eastAsia="zh-CN"/>
              </w:rPr>
              <w:t>警告语</w:t>
            </w:r>
          </w:p>
        </w:tc>
        <w:tc>
          <w:tcPr>
            <w:tcW w:w="3925" w:type="dxa"/>
            <w:vAlign w:val="top"/>
          </w:tcPr>
          <w:p w14:paraId="6F41BE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highlight w:val="none"/>
                <w:vertAlign w:val="baseline"/>
                <w:lang w:val="en-US" w:eastAsia="zh-CN"/>
              </w:rPr>
            </w:pPr>
            <w:r>
              <w:rPr>
                <w:rFonts w:hint="eastAsia" w:ascii="Arial Black" w:hAnsi="Arial Black" w:eastAsia="Times New Roman" w:cs="Arial Black"/>
                <w:sz w:val="22"/>
                <w:szCs w:val="22"/>
                <w:highlight w:val="none"/>
                <w:lang w:val="en-US" w:eastAsia="zh-CN"/>
              </w:rPr>
              <w:t>CAUTION：</w:t>
            </w:r>
            <w:r>
              <w:rPr>
                <w:rFonts w:hint="eastAsia" w:ascii="宋体" w:hAnsi="宋体" w:eastAsia="宋体" w:cs="宋体"/>
                <w:sz w:val="24"/>
                <w:szCs w:val="24"/>
                <w:lang w:eastAsia="zh-CN"/>
              </w:rPr>
              <w:t>Keep out of reach of children and animals. Discontinue use and consult your veterinarian if any adverse reactions occur. Safe use in pregnant animals or animals intended for breeding has not been proven.</w:t>
            </w:r>
          </w:p>
        </w:tc>
        <w:tc>
          <w:tcPr>
            <w:tcW w:w="1821" w:type="dxa"/>
            <w:vAlign w:val="top"/>
          </w:tcPr>
          <w:p w14:paraId="1A2CE4B1">
            <w:pPr>
              <w:bidi w:val="0"/>
              <w:jc w:val="left"/>
              <w:rPr>
                <w:rFonts w:hint="default" w:eastAsiaTheme="minorEastAsia"/>
                <w:highlight w:val="none"/>
                <w:vertAlign w:val="baseline"/>
                <w:lang w:val="en-US" w:eastAsia="zh-CN"/>
              </w:rPr>
            </w:pPr>
            <w:r>
              <w:rPr>
                <w:rFonts w:hint="eastAsia"/>
                <w:vertAlign w:val="baseline"/>
                <w:lang w:val="en-US" w:eastAsia="zh-CN"/>
              </w:rPr>
              <w:t>注意：请将本品放在儿童和动物接触不到的地方。如果出现不良反应，请停止使用并咨询兽医。尚未证实本品对怀孕动物或育种动物的安全性。</w:t>
            </w:r>
          </w:p>
        </w:tc>
        <w:tc>
          <w:tcPr>
            <w:tcW w:w="3967" w:type="dxa"/>
            <w:vAlign w:val="top"/>
          </w:tcPr>
          <w:p w14:paraId="170D748B">
            <w:pPr>
              <w:bidi w:val="0"/>
              <w:jc w:val="both"/>
              <w:rPr>
                <w:highlight w:val="none"/>
                <w:vertAlign w:val="baseline"/>
                <w:lang w:val="en-US" w:eastAsia="zh-CN"/>
              </w:rPr>
            </w:pPr>
            <w:r>
              <w:rPr>
                <w:rFonts w:hint="eastAsia" w:ascii="宋体" w:hAnsi="宋体" w:eastAsia="宋体" w:cs="宋体"/>
                <w:b w:val="0"/>
                <w:bCs w:val="0"/>
                <w:sz w:val="22"/>
                <w:szCs w:val="22"/>
                <w:highlight w:val="none"/>
                <w:lang w:val="en-US" w:eastAsia="zh-CN"/>
              </w:rPr>
              <w:t>固定模板</w:t>
            </w:r>
          </w:p>
        </w:tc>
      </w:tr>
      <w:tr w14:paraId="6CF9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63C36A13">
            <w:pPr>
              <w:bidi w:val="0"/>
              <w:jc w:val="both"/>
              <w:rPr>
                <w:rFonts w:hint="default" w:ascii="宋体" w:hAnsi="宋体" w:eastAsia="宋体" w:cs="宋体"/>
                <w:sz w:val="24"/>
                <w:szCs w:val="24"/>
                <w:highlight w:val="none"/>
                <w:lang w:val="en-US" w:eastAsia="zh-CN"/>
              </w:rPr>
            </w:pPr>
            <w:bookmarkStart w:id="1" w:name="OLE_LINK1" w:colFirst="0" w:colLast="4"/>
            <w:r>
              <w:rPr>
                <w:rFonts w:hint="eastAsia" w:ascii="宋体" w:hAnsi="宋体" w:eastAsia="宋体" w:cs="宋体"/>
                <w:sz w:val="24"/>
                <w:szCs w:val="24"/>
                <w:highlight w:val="none"/>
                <w:lang w:val="en-US" w:eastAsia="zh-CN"/>
              </w:rPr>
              <w:t>储存方式</w:t>
            </w:r>
          </w:p>
        </w:tc>
        <w:tc>
          <w:tcPr>
            <w:tcW w:w="3925" w:type="dxa"/>
            <w:vAlign w:val="top"/>
          </w:tcPr>
          <w:p w14:paraId="7CF504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Arial Black" w:hAnsi="Arial Black" w:eastAsia="Times New Roman" w:cs="Arial Black"/>
                <w:sz w:val="22"/>
                <w:szCs w:val="22"/>
                <w:highlight w:val="none"/>
                <w:lang w:val="en-US" w:eastAsia="zh-CN"/>
              </w:rPr>
            </w:pPr>
            <w:r>
              <w:rPr>
                <w:rFonts w:hint="eastAsia" w:ascii="Arial Black" w:hAnsi="Arial Black" w:eastAsia="Times New Roman" w:cs="Arial Black"/>
                <w:sz w:val="22"/>
                <w:szCs w:val="22"/>
                <w:highlight w:val="none"/>
                <w:lang w:val="en-US" w:eastAsia="zh-CN"/>
              </w:rPr>
              <w:t>STORAGE：</w:t>
            </w:r>
            <w:r>
              <w:rPr>
                <w:rFonts w:hint="eastAsia" w:ascii="Arial Black" w:hAnsi="Arial Black" w:eastAsia="Times New Roman" w:cs="Arial Black"/>
                <w:sz w:val="22"/>
                <w:szCs w:val="22"/>
                <w:highlight w:val="none"/>
                <w:lang w:val="en-US" w:eastAsia="zh-CN"/>
              </w:rPr>
              <w:br w:type="textWrapping"/>
            </w:r>
            <w:r>
              <w:rPr>
                <w:rFonts w:hint="eastAsia" w:ascii="宋体" w:hAnsi="宋体" w:eastAsia="宋体" w:cs="宋体"/>
                <w:sz w:val="24"/>
                <w:szCs w:val="24"/>
                <w:lang w:val="en-US" w:eastAsia="zh-CN"/>
              </w:rPr>
              <w:t>Store in a cool, dry place away from direct sunlight and high temperatures.</w:t>
            </w:r>
          </w:p>
        </w:tc>
        <w:tc>
          <w:tcPr>
            <w:tcW w:w="1821" w:type="dxa"/>
            <w:vAlign w:val="top"/>
          </w:tcPr>
          <w:p w14:paraId="0F8EAEC6">
            <w:pPr>
              <w:bidi w:val="0"/>
              <w:jc w:val="left"/>
              <w:rPr>
                <w:rFonts w:hint="eastAsia"/>
                <w:vertAlign w:val="baseline"/>
                <w:lang w:val="en-US" w:eastAsia="zh-CN"/>
              </w:rPr>
            </w:pPr>
            <w:r>
              <w:rPr>
                <w:rFonts w:hint="eastAsia"/>
                <w:vertAlign w:val="baseline"/>
                <w:lang w:val="en-US" w:eastAsia="zh-CN"/>
              </w:rPr>
              <w:t>存放</w:t>
            </w:r>
            <w:r>
              <w:rPr>
                <w:rFonts w:hint="default"/>
                <w:vertAlign w:val="baseline"/>
                <w:lang w:val="en-US" w:eastAsia="zh-CN"/>
              </w:rPr>
              <w:t>在阴凉干燥处，避免阳光直射和高温。</w:t>
            </w:r>
          </w:p>
        </w:tc>
        <w:tc>
          <w:tcPr>
            <w:tcW w:w="3967" w:type="dxa"/>
            <w:vAlign w:val="top"/>
          </w:tcPr>
          <w:p w14:paraId="262024E3">
            <w:pPr>
              <w:bidi w:val="0"/>
              <w:jc w:val="both"/>
              <w:rPr>
                <w:highlight w:val="none"/>
                <w:vertAlign w:val="baseline"/>
                <w:lang w:val="en-US" w:eastAsia="zh-CN"/>
              </w:rPr>
            </w:pPr>
            <w:r>
              <w:rPr>
                <w:rFonts w:hint="eastAsia" w:ascii="宋体" w:hAnsi="宋体" w:eastAsia="宋体" w:cs="宋体"/>
                <w:b w:val="0"/>
                <w:bCs w:val="0"/>
                <w:sz w:val="22"/>
                <w:szCs w:val="22"/>
                <w:highlight w:val="none"/>
                <w:lang w:val="en-US" w:eastAsia="zh-CN"/>
              </w:rPr>
              <w:t>固定模板</w:t>
            </w:r>
          </w:p>
        </w:tc>
      </w:tr>
      <w:tr w14:paraId="3722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1E0A0869">
            <w:pPr>
              <w:bidi w:val="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经销商</w:t>
            </w:r>
          </w:p>
        </w:tc>
        <w:tc>
          <w:tcPr>
            <w:tcW w:w="3925" w:type="dxa"/>
            <w:vAlign w:val="top"/>
          </w:tcPr>
          <w:p w14:paraId="056E48B3">
            <w:pPr>
              <w:numPr>
                <w:ilvl w:val="0"/>
                <w:numId w:val="0"/>
              </w:numPr>
              <w:bidi w:val="0"/>
              <w:ind w:leftChars="0"/>
              <w:jc w:val="both"/>
              <w:rPr>
                <w:rFonts w:hint="eastAsia" w:ascii="宋体" w:hAnsi="宋体" w:eastAsia="宋体" w:cs="宋体"/>
                <w:sz w:val="24"/>
                <w:szCs w:val="24"/>
                <w:lang w:eastAsia="zh-CN"/>
              </w:rPr>
            </w:pPr>
            <w:r>
              <w:rPr>
                <w:rFonts w:hint="eastAsia" w:ascii="Arial Black" w:hAnsi="Arial Black" w:eastAsia="Times New Roman" w:cs="Arial Black"/>
                <w:sz w:val="22"/>
                <w:szCs w:val="22"/>
                <w:highlight w:val="none"/>
                <w:lang w:val="en-US" w:eastAsia="zh-CN"/>
              </w:rPr>
              <w:t>DISTRIBUTOR STATEMENT：</w:t>
            </w:r>
          </w:p>
        </w:tc>
        <w:tc>
          <w:tcPr>
            <w:tcW w:w="1821" w:type="dxa"/>
            <w:vAlign w:val="top"/>
          </w:tcPr>
          <w:p w14:paraId="00364AC1">
            <w:pPr>
              <w:bidi w:val="0"/>
              <w:jc w:val="both"/>
            </w:pPr>
          </w:p>
        </w:tc>
        <w:tc>
          <w:tcPr>
            <w:tcW w:w="3967" w:type="dxa"/>
            <w:shd w:val="clear" w:color="auto" w:fill="auto"/>
            <w:vAlign w:val="top"/>
          </w:tcPr>
          <w:p w14:paraId="4ABB88EB">
            <w:pPr>
              <w:bidi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自行加入LOGO对应的公司名</w:t>
            </w:r>
          </w:p>
        </w:tc>
      </w:tr>
      <w:tr w14:paraId="52A0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6D6409B4">
            <w:pPr>
              <w:bidi w:val="0"/>
              <w:jc w:val="both"/>
              <w:rPr>
                <w:rFonts w:hint="eastAsia" w:ascii="宋体" w:hAnsi="宋体" w:eastAsia="宋体" w:cs="宋体"/>
                <w:sz w:val="24"/>
                <w:szCs w:val="24"/>
                <w:lang w:val="en-US" w:eastAsia="zh-CN"/>
              </w:rPr>
            </w:pPr>
            <w:r>
              <w:rPr>
                <w:rFonts w:hint="eastAsia" w:ascii="宋体" w:hAnsi="宋体" w:eastAsia="宋体" w:cs="宋体"/>
                <w:sz w:val="24"/>
                <w:szCs w:val="24"/>
                <w:highlight w:val="none"/>
                <w:lang w:val="en-US" w:eastAsia="zh-CN"/>
              </w:rPr>
              <w:t>地址</w:t>
            </w:r>
          </w:p>
        </w:tc>
        <w:tc>
          <w:tcPr>
            <w:tcW w:w="3925" w:type="dxa"/>
            <w:vAlign w:val="top"/>
          </w:tcPr>
          <w:p w14:paraId="759BE3D6">
            <w:pPr>
              <w:numPr>
                <w:ilvl w:val="0"/>
                <w:numId w:val="0"/>
              </w:numPr>
              <w:bidi w:val="0"/>
              <w:ind w:leftChars="0"/>
              <w:jc w:val="both"/>
              <w:rPr>
                <w:rFonts w:ascii="宋体" w:hAnsi="宋体" w:eastAsia="宋体" w:cs="宋体"/>
                <w:sz w:val="24"/>
                <w:szCs w:val="24"/>
              </w:rPr>
            </w:pPr>
            <w:r>
              <w:rPr>
                <w:rFonts w:hint="eastAsia" w:ascii="Arial Black" w:hAnsi="Arial Black" w:eastAsia="Times New Roman" w:cs="Arial Black"/>
                <w:sz w:val="22"/>
                <w:szCs w:val="22"/>
                <w:highlight w:val="none"/>
                <w:lang w:val="en-US" w:eastAsia="zh-CN"/>
              </w:rPr>
              <w:t>ADDRESS：</w:t>
            </w:r>
          </w:p>
        </w:tc>
        <w:tc>
          <w:tcPr>
            <w:tcW w:w="1821" w:type="dxa"/>
            <w:vAlign w:val="top"/>
          </w:tcPr>
          <w:p w14:paraId="5C4F1ABD">
            <w:pPr>
              <w:bidi w:val="0"/>
              <w:jc w:val="both"/>
            </w:pPr>
          </w:p>
        </w:tc>
        <w:tc>
          <w:tcPr>
            <w:tcW w:w="3967" w:type="dxa"/>
            <w:shd w:val="clear" w:color="auto" w:fill="auto"/>
            <w:vAlign w:val="top"/>
          </w:tcPr>
          <w:p w14:paraId="117B174F">
            <w:pPr>
              <w:bidi w:val="0"/>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自行加入LOGO对应的公司地址</w:t>
            </w:r>
          </w:p>
        </w:tc>
      </w:tr>
      <w:tr w14:paraId="51F1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59F555E3">
            <w:pPr>
              <w:bidi w:val="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保质期</w:t>
            </w:r>
          </w:p>
        </w:tc>
        <w:tc>
          <w:tcPr>
            <w:tcW w:w="3925" w:type="dxa"/>
            <w:vAlign w:val="top"/>
          </w:tcPr>
          <w:p w14:paraId="0EE5A1C8">
            <w:pPr>
              <w:numPr>
                <w:ilvl w:val="0"/>
                <w:numId w:val="0"/>
              </w:numPr>
              <w:bidi w:val="0"/>
              <w:ind w:left="0" w:leftChars="0" w:firstLine="0" w:firstLineChars="0"/>
              <w:jc w:val="both"/>
              <w:rPr>
                <w:rFonts w:hint="eastAsia"/>
                <w:sz w:val="24"/>
                <w:szCs w:val="32"/>
                <w:vertAlign w:val="baseline"/>
                <w:lang w:val="en-US" w:eastAsia="zh-CN"/>
              </w:rPr>
            </w:pPr>
            <w:r>
              <w:rPr>
                <w:rFonts w:hint="eastAsia" w:ascii="Arial Black" w:hAnsi="Arial Black" w:eastAsia="Times New Roman" w:cs="Arial Black"/>
                <w:sz w:val="22"/>
                <w:szCs w:val="22"/>
                <w:highlight w:val="none"/>
                <w:lang w:val="en-US" w:eastAsia="zh-CN"/>
              </w:rPr>
              <w:t xml:space="preserve">SHELF LIFE: </w:t>
            </w:r>
            <w:r>
              <w:rPr>
                <w:rFonts w:hint="eastAsia"/>
                <w:sz w:val="24"/>
                <w:szCs w:val="32"/>
                <w:vertAlign w:val="baseline"/>
                <w:lang w:val="en-US" w:eastAsia="zh-CN"/>
              </w:rPr>
              <w:t>2 Years</w:t>
            </w:r>
          </w:p>
        </w:tc>
        <w:tc>
          <w:tcPr>
            <w:tcW w:w="1821" w:type="dxa"/>
            <w:vAlign w:val="top"/>
          </w:tcPr>
          <w:p w14:paraId="4845994B">
            <w:pPr>
              <w:bidi w:val="0"/>
              <w:jc w:val="both"/>
              <w:rPr>
                <w:rFonts w:hint="eastAsia"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二年</w:t>
            </w:r>
          </w:p>
        </w:tc>
        <w:tc>
          <w:tcPr>
            <w:tcW w:w="3967" w:type="dxa"/>
            <w:vAlign w:val="top"/>
          </w:tcPr>
          <w:p w14:paraId="663CA7D1">
            <w:pPr>
              <w:bidi w:val="0"/>
              <w:jc w:val="both"/>
              <w:rPr>
                <w:vertAlign w:val="baseline"/>
                <w:lang w:val="en-US" w:eastAsia="zh-CN"/>
              </w:rPr>
            </w:pPr>
          </w:p>
        </w:tc>
      </w:tr>
      <w:tr w14:paraId="0B2A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12CC50B5">
            <w:pPr>
              <w:bidi w:val="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原产国</w:t>
            </w:r>
          </w:p>
        </w:tc>
        <w:tc>
          <w:tcPr>
            <w:tcW w:w="3925" w:type="dxa"/>
            <w:vAlign w:val="top"/>
          </w:tcPr>
          <w:p w14:paraId="69694521">
            <w:pPr>
              <w:numPr>
                <w:ilvl w:val="0"/>
                <w:numId w:val="0"/>
              </w:numPr>
              <w:bidi w:val="0"/>
              <w:ind w:left="0" w:leftChars="0" w:firstLine="0" w:firstLineChars="0"/>
              <w:jc w:val="both"/>
              <w:rPr>
                <w:rFonts w:hint="default"/>
                <w:sz w:val="24"/>
                <w:szCs w:val="32"/>
                <w:vertAlign w:val="baseline"/>
                <w:lang w:val="en-US" w:eastAsia="zh-CN"/>
              </w:rPr>
            </w:pPr>
            <w:r>
              <w:rPr>
                <w:rFonts w:hint="eastAsia" w:ascii="Arial Black" w:hAnsi="Arial Black" w:eastAsia="Times New Roman" w:cs="Arial Black"/>
                <w:sz w:val="22"/>
                <w:szCs w:val="22"/>
                <w:highlight w:val="none"/>
                <w:lang w:val="en-US" w:eastAsia="zh-CN"/>
              </w:rPr>
              <w:t>MADE IN CHINA</w:t>
            </w:r>
          </w:p>
        </w:tc>
        <w:tc>
          <w:tcPr>
            <w:tcW w:w="1821" w:type="dxa"/>
            <w:vAlign w:val="top"/>
          </w:tcPr>
          <w:p w14:paraId="3D063F45">
            <w:pPr>
              <w:bidi w:val="0"/>
              <w:jc w:val="both"/>
              <w:rPr>
                <w:rFonts w:hint="default"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中国</w:t>
            </w:r>
          </w:p>
        </w:tc>
        <w:tc>
          <w:tcPr>
            <w:tcW w:w="3967" w:type="dxa"/>
            <w:vAlign w:val="top"/>
          </w:tcPr>
          <w:p w14:paraId="1F1AB275">
            <w:pPr>
              <w:bidi w:val="0"/>
              <w:jc w:val="both"/>
              <w:rPr>
                <w:vertAlign w:val="baseline"/>
                <w:lang w:val="en-US" w:eastAsia="zh-CN"/>
              </w:rPr>
            </w:pPr>
          </w:p>
        </w:tc>
      </w:tr>
      <w:tr w14:paraId="0984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38F2D366">
            <w:pPr>
              <w:bidi w:val="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袋装窒息标识</w:t>
            </w:r>
          </w:p>
        </w:tc>
        <w:tc>
          <w:tcPr>
            <w:tcW w:w="3925" w:type="dxa"/>
            <w:vAlign w:val="top"/>
          </w:tcPr>
          <w:p w14:paraId="2CC17B5B">
            <w:pPr>
              <w:numPr>
                <w:ilvl w:val="0"/>
                <w:numId w:val="0"/>
              </w:numPr>
              <w:bidi w:val="0"/>
              <w:ind w:left="0" w:leftChars="0" w:firstLine="0" w:firstLineChars="0"/>
              <w:jc w:val="both"/>
              <w:rPr>
                <w:rFonts w:ascii="宋体" w:hAnsi="宋体" w:eastAsia="宋体" w:cs="宋体"/>
                <w:sz w:val="24"/>
                <w:szCs w:val="24"/>
              </w:rPr>
            </w:pPr>
          </w:p>
        </w:tc>
        <w:tc>
          <w:tcPr>
            <w:tcW w:w="1821" w:type="dxa"/>
            <w:vAlign w:val="top"/>
          </w:tcPr>
          <w:p w14:paraId="2AE6154A">
            <w:pPr>
              <w:bidi w:val="0"/>
              <w:jc w:val="both"/>
              <w:rPr>
                <w:rFonts w:ascii="宋体" w:hAnsi="宋体" w:eastAsia="宋体" w:cs="宋体"/>
                <w:sz w:val="24"/>
                <w:szCs w:val="24"/>
              </w:rPr>
            </w:pPr>
          </w:p>
        </w:tc>
        <w:tc>
          <w:tcPr>
            <w:tcW w:w="3967" w:type="dxa"/>
            <w:vAlign w:val="top"/>
          </w:tcPr>
          <w:p w14:paraId="0E0BED3F">
            <w:pPr>
              <w:bidi w:val="0"/>
              <w:jc w:val="both"/>
              <w:rPr>
                <w:vertAlign w:val="baseline"/>
                <w:lang w:val="en-US" w:eastAsia="zh-CN"/>
              </w:rPr>
            </w:pPr>
            <w:r>
              <w:rPr>
                <w:rFonts w:hint="eastAsia" w:cstheme="minorBidi"/>
                <w:kern w:val="2"/>
                <w:sz w:val="21"/>
                <w:szCs w:val="24"/>
                <w:vertAlign w:val="baseline"/>
                <w:lang w:val="en-US" w:eastAsia="zh-CN" w:bidi="ar-SA"/>
              </w:rPr>
              <w:t>仅袋子需加</w:t>
            </w:r>
          </w:p>
        </w:tc>
      </w:tr>
      <w:tr w14:paraId="1818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6223446C">
            <w:pPr>
              <w:bidi w:val="0"/>
              <w:jc w:val="both"/>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A.</w:t>
            </w:r>
            <w:r>
              <w:rPr>
                <w:rFonts w:ascii="宋体" w:hAnsi="宋体" w:eastAsia="宋体" w:cs="宋体"/>
                <w:b/>
                <w:bCs/>
                <w:sz w:val="24"/>
                <w:szCs w:val="24"/>
              </w:rPr>
              <w:t>产品功效</w:t>
            </w:r>
          </w:p>
        </w:tc>
        <w:tc>
          <w:tcPr>
            <w:tcW w:w="3925" w:type="dxa"/>
            <w:vAlign w:val="top"/>
          </w:tcPr>
          <w:p w14:paraId="766C748E">
            <w:pPr>
              <w:numPr>
                <w:ilvl w:val="0"/>
                <w:numId w:val="0"/>
              </w:numPr>
              <w:bidi w:val="0"/>
              <w:ind w:left="0" w:leftChars="0" w:firstLine="0" w:firstLineChars="0"/>
              <w:jc w:val="left"/>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FUNCTIONS：</w:t>
            </w:r>
          </w:p>
          <w:p w14:paraId="5CCC86AB">
            <w:pPr>
              <w:keepNext w:val="0"/>
              <w:keepLines w:val="0"/>
              <w:widowControl/>
              <w:suppressLineNumbers w:val="0"/>
              <w:jc w:val="left"/>
            </w:pPr>
            <w:r>
              <w:rPr>
                <w:rFonts w:ascii="宋体" w:hAnsi="宋体" w:eastAsia="宋体" w:cs="宋体"/>
                <w:kern w:val="0"/>
                <w:sz w:val="24"/>
                <w:szCs w:val="24"/>
                <w:lang w:val="en-US" w:eastAsia="zh-CN" w:bidi="ar"/>
              </w:rPr>
              <w:t>1.</w:t>
            </w:r>
            <w:r>
              <w:rPr>
                <w:rFonts w:ascii="宋体" w:hAnsi="宋体" w:eastAsia="宋体" w:cs="宋体"/>
                <w:sz w:val="24"/>
                <w:szCs w:val="24"/>
              </w:rPr>
              <w:t xml:space="preserve">Supports dog eye wellness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Supports visual nutrition balance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Supports healthy vision condition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Supports daily eye nutrition</w:t>
            </w:r>
          </w:p>
          <w:p w14:paraId="4E4A7EF3">
            <w:pPr>
              <w:keepNext w:val="0"/>
              <w:keepLines w:val="0"/>
              <w:widowControl/>
              <w:suppressLineNumbers w:val="0"/>
              <w:jc w:val="left"/>
              <w:rPr>
                <w:rFonts w:hint="eastAsia" w:ascii="Arial Black" w:hAnsi="Arial Black" w:eastAsia="Times New Roman" w:cs="Arial Black"/>
                <w:sz w:val="22"/>
                <w:szCs w:val="22"/>
                <w:lang w:val="en-US" w:eastAsia="zh-CN"/>
              </w:rPr>
            </w:pPr>
          </w:p>
        </w:tc>
        <w:tc>
          <w:tcPr>
            <w:tcW w:w="1821" w:type="dxa"/>
            <w:vAlign w:val="top"/>
          </w:tcPr>
          <w:p w14:paraId="3B8882F3">
            <w:pPr>
              <w:keepNext w:val="0"/>
              <w:keepLines w:val="0"/>
              <w:widowControl/>
              <w:suppressLineNumbers w:val="0"/>
              <w:jc w:val="left"/>
              <w:rPr>
                <w:rFonts w:ascii="宋体" w:hAnsi="宋体" w:eastAsia="宋体" w:cs="宋体"/>
                <w:sz w:val="24"/>
                <w:szCs w:val="24"/>
              </w:rPr>
            </w:pPr>
            <w:r>
              <w:rPr>
                <w:rFonts w:ascii="宋体" w:hAnsi="宋体" w:eastAsia="宋体" w:cs="宋体"/>
                <w:kern w:val="0"/>
                <w:sz w:val="24"/>
                <w:szCs w:val="24"/>
                <w:lang w:val="en-US" w:eastAsia="zh-CN" w:bidi="ar"/>
              </w:rPr>
              <w:t>1.</w:t>
            </w:r>
            <w:r>
              <w:rPr>
                <w:rFonts w:ascii="宋体" w:hAnsi="宋体" w:eastAsia="宋体" w:cs="宋体"/>
                <w:sz w:val="24"/>
                <w:szCs w:val="24"/>
              </w:rPr>
              <w:t xml:space="preserve">支持狗狗眼部健康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支持视觉营养平衡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支持健康视觉状态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支持日常眼部营养</w:t>
            </w:r>
          </w:p>
        </w:tc>
        <w:tc>
          <w:tcPr>
            <w:tcW w:w="3967" w:type="dxa"/>
            <w:vAlign w:val="top"/>
          </w:tcPr>
          <w:p w14:paraId="64A667CE">
            <w:pPr>
              <w:bidi w:val="0"/>
              <w:jc w:val="both"/>
              <w:rPr>
                <w:rFonts w:hint="eastAsia" w:cstheme="minorBidi"/>
                <w:kern w:val="2"/>
                <w:sz w:val="21"/>
                <w:szCs w:val="24"/>
                <w:vertAlign w:val="baseline"/>
                <w:lang w:val="en-US" w:eastAsia="zh-CN" w:bidi="ar-SA"/>
              </w:rPr>
            </w:pPr>
            <w:r>
              <w:rPr>
                <w:rFonts w:hint="eastAsia" w:cstheme="minorBidi"/>
                <w:b/>
                <w:bCs/>
                <w:color w:val="FF0000"/>
                <w:kern w:val="2"/>
                <w:sz w:val="21"/>
                <w:szCs w:val="24"/>
                <w:highlight w:val="yellow"/>
                <w:vertAlign w:val="baseline"/>
                <w:lang w:val="en-US" w:eastAsia="zh-CN" w:bidi="ar-SA"/>
              </w:rPr>
              <w:t>不做入包装</w:t>
            </w:r>
          </w:p>
        </w:tc>
      </w:tr>
      <w:tr w14:paraId="1176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shd w:val="clear" w:color="auto" w:fill="auto"/>
            <w:vAlign w:val="top"/>
          </w:tcPr>
          <w:p w14:paraId="070E2475">
            <w:pPr>
              <w:bidi w:val="0"/>
              <w:jc w:val="both"/>
              <w:rPr>
                <w:rFonts w:hint="eastAsia"/>
                <w:b/>
                <w:bCs/>
                <w:vertAlign w:val="baseline"/>
                <w:lang w:val="en-US" w:eastAsia="zh-CN"/>
              </w:rPr>
            </w:pPr>
            <w:r>
              <w:rPr>
                <w:rFonts w:hint="eastAsia" w:ascii="宋体" w:hAnsi="宋体" w:eastAsia="宋体" w:cs="宋体"/>
                <w:b/>
                <w:bCs/>
                <w:sz w:val="24"/>
                <w:szCs w:val="24"/>
                <w:highlight w:val="none"/>
                <w:lang w:val="en-US" w:eastAsia="zh-CN"/>
              </w:rPr>
              <w:t>B.产品优势</w:t>
            </w:r>
            <w:r>
              <w:rPr>
                <w:rFonts w:hint="eastAsia" w:ascii="宋体" w:hAnsi="宋体" w:eastAsia="宋体" w:cs="宋体"/>
                <w:b/>
                <w:bCs/>
                <w:sz w:val="24"/>
                <w:szCs w:val="24"/>
                <w:highlight w:val="none"/>
                <w:lang w:val="en-US" w:eastAsia="zh-CN"/>
              </w:rPr>
              <w:br w:type="textWrapping"/>
            </w:r>
          </w:p>
          <w:p w14:paraId="4D8AA9A8">
            <w:pPr>
              <w:bidi w:val="0"/>
              <w:jc w:val="both"/>
              <w:rPr>
                <w:rFonts w:hint="eastAsia" w:ascii="宋体" w:hAnsi="宋体" w:eastAsia="宋体" w:cs="宋体"/>
                <w:kern w:val="2"/>
                <w:sz w:val="24"/>
                <w:szCs w:val="24"/>
                <w:highlight w:val="none"/>
                <w:lang w:val="en-US" w:eastAsia="zh-CN" w:bidi="ar-SA"/>
              </w:rPr>
            </w:pPr>
          </w:p>
        </w:tc>
        <w:tc>
          <w:tcPr>
            <w:tcW w:w="3925" w:type="dxa"/>
            <w:shd w:val="clear" w:color="auto" w:fill="auto"/>
            <w:vAlign w:val="top"/>
          </w:tcPr>
          <w:p w14:paraId="2092CD30">
            <w:pPr>
              <w:keepNext w:val="0"/>
              <w:keepLines w:val="0"/>
              <w:widowControl/>
              <w:suppressLineNumbers w:val="0"/>
              <w:jc w:val="left"/>
            </w:pPr>
            <w:r>
              <w:rPr>
                <w:rFonts w:ascii="宋体" w:hAnsi="宋体" w:eastAsia="宋体" w:cs="宋体"/>
                <w:kern w:val="0"/>
                <w:sz w:val="24"/>
                <w:szCs w:val="24"/>
                <w:lang w:val="en-US" w:eastAsia="zh-CN" w:bidi="ar"/>
              </w:rPr>
              <w:t>1.</w:t>
            </w:r>
            <w:r>
              <w:rPr>
                <w:rFonts w:ascii="宋体" w:hAnsi="宋体" w:eastAsia="宋体" w:cs="宋体"/>
                <w:sz w:val="24"/>
                <w:szCs w:val="24"/>
              </w:rPr>
              <w:t xml:space="preserve">Dog eye nutrition formula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Visual nutrition liquid blend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Easy dropper format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Daily eye wellness support</w:t>
            </w:r>
          </w:p>
          <w:p w14:paraId="5A6B1ED1">
            <w:pPr>
              <w:numPr>
                <w:ilvl w:val="0"/>
                <w:numId w:val="0"/>
              </w:numPr>
              <w:bidi w:val="0"/>
              <w:ind w:left="0" w:leftChars="0" w:firstLine="0" w:firstLineChars="0"/>
              <w:jc w:val="left"/>
              <w:rPr>
                <w:rFonts w:hint="eastAsia" w:ascii="宋体" w:hAnsi="宋体" w:eastAsia="宋体" w:cs="宋体"/>
                <w:kern w:val="2"/>
                <w:sz w:val="24"/>
                <w:szCs w:val="24"/>
                <w:lang w:val="en-US" w:eastAsia="zh-CN" w:bidi="ar-SA"/>
              </w:rPr>
            </w:pPr>
          </w:p>
        </w:tc>
        <w:tc>
          <w:tcPr>
            <w:tcW w:w="1821" w:type="dxa"/>
            <w:shd w:val="clear" w:color="auto" w:fill="auto"/>
            <w:vAlign w:val="top"/>
          </w:tcPr>
          <w:p w14:paraId="7A39E165">
            <w:pPr>
              <w:keepNext w:val="0"/>
              <w:keepLines w:val="0"/>
              <w:widowControl/>
              <w:suppressLineNumbers w:val="0"/>
              <w:jc w:val="left"/>
              <w:rPr>
                <w:rFonts w:hint="eastAsia" w:ascii="宋体" w:hAnsi="宋体" w:eastAsia="宋体" w:cs="宋体"/>
                <w:kern w:val="2"/>
                <w:sz w:val="24"/>
                <w:szCs w:val="24"/>
                <w:lang w:val="en-US" w:eastAsia="zh-CN" w:bidi="ar-SA"/>
              </w:rPr>
            </w:pPr>
            <w:r>
              <w:rPr>
                <w:rFonts w:ascii="宋体" w:hAnsi="宋体" w:eastAsia="宋体" w:cs="宋体"/>
                <w:kern w:val="0"/>
                <w:sz w:val="24"/>
                <w:szCs w:val="24"/>
                <w:lang w:val="en-US" w:eastAsia="zh-CN" w:bidi="ar"/>
              </w:rPr>
              <w:t>1.</w:t>
            </w:r>
            <w:r>
              <w:rPr>
                <w:rFonts w:ascii="宋体" w:hAnsi="宋体" w:eastAsia="宋体" w:cs="宋体"/>
                <w:sz w:val="24"/>
                <w:szCs w:val="24"/>
              </w:rPr>
              <w:t xml:space="preserve">狗狗眼部营养配方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视觉营养液体组合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滴剂设计方便使用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日常眼部健康支持</w:t>
            </w:r>
          </w:p>
        </w:tc>
        <w:tc>
          <w:tcPr>
            <w:tcW w:w="3967" w:type="dxa"/>
            <w:shd w:val="clear" w:color="auto" w:fill="auto"/>
            <w:vAlign w:val="top"/>
          </w:tcPr>
          <w:p w14:paraId="5B71F122">
            <w:pPr>
              <w:bidi w:val="0"/>
              <w:jc w:val="both"/>
              <w:rPr>
                <w:rFonts w:hint="eastAsia" w:asciiTheme="minorHAnsi" w:hAnsiTheme="minorHAnsi" w:eastAsiaTheme="minorEastAsia" w:cstheme="minorBidi"/>
                <w:b w:val="0"/>
                <w:bCs w:val="0"/>
                <w:kern w:val="2"/>
                <w:sz w:val="24"/>
                <w:szCs w:val="24"/>
                <w:vertAlign w:val="baseline"/>
                <w:lang w:val="en-US" w:eastAsia="zh-CN" w:bidi="ar-SA"/>
              </w:rPr>
            </w:pPr>
            <w:r>
              <w:rPr>
                <w:rFonts w:hint="eastAsia"/>
                <w:b w:val="0"/>
                <w:bCs w:val="0"/>
                <w:sz w:val="24"/>
                <w:szCs w:val="24"/>
                <w:vertAlign w:val="baseline"/>
                <w:lang w:val="en-US" w:eastAsia="zh-CN"/>
              </w:rPr>
              <w:t>详情页文案（设计作图用词参考）</w:t>
            </w:r>
          </w:p>
        </w:tc>
      </w:tr>
      <w:tr w14:paraId="33D8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shd w:val="clear" w:color="auto" w:fill="auto"/>
            <w:vAlign w:val="top"/>
          </w:tcPr>
          <w:p w14:paraId="7555203D">
            <w:pPr>
              <w:bidi w:val="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b/>
                <w:bCs/>
                <w:sz w:val="24"/>
                <w:szCs w:val="24"/>
                <w:highlight w:val="none"/>
                <w:lang w:val="en-US" w:eastAsia="zh-CN"/>
              </w:rPr>
              <w:t>C.产品卖点</w:t>
            </w:r>
          </w:p>
        </w:tc>
        <w:tc>
          <w:tcPr>
            <w:tcW w:w="3925" w:type="dxa"/>
            <w:shd w:val="clear" w:color="auto" w:fill="auto"/>
            <w:vAlign w:val="top"/>
          </w:tcPr>
          <w:p w14:paraId="28DD1F17">
            <w:pPr>
              <w:keepNext w:val="0"/>
              <w:keepLines w:val="0"/>
              <w:widowControl/>
              <w:suppressLineNumbers w:val="0"/>
              <w:jc w:val="left"/>
            </w:pPr>
            <w:r>
              <w:rPr>
                <w:rFonts w:ascii="宋体" w:hAnsi="宋体" w:eastAsia="宋体" w:cs="宋体"/>
                <w:kern w:val="0"/>
                <w:sz w:val="24"/>
                <w:szCs w:val="24"/>
                <w:lang w:val="en-US" w:eastAsia="zh-CN" w:bidi="ar"/>
              </w:rPr>
              <w:t>1.</w:t>
            </w:r>
            <w:r>
              <w:rPr>
                <w:rFonts w:ascii="宋体" w:hAnsi="宋体" w:eastAsia="宋体" w:cs="宋体"/>
                <w:sz w:val="24"/>
                <w:szCs w:val="24"/>
              </w:rPr>
              <w:t xml:space="preserve">Eye Wellness: Supports dog eye nutrition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Vision Support: Supports visual wellness balance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Daily Care: Supports everyday eye nutrition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 xml:space="preserve">Nutrition Support: Supports dog eye wellness routine </w:t>
            </w:r>
            <w:r>
              <w:rPr>
                <w:rFonts w:ascii="宋体" w:hAnsi="宋体" w:eastAsia="宋体" w:cs="宋体"/>
                <w:sz w:val="24"/>
                <w:szCs w:val="24"/>
              </w:rPr>
              <w:br w:type="textWrapping"/>
            </w:r>
            <w:r>
              <w:rPr>
                <w:rFonts w:hint="eastAsia" w:ascii="宋体" w:hAnsi="宋体" w:eastAsia="宋体" w:cs="宋体"/>
                <w:sz w:val="24"/>
                <w:szCs w:val="24"/>
                <w:lang w:val="en-US" w:eastAsia="zh-CN"/>
              </w:rPr>
              <w:t>5.</w:t>
            </w:r>
            <w:r>
              <w:rPr>
                <w:rFonts w:ascii="宋体" w:hAnsi="宋体" w:eastAsia="宋体" w:cs="宋体"/>
                <w:sz w:val="24"/>
                <w:szCs w:val="24"/>
              </w:rPr>
              <w:t xml:space="preserve">Designed for daily dog eye nutrition support </w:t>
            </w:r>
            <w:r>
              <w:rPr>
                <w:rFonts w:ascii="宋体" w:hAnsi="宋体" w:eastAsia="宋体" w:cs="宋体"/>
                <w:sz w:val="24"/>
                <w:szCs w:val="24"/>
              </w:rPr>
              <w:br w:type="textWrapping"/>
            </w:r>
            <w:r>
              <w:rPr>
                <w:rFonts w:hint="eastAsia" w:ascii="宋体" w:hAnsi="宋体" w:eastAsia="宋体" w:cs="宋体"/>
                <w:sz w:val="24"/>
                <w:szCs w:val="24"/>
                <w:lang w:val="en-US" w:eastAsia="zh-CN"/>
              </w:rPr>
              <w:t>6.</w:t>
            </w:r>
            <w:r>
              <w:rPr>
                <w:rFonts w:ascii="宋体" w:hAnsi="宋体" w:eastAsia="宋体" w:cs="宋体"/>
                <w:sz w:val="24"/>
                <w:szCs w:val="24"/>
              </w:rPr>
              <w:t xml:space="preserve">Supports healthy visual condition in dogs </w:t>
            </w:r>
            <w:r>
              <w:rPr>
                <w:rFonts w:ascii="宋体" w:hAnsi="宋体" w:eastAsia="宋体" w:cs="宋体"/>
                <w:sz w:val="24"/>
                <w:szCs w:val="24"/>
              </w:rPr>
              <w:br w:type="textWrapping"/>
            </w:r>
            <w:r>
              <w:rPr>
                <w:rFonts w:hint="eastAsia" w:ascii="宋体" w:hAnsi="宋体" w:eastAsia="宋体" w:cs="宋体"/>
                <w:sz w:val="24"/>
                <w:szCs w:val="24"/>
                <w:lang w:val="en-US" w:eastAsia="zh-CN"/>
              </w:rPr>
              <w:t>7.</w:t>
            </w:r>
            <w:r>
              <w:rPr>
                <w:rFonts w:ascii="宋体" w:hAnsi="宋体" w:eastAsia="宋体" w:cs="宋体"/>
                <w:sz w:val="24"/>
                <w:szCs w:val="24"/>
              </w:rPr>
              <w:t xml:space="preserve">Provides targeted eye nutrition support </w:t>
            </w:r>
            <w:r>
              <w:rPr>
                <w:rFonts w:ascii="宋体" w:hAnsi="宋体" w:eastAsia="宋体" w:cs="宋体"/>
                <w:sz w:val="24"/>
                <w:szCs w:val="24"/>
              </w:rPr>
              <w:br w:type="textWrapping"/>
            </w:r>
            <w:r>
              <w:rPr>
                <w:rFonts w:hint="eastAsia" w:ascii="宋体" w:hAnsi="宋体" w:eastAsia="宋体" w:cs="宋体"/>
                <w:sz w:val="24"/>
                <w:szCs w:val="24"/>
                <w:lang w:val="en-US" w:eastAsia="zh-CN"/>
              </w:rPr>
              <w:t>8.</w:t>
            </w:r>
            <w:r>
              <w:rPr>
                <w:rFonts w:ascii="宋体" w:hAnsi="宋体" w:eastAsia="宋体" w:cs="宋体"/>
                <w:sz w:val="24"/>
                <w:szCs w:val="24"/>
              </w:rPr>
              <w:t xml:space="preserve">Easy dropper format for convenient feeding </w:t>
            </w:r>
            <w:r>
              <w:rPr>
                <w:rFonts w:ascii="宋体" w:hAnsi="宋体" w:eastAsia="宋体" w:cs="宋体"/>
                <w:sz w:val="24"/>
                <w:szCs w:val="24"/>
              </w:rPr>
              <w:br w:type="textWrapping"/>
            </w:r>
            <w:r>
              <w:rPr>
                <w:rFonts w:hint="eastAsia" w:ascii="宋体" w:hAnsi="宋体" w:eastAsia="宋体" w:cs="宋体"/>
                <w:sz w:val="24"/>
                <w:szCs w:val="24"/>
                <w:lang w:val="en-US" w:eastAsia="zh-CN"/>
              </w:rPr>
              <w:t>9.</w:t>
            </w:r>
            <w:r>
              <w:rPr>
                <w:rFonts w:ascii="宋体" w:hAnsi="宋体" w:eastAsia="宋体" w:cs="宋体"/>
                <w:sz w:val="24"/>
                <w:szCs w:val="24"/>
              </w:rPr>
              <w:t xml:space="preserve">Suitable for daily dog eye care </w:t>
            </w:r>
            <w:r>
              <w:rPr>
                <w:rFonts w:ascii="宋体" w:hAnsi="宋体" w:eastAsia="宋体" w:cs="宋体"/>
                <w:sz w:val="24"/>
                <w:szCs w:val="24"/>
              </w:rPr>
              <w:br w:type="textWrapping"/>
            </w:r>
            <w:r>
              <w:rPr>
                <w:rFonts w:hint="eastAsia" w:ascii="宋体" w:hAnsi="宋体" w:eastAsia="宋体" w:cs="宋体"/>
                <w:sz w:val="24"/>
                <w:szCs w:val="24"/>
                <w:lang w:val="en-US" w:eastAsia="zh-CN"/>
              </w:rPr>
              <w:t>10.</w:t>
            </w:r>
            <w:r>
              <w:rPr>
                <w:rFonts w:ascii="宋体" w:hAnsi="宋体" w:eastAsia="宋体" w:cs="宋体"/>
                <w:sz w:val="24"/>
                <w:szCs w:val="24"/>
              </w:rPr>
              <w:t xml:space="preserve">Helps maintain clear visual wellness </w:t>
            </w:r>
            <w:r>
              <w:rPr>
                <w:rFonts w:ascii="宋体" w:hAnsi="宋体" w:eastAsia="宋体" w:cs="宋体"/>
                <w:sz w:val="24"/>
                <w:szCs w:val="24"/>
              </w:rPr>
              <w:br w:type="textWrapping"/>
            </w:r>
            <w:r>
              <w:rPr>
                <w:rFonts w:hint="eastAsia" w:ascii="宋体" w:hAnsi="宋体" w:eastAsia="宋体" w:cs="宋体"/>
                <w:sz w:val="24"/>
                <w:szCs w:val="24"/>
                <w:lang w:val="en-US" w:eastAsia="zh-CN"/>
              </w:rPr>
              <w:t>11.</w:t>
            </w:r>
            <w:r>
              <w:rPr>
                <w:rFonts w:ascii="宋体" w:hAnsi="宋体" w:eastAsia="宋体" w:cs="宋体"/>
                <w:sz w:val="24"/>
                <w:szCs w:val="24"/>
              </w:rPr>
              <w:t xml:space="preserve">Supports balanced eye nutrition habits </w:t>
            </w:r>
            <w:r>
              <w:rPr>
                <w:rFonts w:ascii="宋体" w:hAnsi="宋体" w:eastAsia="宋体" w:cs="宋体"/>
                <w:sz w:val="24"/>
                <w:szCs w:val="24"/>
              </w:rPr>
              <w:br w:type="textWrapping"/>
            </w:r>
            <w:r>
              <w:rPr>
                <w:rFonts w:hint="eastAsia" w:ascii="宋体" w:hAnsi="宋体" w:eastAsia="宋体" w:cs="宋体"/>
                <w:sz w:val="24"/>
                <w:szCs w:val="24"/>
                <w:lang w:val="en-US" w:eastAsia="zh-CN"/>
              </w:rPr>
              <w:t>12.</w:t>
            </w:r>
            <w:r>
              <w:rPr>
                <w:rFonts w:ascii="宋体" w:hAnsi="宋体" w:eastAsia="宋体" w:cs="宋体"/>
                <w:sz w:val="24"/>
                <w:szCs w:val="24"/>
              </w:rPr>
              <w:t xml:space="preserve">Easy addition to dog feeding routines </w:t>
            </w:r>
            <w:r>
              <w:rPr>
                <w:rFonts w:ascii="宋体" w:hAnsi="宋体" w:eastAsia="宋体" w:cs="宋体"/>
                <w:sz w:val="24"/>
                <w:szCs w:val="24"/>
              </w:rPr>
              <w:br w:type="textWrapping"/>
            </w:r>
            <w:r>
              <w:rPr>
                <w:rFonts w:hint="eastAsia" w:ascii="宋体" w:hAnsi="宋体" w:eastAsia="宋体" w:cs="宋体"/>
                <w:sz w:val="24"/>
                <w:szCs w:val="24"/>
                <w:lang w:val="en-US" w:eastAsia="zh-CN"/>
              </w:rPr>
              <w:t>13.</w:t>
            </w:r>
            <w:r>
              <w:rPr>
                <w:rFonts w:ascii="宋体" w:hAnsi="宋体" w:eastAsia="宋体" w:cs="宋体"/>
                <w:sz w:val="24"/>
                <w:szCs w:val="24"/>
              </w:rPr>
              <w:t xml:space="preserve">Provides simple liquid nutrition support </w:t>
            </w:r>
            <w:r>
              <w:rPr>
                <w:rFonts w:ascii="宋体" w:hAnsi="宋体" w:eastAsia="宋体" w:cs="宋体"/>
                <w:sz w:val="24"/>
                <w:szCs w:val="24"/>
              </w:rPr>
              <w:br w:type="textWrapping"/>
            </w:r>
            <w:r>
              <w:rPr>
                <w:rFonts w:hint="eastAsia" w:ascii="宋体" w:hAnsi="宋体" w:eastAsia="宋体" w:cs="宋体"/>
                <w:sz w:val="24"/>
                <w:szCs w:val="24"/>
                <w:lang w:val="en-US" w:eastAsia="zh-CN"/>
              </w:rPr>
              <w:t>14.</w:t>
            </w:r>
            <w:r>
              <w:rPr>
                <w:rFonts w:ascii="宋体" w:hAnsi="宋体" w:eastAsia="宋体" w:cs="宋体"/>
                <w:sz w:val="24"/>
                <w:szCs w:val="24"/>
              </w:rPr>
              <w:t xml:space="preserve">Suitable for long term dog eye care </w:t>
            </w:r>
            <w:r>
              <w:rPr>
                <w:rFonts w:ascii="宋体" w:hAnsi="宋体" w:eastAsia="宋体" w:cs="宋体"/>
                <w:sz w:val="24"/>
                <w:szCs w:val="24"/>
              </w:rPr>
              <w:br w:type="textWrapping"/>
            </w:r>
            <w:r>
              <w:rPr>
                <w:rFonts w:hint="eastAsia" w:ascii="宋体" w:hAnsi="宋体" w:eastAsia="宋体" w:cs="宋体"/>
                <w:sz w:val="24"/>
                <w:szCs w:val="24"/>
                <w:lang w:val="en-US" w:eastAsia="zh-CN"/>
              </w:rPr>
              <w:t>15.</w:t>
            </w:r>
            <w:r>
              <w:rPr>
                <w:rFonts w:ascii="宋体" w:hAnsi="宋体" w:eastAsia="宋体" w:cs="宋体"/>
                <w:sz w:val="24"/>
                <w:szCs w:val="24"/>
              </w:rPr>
              <w:t>Supports daily visual nutrition needs</w:t>
            </w:r>
          </w:p>
          <w:p w14:paraId="66FDF21B">
            <w:pPr>
              <w:numPr>
                <w:ilvl w:val="0"/>
                <w:numId w:val="0"/>
              </w:numPr>
              <w:bidi w:val="0"/>
              <w:ind w:left="0" w:leftChars="0" w:firstLine="0" w:firstLineChars="0"/>
              <w:jc w:val="left"/>
              <w:rPr>
                <w:rFonts w:hint="eastAsia" w:ascii="宋体" w:hAnsi="宋体" w:eastAsia="宋体" w:cs="宋体"/>
                <w:kern w:val="2"/>
                <w:sz w:val="24"/>
                <w:szCs w:val="24"/>
                <w:lang w:val="en-US" w:eastAsia="zh-CN" w:bidi="ar-SA"/>
              </w:rPr>
            </w:pPr>
          </w:p>
        </w:tc>
        <w:tc>
          <w:tcPr>
            <w:tcW w:w="1821" w:type="dxa"/>
            <w:shd w:val="clear" w:color="auto" w:fill="auto"/>
            <w:vAlign w:val="top"/>
          </w:tcPr>
          <w:p w14:paraId="20B0DADC">
            <w:pPr>
              <w:keepNext w:val="0"/>
              <w:keepLines w:val="0"/>
              <w:widowControl/>
              <w:suppressLineNumbers w:val="0"/>
              <w:jc w:val="left"/>
              <w:rPr>
                <w:rFonts w:hint="eastAsia" w:ascii="宋体" w:hAnsi="宋体" w:eastAsia="宋体" w:cs="宋体"/>
                <w:kern w:val="2"/>
                <w:sz w:val="24"/>
                <w:szCs w:val="24"/>
                <w:lang w:val="en-US" w:eastAsia="zh-CN" w:bidi="ar-SA"/>
              </w:rPr>
            </w:pPr>
            <w:r>
              <w:rPr>
                <w:rFonts w:ascii="宋体" w:hAnsi="宋体" w:eastAsia="宋体" w:cs="宋体"/>
                <w:kern w:val="0"/>
                <w:sz w:val="24"/>
                <w:szCs w:val="24"/>
                <w:lang w:val="en-US" w:eastAsia="zh-CN" w:bidi="ar"/>
              </w:rPr>
              <w:t>1.</w:t>
            </w:r>
            <w:r>
              <w:rPr>
                <w:rFonts w:ascii="宋体" w:hAnsi="宋体" w:eastAsia="宋体" w:cs="宋体"/>
                <w:sz w:val="24"/>
                <w:szCs w:val="24"/>
              </w:rPr>
              <w:t xml:space="preserve">眼部健康：支持狗狗眼部营养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视觉支持：支持视觉健康平衡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日常护理：支持每日眼部营养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 xml:space="preserve">营养支持：支持狗狗眼部健康习惯 </w:t>
            </w:r>
            <w:r>
              <w:rPr>
                <w:rFonts w:ascii="宋体" w:hAnsi="宋体" w:eastAsia="宋体" w:cs="宋体"/>
                <w:sz w:val="24"/>
                <w:szCs w:val="24"/>
              </w:rPr>
              <w:br w:type="textWrapping"/>
            </w:r>
            <w:r>
              <w:rPr>
                <w:rFonts w:hint="eastAsia" w:ascii="宋体" w:hAnsi="宋体" w:eastAsia="宋体" w:cs="宋体"/>
                <w:sz w:val="24"/>
                <w:szCs w:val="24"/>
                <w:lang w:val="en-US" w:eastAsia="zh-CN"/>
              </w:rPr>
              <w:t>5.</w:t>
            </w:r>
            <w:r>
              <w:rPr>
                <w:rFonts w:ascii="宋体" w:hAnsi="宋体" w:eastAsia="宋体" w:cs="宋体"/>
                <w:sz w:val="24"/>
                <w:szCs w:val="24"/>
              </w:rPr>
              <w:t xml:space="preserve">专为狗狗日常眼部营养支持设计 </w:t>
            </w:r>
            <w:r>
              <w:rPr>
                <w:rFonts w:ascii="宋体" w:hAnsi="宋体" w:eastAsia="宋体" w:cs="宋体"/>
                <w:sz w:val="24"/>
                <w:szCs w:val="24"/>
              </w:rPr>
              <w:br w:type="textWrapping"/>
            </w:r>
            <w:r>
              <w:rPr>
                <w:rFonts w:hint="eastAsia" w:ascii="宋体" w:hAnsi="宋体" w:eastAsia="宋体" w:cs="宋体"/>
                <w:sz w:val="24"/>
                <w:szCs w:val="24"/>
                <w:lang w:val="en-US" w:eastAsia="zh-CN"/>
              </w:rPr>
              <w:t>6.</w:t>
            </w:r>
            <w:r>
              <w:rPr>
                <w:rFonts w:ascii="宋体" w:hAnsi="宋体" w:eastAsia="宋体" w:cs="宋体"/>
                <w:sz w:val="24"/>
                <w:szCs w:val="24"/>
              </w:rPr>
              <w:t xml:space="preserve">支持狗狗健康视觉状态 </w:t>
            </w:r>
            <w:r>
              <w:rPr>
                <w:rFonts w:ascii="宋体" w:hAnsi="宋体" w:eastAsia="宋体" w:cs="宋体"/>
                <w:sz w:val="24"/>
                <w:szCs w:val="24"/>
              </w:rPr>
              <w:br w:type="textWrapping"/>
            </w:r>
            <w:r>
              <w:rPr>
                <w:rFonts w:hint="eastAsia" w:ascii="宋体" w:hAnsi="宋体" w:eastAsia="宋体" w:cs="宋体"/>
                <w:sz w:val="24"/>
                <w:szCs w:val="24"/>
                <w:lang w:val="en-US" w:eastAsia="zh-CN"/>
              </w:rPr>
              <w:t>7.</w:t>
            </w:r>
            <w:r>
              <w:rPr>
                <w:rFonts w:ascii="宋体" w:hAnsi="宋体" w:eastAsia="宋体" w:cs="宋体"/>
                <w:sz w:val="24"/>
                <w:szCs w:val="24"/>
              </w:rPr>
              <w:t xml:space="preserve">提供针对性眼部营养支持 </w:t>
            </w:r>
            <w:r>
              <w:rPr>
                <w:rFonts w:ascii="宋体" w:hAnsi="宋体" w:eastAsia="宋体" w:cs="宋体"/>
                <w:sz w:val="24"/>
                <w:szCs w:val="24"/>
              </w:rPr>
              <w:br w:type="textWrapping"/>
            </w:r>
            <w:r>
              <w:rPr>
                <w:rFonts w:hint="eastAsia" w:ascii="宋体" w:hAnsi="宋体" w:eastAsia="宋体" w:cs="宋体"/>
                <w:sz w:val="24"/>
                <w:szCs w:val="24"/>
                <w:lang w:val="en-US" w:eastAsia="zh-CN"/>
              </w:rPr>
              <w:t>8.</w:t>
            </w:r>
            <w:r>
              <w:rPr>
                <w:rFonts w:ascii="宋体" w:hAnsi="宋体" w:eastAsia="宋体" w:cs="宋体"/>
                <w:sz w:val="24"/>
                <w:szCs w:val="24"/>
              </w:rPr>
              <w:t xml:space="preserve">滴剂设计方便添加喂食 </w:t>
            </w:r>
            <w:r>
              <w:rPr>
                <w:rFonts w:ascii="宋体" w:hAnsi="宋体" w:eastAsia="宋体" w:cs="宋体"/>
                <w:sz w:val="24"/>
                <w:szCs w:val="24"/>
              </w:rPr>
              <w:br w:type="textWrapping"/>
            </w:r>
            <w:r>
              <w:rPr>
                <w:rFonts w:hint="eastAsia" w:ascii="宋体" w:hAnsi="宋体" w:eastAsia="宋体" w:cs="宋体"/>
                <w:sz w:val="24"/>
                <w:szCs w:val="24"/>
                <w:lang w:val="en-US" w:eastAsia="zh-CN"/>
              </w:rPr>
              <w:t>9.</w:t>
            </w:r>
            <w:r>
              <w:rPr>
                <w:rFonts w:ascii="宋体" w:hAnsi="宋体" w:eastAsia="宋体" w:cs="宋体"/>
                <w:sz w:val="24"/>
                <w:szCs w:val="24"/>
              </w:rPr>
              <w:t xml:space="preserve">适合狗狗日常眼部护理 </w:t>
            </w:r>
            <w:r>
              <w:rPr>
                <w:rFonts w:ascii="宋体" w:hAnsi="宋体" w:eastAsia="宋体" w:cs="宋体"/>
                <w:sz w:val="24"/>
                <w:szCs w:val="24"/>
              </w:rPr>
              <w:br w:type="textWrapping"/>
            </w:r>
            <w:r>
              <w:rPr>
                <w:rFonts w:hint="eastAsia" w:ascii="宋体" w:hAnsi="宋体" w:eastAsia="宋体" w:cs="宋体"/>
                <w:sz w:val="24"/>
                <w:szCs w:val="24"/>
                <w:lang w:val="en-US" w:eastAsia="zh-CN"/>
              </w:rPr>
              <w:t>10.</w:t>
            </w:r>
            <w:r>
              <w:rPr>
                <w:rFonts w:ascii="宋体" w:hAnsi="宋体" w:eastAsia="宋体" w:cs="宋体"/>
                <w:sz w:val="24"/>
                <w:szCs w:val="24"/>
              </w:rPr>
              <w:t xml:space="preserve">帮助维持清晰视觉状态 </w:t>
            </w:r>
            <w:r>
              <w:rPr>
                <w:rFonts w:ascii="宋体" w:hAnsi="宋体" w:eastAsia="宋体" w:cs="宋体"/>
                <w:sz w:val="24"/>
                <w:szCs w:val="24"/>
              </w:rPr>
              <w:br w:type="textWrapping"/>
            </w:r>
            <w:r>
              <w:rPr>
                <w:rFonts w:hint="eastAsia" w:ascii="宋体" w:hAnsi="宋体" w:eastAsia="宋体" w:cs="宋体"/>
                <w:sz w:val="24"/>
                <w:szCs w:val="24"/>
                <w:lang w:val="en-US" w:eastAsia="zh-CN"/>
              </w:rPr>
              <w:t>11.</w:t>
            </w:r>
            <w:r>
              <w:rPr>
                <w:rFonts w:ascii="宋体" w:hAnsi="宋体" w:eastAsia="宋体" w:cs="宋体"/>
                <w:sz w:val="24"/>
                <w:szCs w:val="24"/>
              </w:rPr>
              <w:t xml:space="preserve">支持均衡眼部营养习惯 </w:t>
            </w:r>
            <w:r>
              <w:rPr>
                <w:rFonts w:ascii="宋体" w:hAnsi="宋体" w:eastAsia="宋体" w:cs="宋体"/>
                <w:sz w:val="24"/>
                <w:szCs w:val="24"/>
              </w:rPr>
              <w:br w:type="textWrapping"/>
            </w:r>
            <w:r>
              <w:rPr>
                <w:rFonts w:hint="eastAsia" w:ascii="宋体" w:hAnsi="宋体" w:eastAsia="宋体" w:cs="宋体"/>
                <w:sz w:val="24"/>
                <w:szCs w:val="24"/>
                <w:lang w:val="en-US" w:eastAsia="zh-CN"/>
              </w:rPr>
              <w:t>12.</w:t>
            </w:r>
            <w:r>
              <w:rPr>
                <w:rFonts w:ascii="宋体" w:hAnsi="宋体" w:eastAsia="宋体" w:cs="宋体"/>
                <w:sz w:val="24"/>
                <w:szCs w:val="24"/>
              </w:rPr>
              <w:t xml:space="preserve">轻松融入狗狗喂养方式 </w:t>
            </w:r>
            <w:r>
              <w:rPr>
                <w:rFonts w:ascii="宋体" w:hAnsi="宋体" w:eastAsia="宋体" w:cs="宋体"/>
                <w:sz w:val="24"/>
                <w:szCs w:val="24"/>
              </w:rPr>
              <w:br w:type="textWrapping"/>
            </w:r>
            <w:r>
              <w:rPr>
                <w:rFonts w:hint="eastAsia" w:ascii="宋体" w:hAnsi="宋体" w:eastAsia="宋体" w:cs="宋体"/>
                <w:sz w:val="24"/>
                <w:szCs w:val="24"/>
                <w:lang w:val="en-US" w:eastAsia="zh-CN"/>
              </w:rPr>
              <w:t>13.</w:t>
            </w:r>
            <w:r>
              <w:rPr>
                <w:rFonts w:ascii="宋体" w:hAnsi="宋体" w:eastAsia="宋体" w:cs="宋体"/>
                <w:sz w:val="24"/>
                <w:szCs w:val="24"/>
              </w:rPr>
              <w:t xml:space="preserve">提供简单液体营养补充 </w:t>
            </w:r>
            <w:r>
              <w:rPr>
                <w:rFonts w:ascii="宋体" w:hAnsi="宋体" w:eastAsia="宋体" w:cs="宋体"/>
                <w:sz w:val="24"/>
                <w:szCs w:val="24"/>
              </w:rPr>
              <w:br w:type="textWrapping"/>
            </w:r>
            <w:r>
              <w:rPr>
                <w:rFonts w:hint="eastAsia" w:ascii="宋体" w:hAnsi="宋体" w:eastAsia="宋体" w:cs="宋体"/>
                <w:sz w:val="24"/>
                <w:szCs w:val="24"/>
                <w:lang w:val="en-US" w:eastAsia="zh-CN"/>
              </w:rPr>
              <w:t>14.</w:t>
            </w:r>
            <w:r>
              <w:rPr>
                <w:rFonts w:ascii="宋体" w:hAnsi="宋体" w:eastAsia="宋体" w:cs="宋体"/>
                <w:sz w:val="24"/>
                <w:szCs w:val="24"/>
              </w:rPr>
              <w:t xml:space="preserve">适合长期狗狗眼部护理 </w:t>
            </w:r>
            <w:r>
              <w:rPr>
                <w:rFonts w:ascii="宋体" w:hAnsi="宋体" w:eastAsia="宋体" w:cs="宋体"/>
                <w:sz w:val="24"/>
                <w:szCs w:val="24"/>
              </w:rPr>
              <w:br w:type="textWrapping"/>
            </w:r>
            <w:r>
              <w:rPr>
                <w:rFonts w:hint="eastAsia" w:ascii="宋体" w:hAnsi="宋体" w:eastAsia="宋体" w:cs="宋体"/>
                <w:sz w:val="24"/>
                <w:szCs w:val="24"/>
                <w:lang w:val="en-US" w:eastAsia="zh-CN"/>
              </w:rPr>
              <w:t>15.</w:t>
            </w:r>
            <w:r>
              <w:rPr>
                <w:rFonts w:ascii="宋体" w:hAnsi="宋体" w:eastAsia="宋体" w:cs="宋体"/>
                <w:sz w:val="24"/>
                <w:szCs w:val="24"/>
              </w:rPr>
              <w:t>支持每日视觉营养需求</w:t>
            </w:r>
          </w:p>
        </w:tc>
        <w:tc>
          <w:tcPr>
            <w:tcW w:w="3967" w:type="dxa"/>
            <w:shd w:val="clear" w:color="auto" w:fill="auto"/>
            <w:vAlign w:val="top"/>
          </w:tcPr>
          <w:p w14:paraId="15E6E3EF">
            <w:pPr>
              <w:bidi w:val="0"/>
              <w:jc w:val="both"/>
              <w:rPr>
                <w:rFonts w:hint="eastAsia" w:asciiTheme="minorHAnsi" w:hAnsiTheme="minorHAnsi" w:eastAsiaTheme="minorEastAsia" w:cstheme="minorBidi"/>
                <w:b w:val="0"/>
                <w:bCs w:val="0"/>
                <w:kern w:val="2"/>
                <w:sz w:val="24"/>
                <w:szCs w:val="24"/>
                <w:vertAlign w:val="baseline"/>
                <w:lang w:val="en-US" w:eastAsia="zh-CN" w:bidi="ar-SA"/>
              </w:rPr>
            </w:pPr>
            <w:r>
              <w:rPr>
                <w:rFonts w:hint="eastAsia"/>
                <w:b w:val="0"/>
                <w:bCs w:val="0"/>
                <w:sz w:val="24"/>
                <w:szCs w:val="24"/>
                <w:vertAlign w:val="baseline"/>
                <w:lang w:val="en-US" w:eastAsia="zh-CN"/>
              </w:rPr>
              <w:t>详情页文案（设计作图用词参考）</w:t>
            </w:r>
          </w:p>
        </w:tc>
      </w:tr>
      <w:tr w14:paraId="1CCA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shd w:val="clear" w:color="auto" w:fill="auto"/>
            <w:vAlign w:val="top"/>
          </w:tcPr>
          <w:p w14:paraId="7C976DA7">
            <w:pPr>
              <w:bidi w:val="0"/>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b/>
                <w:bCs/>
                <w:sz w:val="24"/>
                <w:szCs w:val="24"/>
                <w:highlight w:val="none"/>
                <w:lang w:val="en-US" w:eastAsia="zh-CN"/>
              </w:rPr>
              <w:t>D.成分功能</w:t>
            </w:r>
          </w:p>
        </w:tc>
        <w:tc>
          <w:tcPr>
            <w:tcW w:w="3925" w:type="dxa"/>
            <w:shd w:val="clear" w:color="auto" w:fill="auto"/>
            <w:vAlign w:val="top"/>
          </w:tcPr>
          <w:p w14:paraId="5E811E22">
            <w:pPr>
              <w:keepNext w:val="0"/>
              <w:keepLines w:val="0"/>
              <w:widowControl/>
              <w:suppressLineNumbers w:val="0"/>
              <w:jc w:val="left"/>
              <w:rPr>
                <w:rFonts w:hint="eastAsia" w:ascii="宋体" w:hAnsi="宋体" w:eastAsia="宋体" w:cs="宋体"/>
                <w:kern w:val="2"/>
                <w:sz w:val="24"/>
                <w:szCs w:val="24"/>
                <w:lang w:val="en-US" w:eastAsia="zh-CN" w:bidi="ar-SA"/>
              </w:rPr>
            </w:pPr>
            <w:r>
              <w:rPr>
                <w:rFonts w:ascii="宋体" w:hAnsi="宋体" w:eastAsia="宋体" w:cs="宋体"/>
                <w:kern w:val="0"/>
                <w:sz w:val="24"/>
                <w:szCs w:val="24"/>
                <w:lang w:val="en-US" w:eastAsia="zh-CN" w:bidi="ar"/>
              </w:rPr>
              <w:t>1.</w:t>
            </w:r>
            <w:r>
              <w:rPr>
                <w:rFonts w:ascii="宋体" w:hAnsi="宋体" w:eastAsia="宋体" w:cs="宋体"/>
                <w:sz w:val="24"/>
                <w:szCs w:val="24"/>
              </w:rPr>
              <w:t xml:space="preserve">DHA: Supports eye and brain nutrition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Lutein: Supports visual wellness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Beta-Carotene: Supports eye nutrition balance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 xml:space="preserve">Astaxanthin: Supports antioxidant nutrition </w:t>
            </w:r>
            <w:r>
              <w:rPr>
                <w:rFonts w:ascii="宋体" w:hAnsi="宋体" w:eastAsia="宋体" w:cs="宋体"/>
                <w:sz w:val="24"/>
                <w:szCs w:val="24"/>
              </w:rPr>
              <w:br w:type="textWrapping"/>
            </w:r>
            <w:r>
              <w:rPr>
                <w:rFonts w:hint="eastAsia" w:ascii="宋体" w:hAnsi="宋体" w:eastAsia="宋体" w:cs="宋体"/>
                <w:sz w:val="24"/>
                <w:szCs w:val="24"/>
                <w:lang w:val="en-US" w:eastAsia="zh-CN"/>
              </w:rPr>
              <w:t>5.</w:t>
            </w:r>
            <w:r>
              <w:rPr>
                <w:rFonts w:ascii="宋体" w:hAnsi="宋体" w:eastAsia="宋体" w:cs="宋体"/>
                <w:sz w:val="24"/>
                <w:szCs w:val="24"/>
              </w:rPr>
              <w:t>Vitamin E: Supports eye nutrition protection</w:t>
            </w:r>
          </w:p>
        </w:tc>
        <w:tc>
          <w:tcPr>
            <w:tcW w:w="1821" w:type="dxa"/>
            <w:shd w:val="clear" w:color="auto" w:fill="auto"/>
            <w:vAlign w:val="top"/>
          </w:tcPr>
          <w:p w14:paraId="2665448B">
            <w:pPr>
              <w:keepNext w:val="0"/>
              <w:keepLines w:val="0"/>
              <w:widowControl/>
              <w:suppressLineNumbers w:val="0"/>
              <w:jc w:val="left"/>
              <w:rPr>
                <w:rFonts w:hint="eastAsia" w:ascii="宋体" w:hAnsi="宋体" w:eastAsia="宋体" w:cs="宋体"/>
                <w:kern w:val="2"/>
                <w:sz w:val="24"/>
                <w:szCs w:val="24"/>
                <w:lang w:val="en-US" w:eastAsia="zh-CN" w:bidi="ar-SA"/>
              </w:rPr>
            </w:pPr>
            <w:r>
              <w:rPr>
                <w:rFonts w:ascii="宋体" w:hAnsi="宋体" w:eastAsia="宋体" w:cs="宋体"/>
                <w:kern w:val="0"/>
                <w:sz w:val="24"/>
                <w:szCs w:val="24"/>
                <w:lang w:val="en-US" w:eastAsia="zh-CN" w:bidi="ar"/>
              </w:rPr>
              <w:t>1.</w:t>
            </w:r>
            <w:r>
              <w:rPr>
                <w:rFonts w:ascii="宋体" w:hAnsi="宋体" w:eastAsia="宋体" w:cs="宋体"/>
                <w:sz w:val="24"/>
                <w:szCs w:val="24"/>
              </w:rPr>
              <w:t xml:space="preserve">DHA：支持眼部与脑部营养 </w:t>
            </w:r>
            <w:r>
              <w:rPr>
                <w:rFonts w:ascii="宋体" w:hAnsi="宋体" w:eastAsia="宋体" w:cs="宋体"/>
                <w:sz w:val="24"/>
                <w:szCs w:val="24"/>
              </w:rPr>
              <w:br w:type="textWrapping"/>
            </w:r>
            <w:r>
              <w:rPr>
                <w:rFonts w:hint="eastAsia" w:ascii="宋体" w:hAnsi="宋体" w:eastAsia="宋体" w:cs="宋体"/>
                <w:sz w:val="24"/>
                <w:szCs w:val="24"/>
                <w:lang w:val="en-US" w:eastAsia="zh-CN"/>
              </w:rPr>
              <w:t>2.</w:t>
            </w:r>
            <w:r>
              <w:rPr>
                <w:rFonts w:ascii="宋体" w:hAnsi="宋体" w:eastAsia="宋体" w:cs="宋体"/>
                <w:sz w:val="24"/>
                <w:szCs w:val="24"/>
              </w:rPr>
              <w:t xml:space="preserve">叶黄素：支持视觉健康 </w:t>
            </w:r>
            <w:r>
              <w:rPr>
                <w:rFonts w:ascii="宋体" w:hAnsi="宋体" w:eastAsia="宋体" w:cs="宋体"/>
                <w:sz w:val="24"/>
                <w:szCs w:val="24"/>
              </w:rPr>
              <w:br w:type="textWrapping"/>
            </w:r>
            <w:r>
              <w:rPr>
                <w:rFonts w:hint="eastAsia" w:ascii="宋体" w:hAnsi="宋体" w:eastAsia="宋体" w:cs="宋体"/>
                <w:sz w:val="24"/>
                <w:szCs w:val="24"/>
                <w:lang w:val="en-US" w:eastAsia="zh-CN"/>
              </w:rPr>
              <w:t>3.</w:t>
            </w:r>
            <w:r>
              <w:rPr>
                <w:rFonts w:ascii="宋体" w:hAnsi="宋体" w:eastAsia="宋体" w:cs="宋体"/>
                <w:sz w:val="24"/>
                <w:szCs w:val="24"/>
              </w:rPr>
              <w:t xml:space="preserve">β-胡萝卜素：支持眼部营养平衡 </w:t>
            </w:r>
            <w:r>
              <w:rPr>
                <w:rFonts w:ascii="宋体" w:hAnsi="宋体" w:eastAsia="宋体" w:cs="宋体"/>
                <w:sz w:val="24"/>
                <w:szCs w:val="24"/>
              </w:rPr>
              <w:br w:type="textWrapping"/>
            </w:r>
            <w:r>
              <w:rPr>
                <w:rFonts w:hint="eastAsia" w:ascii="宋体" w:hAnsi="宋体" w:eastAsia="宋体" w:cs="宋体"/>
                <w:sz w:val="24"/>
                <w:szCs w:val="24"/>
                <w:lang w:val="en-US" w:eastAsia="zh-CN"/>
              </w:rPr>
              <w:t>4.</w:t>
            </w:r>
            <w:r>
              <w:rPr>
                <w:rFonts w:ascii="宋体" w:hAnsi="宋体" w:eastAsia="宋体" w:cs="宋体"/>
                <w:sz w:val="24"/>
                <w:szCs w:val="24"/>
              </w:rPr>
              <w:t xml:space="preserve">虾青素：支持抗氧化营养 </w:t>
            </w:r>
            <w:r>
              <w:rPr>
                <w:rFonts w:ascii="宋体" w:hAnsi="宋体" w:eastAsia="宋体" w:cs="宋体"/>
                <w:sz w:val="24"/>
                <w:szCs w:val="24"/>
              </w:rPr>
              <w:br w:type="textWrapping"/>
            </w:r>
            <w:r>
              <w:rPr>
                <w:rFonts w:hint="eastAsia" w:ascii="宋体" w:hAnsi="宋体" w:eastAsia="宋体" w:cs="宋体"/>
                <w:sz w:val="24"/>
                <w:szCs w:val="24"/>
                <w:lang w:val="en-US" w:eastAsia="zh-CN"/>
              </w:rPr>
              <w:t>5.</w:t>
            </w:r>
            <w:r>
              <w:rPr>
                <w:rFonts w:ascii="宋体" w:hAnsi="宋体" w:eastAsia="宋体" w:cs="宋体"/>
                <w:sz w:val="24"/>
                <w:szCs w:val="24"/>
              </w:rPr>
              <w:t>维生素E：支持眼部营养保护</w:t>
            </w:r>
          </w:p>
        </w:tc>
        <w:tc>
          <w:tcPr>
            <w:tcW w:w="3967" w:type="dxa"/>
            <w:shd w:val="clear" w:color="auto" w:fill="auto"/>
            <w:vAlign w:val="top"/>
          </w:tcPr>
          <w:p w14:paraId="22A14718">
            <w:pPr>
              <w:bidi w:val="0"/>
              <w:jc w:val="both"/>
              <w:rPr>
                <w:rFonts w:hint="eastAsia" w:asciiTheme="minorHAnsi" w:hAnsiTheme="minorHAnsi" w:eastAsiaTheme="minorEastAsia" w:cstheme="minorBidi"/>
                <w:b w:val="0"/>
                <w:bCs w:val="0"/>
                <w:kern w:val="2"/>
                <w:sz w:val="24"/>
                <w:szCs w:val="24"/>
                <w:vertAlign w:val="baseline"/>
                <w:lang w:val="en-US" w:eastAsia="zh-CN" w:bidi="ar-SA"/>
              </w:rPr>
            </w:pPr>
            <w:r>
              <w:rPr>
                <w:rFonts w:hint="eastAsia"/>
                <w:b w:val="0"/>
                <w:bCs w:val="0"/>
                <w:sz w:val="24"/>
                <w:szCs w:val="24"/>
                <w:vertAlign w:val="baseline"/>
                <w:lang w:val="en-US" w:eastAsia="zh-CN"/>
              </w:rPr>
              <w:t>详情页文案（设计作图用词参考）</w:t>
            </w:r>
          </w:p>
        </w:tc>
      </w:tr>
      <w:tr w14:paraId="2B3A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shd w:val="clear" w:color="auto" w:fill="auto"/>
            <w:vAlign w:val="top"/>
          </w:tcPr>
          <w:p w14:paraId="624ABAF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Arial Black" w:hAnsi="Arial Black" w:eastAsia="Times New Roman" w:cs="Arial Black"/>
                <w:b/>
                <w:bCs/>
                <w:sz w:val="22"/>
                <w:szCs w:val="22"/>
                <w:lang w:val="en-US" w:eastAsia="zh-CN"/>
              </w:rPr>
            </w:pPr>
            <w:r>
              <w:rPr>
                <w:rFonts w:hint="eastAsia" w:ascii="宋体" w:hAnsi="宋体" w:eastAsia="宋体" w:cs="宋体"/>
                <w:b/>
                <w:bCs/>
                <w:sz w:val="24"/>
                <w:szCs w:val="24"/>
                <w:lang w:val="en-US" w:eastAsia="zh-CN"/>
              </w:rPr>
              <w:t>E.销售关键词</w:t>
            </w:r>
            <w:r>
              <w:rPr>
                <w:rFonts w:hint="eastAsia" w:ascii="宋体" w:hAnsi="宋体" w:eastAsia="宋体" w:cs="宋体"/>
                <w:b/>
                <w:bCs/>
                <w:sz w:val="24"/>
                <w:szCs w:val="24"/>
                <w:lang w:val="en-US" w:eastAsia="zh-CN"/>
              </w:rPr>
              <w:br w:type="textWrapping"/>
            </w:r>
          </w:p>
          <w:p w14:paraId="35799D1C">
            <w:pPr>
              <w:bidi w:val="0"/>
              <w:jc w:val="both"/>
              <w:rPr>
                <w:rFonts w:hint="eastAsia" w:ascii="宋体" w:hAnsi="宋体" w:eastAsia="宋体" w:cs="宋体"/>
                <w:kern w:val="2"/>
                <w:sz w:val="24"/>
                <w:szCs w:val="24"/>
                <w:vertAlign w:val="baseline"/>
                <w:lang w:val="en-US" w:eastAsia="zh-CN" w:bidi="ar-SA"/>
              </w:rPr>
            </w:pPr>
          </w:p>
        </w:tc>
        <w:tc>
          <w:tcPr>
            <w:tcW w:w="3925" w:type="dxa"/>
            <w:shd w:val="clear" w:color="auto" w:fill="auto"/>
            <w:vAlign w:val="top"/>
          </w:tcPr>
          <w:p w14:paraId="5AC2DFC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Arial Black" w:hAnsi="Arial Black" w:eastAsia="Times New Roman" w:cs="Arial Black"/>
                <w:sz w:val="22"/>
                <w:szCs w:val="22"/>
                <w:lang w:val="en-US" w:eastAsia="zh-CN"/>
              </w:rPr>
            </w:pPr>
            <w:r>
              <w:rPr>
                <w:rFonts w:hint="eastAsia" w:ascii="Arial Black" w:hAnsi="Arial Black" w:eastAsia="Times New Roman" w:cs="Arial Black"/>
                <w:sz w:val="22"/>
                <w:szCs w:val="22"/>
                <w:lang w:val="en-US" w:eastAsia="zh-CN"/>
              </w:rPr>
              <w:t>KEYWORDS:</w:t>
            </w:r>
          </w:p>
          <w:p w14:paraId="14D80908">
            <w:pPr>
              <w:bidi w:val="0"/>
              <w:jc w:val="left"/>
              <w:rPr>
                <w:rFonts w:asciiTheme="minorHAnsi" w:hAnsiTheme="minorHAnsi" w:eastAsiaTheme="minorEastAsia" w:cstheme="minorBidi"/>
                <w:kern w:val="2"/>
                <w:sz w:val="21"/>
                <w:szCs w:val="24"/>
                <w:vertAlign w:val="baseline"/>
                <w:lang w:val="en-US" w:eastAsia="zh-CN" w:bidi="ar-SA"/>
              </w:rPr>
            </w:pPr>
          </w:p>
        </w:tc>
        <w:tc>
          <w:tcPr>
            <w:tcW w:w="1821" w:type="dxa"/>
            <w:shd w:val="clear" w:color="auto" w:fill="auto"/>
            <w:vAlign w:val="top"/>
          </w:tcPr>
          <w:p w14:paraId="17327812">
            <w:pPr>
              <w:keepNext w:val="0"/>
              <w:keepLines w:val="0"/>
              <w:widowControl/>
              <w:suppressLineNumbers w:val="0"/>
              <w:jc w:val="left"/>
            </w:pPr>
          </w:p>
          <w:p w14:paraId="0486F799">
            <w:pPr>
              <w:bidi w:val="0"/>
              <w:jc w:val="left"/>
              <w:rPr>
                <w:rFonts w:hint="eastAsia" w:eastAsia="宋体" w:asciiTheme="minorHAnsi" w:hAnsiTheme="minorHAnsi" w:cstheme="minorBidi"/>
                <w:kern w:val="2"/>
                <w:sz w:val="21"/>
                <w:szCs w:val="24"/>
                <w:vertAlign w:val="baseline"/>
                <w:lang w:val="en-US" w:eastAsia="zh-CN" w:bidi="ar-SA"/>
              </w:rPr>
            </w:pPr>
          </w:p>
        </w:tc>
        <w:tc>
          <w:tcPr>
            <w:tcW w:w="3967" w:type="dxa"/>
            <w:shd w:val="clear" w:color="auto" w:fill="auto"/>
            <w:vAlign w:val="top"/>
          </w:tcPr>
          <w:p w14:paraId="4BFD2AE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w:t>
            </w:r>
            <w:r>
              <w:rPr>
                <w:rFonts w:hint="eastAsia"/>
                <w:vertAlign w:val="baseline"/>
                <w:lang w:val="en-US" w:eastAsia="zh-CN"/>
              </w:rPr>
              <w:t>仅做参考无需放包装</w:t>
            </w:r>
            <w:r>
              <w:rPr>
                <w:rFonts w:hint="eastAsia" w:ascii="Times New Roman" w:hAnsi="Times New Roman" w:eastAsia="Times New Roman"/>
                <w:sz w:val="22"/>
                <w:szCs w:val="22"/>
                <w:lang w:val="en-US" w:eastAsia="zh-CN"/>
              </w:rPr>
              <w:t>】</w:t>
            </w:r>
            <w:r>
              <w:rPr>
                <w:rFonts w:hint="eastAsia" w:ascii="Times New Roman" w:hAnsi="Times New Roman" w:eastAsia="Times New Roman"/>
                <w:sz w:val="22"/>
                <w:szCs w:val="22"/>
                <w:lang w:val="en-US" w:eastAsia="zh-CN"/>
              </w:rPr>
              <w:br w:type="textWrapping"/>
            </w:r>
            <w:r>
              <w:rPr>
                <w:rFonts w:hint="eastAsia" w:ascii="Times New Roman" w:hAnsi="Times New Roman" w:eastAsia="Times New Roman"/>
                <w:sz w:val="22"/>
                <w:szCs w:val="22"/>
                <w:lang w:val="en-US" w:eastAsia="zh-CN"/>
              </w:rPr>
              <w:t>根据外网参考链接，确定关键词</w:t>
            </w:r>
          </w:p>
          <w:p w14:paraId="5BDF507D">
            <w:pPr>
              <w:keepNext w:val="0"/>
              <w:keepLines w:val="0"/>
              <w:pageBreakBefore w:val="0"/>
              <w:widowControl w:val="0"/>
              <w:numPr>
                <w:ilvl w:val="0"/>
                <w:numId w:val="2"/>
              </w:numPr>
              <w:kinsoku/>
              <w:wordWrap/>
              <w:overflowPunct/>
              <w:topLinePunct w:val="0"/>
              <w:autoSpaceDE/>
              <w:autoSpaceDN/>
              <w:bidi w:val="0"/>
              <w:adjustRightInd/>
              <w:snapToGrid/>
              <w:spacing w:line="240" w:lineRule="auto"/>
              <w:jc w:val="both"/>
              <w:textAlignment w:val="auto"/>
              <w:rPr>
                <w:rFonts w:hint="default" w:ascii="Times New Roman" w:hAnsi="Times New Roman" w:eastAsia="Times New Roman"/>
                <w:sz w:val="22"/>
                <w:szCs w:val="22"/>
                <w:lang w:val="en-US" w:eastAsia="zh-CN"/>
              </w:rPr>
            </w:pPr>
            <w:r>
              <w:rPr>
                <w:rFonts w:hint="eastAsia" w:ascii="Times New Roman" w:hAnsi="Times New Roman" w:eastAsia="Times New Roman"/>
                <w:sz w:val="22"/>
                <w:szCs w:val="22"/>
                <w:lang w:val="en-US" w:eastAsia="zh-CN"/>
              </w:rPr>
              <w:t>关键词优先从标题里面找，尽量找能匹配到这个产品的词组</w:t>
            </w:r>
          </w:p>
          <w:p w14:paraId="6DD512ED">
            <w:pPr>
              <w:bidi w:val="0"/>
              <w:jc w:val="both"/>
              <w:rPr>
                <w:rFonts w:hint="eastAsia" w:asciiTheme="minorHAnsi" w:hAnsiTheme="minorHAnsi" w:eastAsiaTheme="minorEastAsia" w:cstheme="minorBidi"/>
                <w:kern w:val="2"/>
                <w:sz w:val="21"/>
                <w:szCs w:val="24"/>
                <w:vertAlign w:val="baseline"/>
                <w:lang w:val="en-US" w:eastAsia="zh-CN" w:bidi="ar-SA"/>
              </w:rPr>
            </w:pPr>
            <w:r>
              <w:rPr>
                <w:rFonts w:hint="eastAsia" w:ascii="Times New Roman" w:hAnsi="Times New Roman" w:eastAsia="Times New Roman"/>
                <w:sz w:val="22"/>
                <w:szCs w:val="22"/>
                <w:lang w:val="en-US" w:eastAsia="zh-CN"/>
              </w:rPr>
              <w:t>2.关键词在相关平台搜索，能定位到对应或者相关的产品</w:t>
            </w:r>
          </w:p>
        </w:tc>
      </w:tr>
      <w:bookmarkEnd w:id="1"/>
      <w:tr w14:paraId="7396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191" w:type="dxa"/>
            <w:vAlign w:val="top"/>
          </w:tcPr>
          <w:p w14:paraId="065CDC0D">
            <w:pPr>
              <w:bidi w:val="0"/>
              <w:jc w:val="both"/>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F.1688上架标题</w:t>
            </w:r>
          </w:p>
        </w:tc>
        <w:tc>
          <w:tcPr>
            <w:tcW w:w="3925" w:type="dxa"/>
            <w:vAlign w:val="top"/>
          </w:tcPr>
          <w:p w14:paraId="4367A7D9">
            <w:pPr>
              <w:numPr>
                <w:ilvl w:val="0"/>
                <w:numId w:val="0"/>
              </w:numPr>
              <w:bidi w:val="0"/>
              <w:ind w:left="0" w:leftChars="0" w:firstLine="0" w:firstLineChars="0"/>
              <w:jc w:val="left"/>
              <w:rPr>
                <w:rFonts w:ascii="宋体" w:hAnsi="宋体" w:eastAsia="宋体" w:cs="宋体"/>
                <w:sz w:val="24"/>
                <w:szCs w:val="24"/>
              </w:rPr>
            </w:pPr>
          </w:p>
        </w:tc>
        <w:tc>
          <w:tcPr>
            <w:tcW w:w="1821" w:type="dxa"/>
            <w:vAlign w:val="top"/>
          </w:tcPr>
          <w:p w14:paraId="2BC85879">
            <w:pPr>
              <w:bidi w:val="0"/>
              <w:jc w:val="left"/>
              <w:rPr>
                <w:rFonts w:ascii="宋体" w:hAnsi="宋体" w:eastAsia="宋体" w:cs="宋体"/>
                <w:sz w:val="24"/>
                <w:szCs w:val="24"/>
              </w:rPr>
            </w:pPr>
            <w:bookmarkStart w:id="2" w:name="_GoBack"/>
            <w:bookmarkEnd w:id="2"/>
          </w:p>
        </w:tc>
        <w:tc>
          <w:tcPr>
            <w:tcW w:w="3967" w:type="dxa"/>
            <w:vAlign w:val="top"/>
          </w:tcPr>
          <w:p w14:paraId="459490C4">
            <w:pPr>
              <w:bidi w:val="0"/>
              <w:jc w:val="both"/>
              <w:rPr>
                <w:vertAlign w:val="baseline"/>
                <w:lang w:val="en-US" w:eastAsia="zh-CN"/>
              </w:rPr>
            </w:pPr>
            <w:r>
              <w:rPr>
                <w:rFonts w:hint="eastAsia" w:ascii="Times New Roman" w:hAnsi="Times New Roman" w:eastAsia="Times New Roman"/>
                <w:sz w:val="22"/>
                <w:szCs w:val="22"/>
                <w:lang w:val="en-US" w:eastAsia="zh-CN"/>
              </w:rPr>
              <w:t>【</w:t>
            </w:r>
            <w:r>
              <w:rPr>
                <w:rFonts w:hint="eastAsia"/>
                <w:vertAlign w:val="baseline"/>
                <w:lang w:val="en-US" w:eastAsia="zh-CN"/>
              </w:rPr>
              <w:t>仅做参考无需放包装</w:t>
            </w:r>
            <w:r>
              <w:rPr>
                <w:rFonts w:hint="eastAsia" w:ascii="Times New Roman" w:hAnsi="Times New Roman" w:eastAsia="Times New Roman"/>
                <w:sz w:val="22"/>
                <w:szCs w:val="22"/>
                <w:lang w:val="en-US" w:eastAsia="zh-CN"/>
              </w:rPr>
              <w:t>】</w:t>
            </w:r>
            <w:r>
              <w:rPr>
                <w:rFonts w:hint="eastAsia"/>
                <w:vertAlign w:val="baseline"/>
                <w:lang w:val="en-US" w:eastAsia="zh-CN"/>
              </w:rPr>
              <w:t>只需中文</w:t>
            </w:r>
          </w:p>
        </w:tc>
      </w:tr>
      <w:tr w14:paraId="3753E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904" w:type="dxa"/>
            <w:gridSpan w:val="4"/>
            <w:vAlign w:val="center"/>
          </w:tcPr>
          <w:p w14:paraId="69EFF316">
            <w:pPr>
              <w:bidi w:val="0"/>
              <w:jc w:val="both"/>
              <w:rPr>
                <w:rFonts w:hint="eastAsia" w:ascii="Times New Roman" w:hAnsi="Times New Roman" w:eastAsia="宋体"/>
                <w:sz w:val="22"/>
                <w:szCs w:val="22"/>
                <w:lang w:val="en-US" w:eastAsia="zh-CN"/>
              </w:rPr>
            </w:pPr>
            <w:r>
              <w:rPr>
                <w:rFonts w:hint="eastAsia" w:ascii="宋体" w:hAnsi="宋体" w:eastAsia="宋体" w:cs="宋体"/>
                <w:b/>
                <w:bCs/>
                <w:color w:val="FF0000"/>
                <w:sz w:val="24"/>
                <w:szCs w:val="24"/>
                <w:highlight w:val="yellow"/>
                <w:lang w:val="en-US" w:eastAsia="zh-CN"/>
              </w:rPr>
              <w:t>备注：不需要保质期的，需</w:t>
            </w:r>
            <w:r>
              <w:rPr>
                <w:rFonts w:ascii="宋体" w:hAnsi="宋体" w:eastAsia="宋体" w:cs="宋体"/>
                <w:b/>
                <w:bCs/>
                <w:color w:val="FF0000"/>
                <w:sz w:val="24"/>
                <w:szCs w:val="24"/>
                <w:highlight w:val="yellow"/>
              </w:rPr>
              <w:t>在方框里标注“只显示生产日期”</w:t>
            </w:r>
            <w:r>
              <w:rPr>
                <w:rFonts w:hint="eastAsia" w:ascii="宋体" w:hAnsi="宋体" w:eastAsia="宋体" w:cs="宋体"/>
                <w:b/>
                <w:bCs/>
                <w:color w:val="FF0000"/>
                <w:sz w:val="24"/>
                <w:szCs w:val="24"/>
                <w:highlight w:val="yellow"/>
                <w:lang w:eastAsia="zh-CN"/>
              </w:rPr>
              <w:t>。</w:t>
            </w:r>
          </w:p>
        </w:tc>
      </w:tr>
    </w:tbl>
    <w:p w14:paraId="35654D9B">
      <w:pPr>
        <w:bidi w:val="0"/>
        <w:jc w:val="center"/>
        <w:rPr>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8CA9C"/>
    <w:multiLevelType w:val="singleLevel"/>
    <w:tmpl w:val="A4C8CA9C"/>
    <w:lvl w:ilvl="0" w:tentative="0">
      <w:start w:val="1"/>
      <w:numFmt w:val="decimal"/>
      <w:suff w:val="space"/>
      <w:lvlText w:val="%1."/>
      <w:lvlJc w:val="left"/>
    </w:lvl>
  </w:abstractNum>
  <w:abstractNum w:abstractNumId="1">
    <w:nsid w:val="F08BA489"/>
    <w:multiLevelType w:val="singleLevel"/>
    <w:tmpl w:val="F08BA48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hYzk4MWQ0YTE4MzFiNmNiNTVlMDhlYmEyYmI5NmQifQ=="/>
  </w:docVars>
  <w:rsids>
    <w:rsidRoot w:val="080F3DF8"/>
    <w:rsid w:val="00E40880"/>
    <w:rsid w:val="019943E8"/>
    <w:rsid w:val="03C132D4"/>
    <w:rsid w:val="05EA1CDD"/>
    <w:rsid w:val="05F851DA"/>
    <w:rsid w:val="07933DF7"/>
    <w:rsid w:val="080F3DF8"/>
    <w:rsid w:val="08944B1C"/>
    <w:rsid w:val="09970B85"/>
    <w:rsid w:val="09C1699D"/>
    <w:rsid w:val="0CAD58C9"/>
    <w:rsid w:val="0F7D25CB"/>
    <w:rsid w:val="11BB3E39"/>
    <w:rsid w:val="12DD3A36"/>
    <w:rsid w:val="14F02E5D"/>
    <w:rsid w:val="15017690"/>
    <w:rsid w:val="17033AD1"/>
    <w:rsid w:val="17035AAC"/>
    <w:rsid w:val="170C4985"/>
    <w:rsid w:val="190D2C12"/>
    <w:rsid w:val="1A124DBD"/>
    <w:rsid w:val="1B6E5C2A"/>
    <w:rsid w:val="1BC6259D"/>
    <w:rsid w:val="1D4E403A"/>
    <w:rsid w:val="1DF219EF"/>
    <w:rsid w:val="1DF60118"/>
    <w:rsid w:val="1E06196D"/>
    <w:rsid w:val="1E19756E"/>
    <w:rsid w:val="1EA21A51"/>
    <w:rsid w:val="1F2B5BA0"/>
    <w:rsid w:val="1FC35DD8"/>
    <w:rsid w:val="1FCA7B83"/>
    <w:rsid w:val="20BB6583"/>
    <w:rsid w:val="2252154D"/>
    <w:rsid w:val="22F055FD"/>
    <w:rsid w:val="2317068C"/>
    <w:rsid w:val="231879A1"/>
    <w:rsid w:val="23841BEA"/>
    <w:rsid w:val="239938DF"/>
    <w:rsid w:val="26462B62"/>
    <w:rsid w:val="26622E06"/>
    <w:rsid w:val="26DF6955"/>
    <w:rsid w:val="27354E6A"/>
    <w:rsid w:val="295B4BE8"/>
    <w:rsid w:val="2B456D43"/>
    <w:rsid w:val="2CA248AA"/>
    <w:rsid w:val="2EF4261A"/>
    <w:rsid w:val="32183109"/>
    <w:rsid w:val="32713DBA"/>
    <w:rsid w:val="327C30E0"/>
    <w:rsid w:val="33005F74"/>
    <w:rsid w:val="33367922"/>
    <w:rsid w:val="33A51F6D"/>
    <w:rsid w:val="34762022"/>
    <w:rsid w:val="34E42656"/>
    <w:rsid w:val="37E93660"/>
    <w:rsid w:val="3B632E5E"/>
    <w:rsid w:val="3E854E75"/>
    <w:rsid w:val="403F72A5"/>
    <w:rsid w:val="41574C56"/>
    <w:rsid w:val="41A66CE4"/>
    <w:rsid w:val="46956EAF"/>
    <w:rsid w:val="469F3F0A"/>
    <w:rsid w:val="46A240EA"/>
    <w:rsid w:val="46D65F74"/>
    <w:rsid w:val="47061EFA"/>
    <w:rsid w:val="470B5B56"/>
    <w:rsid w:val="470F6647"/>
    <w:rsid w:val="478F0B12"/>
    <w:rsid w:val="4804621F"/>
    <w:rsid w:val="486A42FB"/>
    <w:rsid w:val="491F70DA"/>
    <w:rsid w:val="4A210D4F"/>
    <w:rsid w:val="4C637167"/>
    <w:rsid w:val="4CB86415"/>
    <w:rsid w:val="4DA87A77"/>
    <w:rsid w:val="4E8251DC"/>
    <w:rsid w:val="4EC2357B"/>
    <w:rsid w:val="4EF6067B"/>
    <w:rsid w:val="521B600D"/>
    <w:rsid w:val="540C5711"/>
    <w:rsid w:val="54983AE4"/>
    <w:rsid w:val="55504A5E"/>
    <w:rsid w:val="5641747C"/>
    <w:rsid w:val="576E3115"/>
    <w:rsid w:val="5809221B"/>
    <w:rsid w:val="58530C72"/>
    <w:rsid w:val="5ACB53E6"/>
    <w:rsid w:val="5B981531"/>
    <w:rsid w:val="5BDB3ECE"/>
    <w:rsid w:val="5C634A2E"/>
    <w:rsid w:val="5C88391D"/>
    <w:rsid w:val="5DCB0C20"/>
    <w:rsid w:val="5EAC1B52"/>
    <w:rsid w:val="5FE51515"/>
    <w:rsid w:val="60F82E2D"/>
    <w:rsid w:val="6134670A"/>
    <w:rsid w:val="616F07EE"/>
    <w:rsid w:val="63E87188"/>
    <w:rsid w:val="64F82697"/>
    <w:rsid w:val="658F58D8"/>
    <w:rsid w:val="66C07EE7"/>
    <w:rsid w:val="678533E6"/>
    <w:rsid w:val="68BA486C"/>
    <w:rsid w:val="69117181"/>
    <w:rsid w:val="6AAA163C"/>
    <w:rsid w:val="6B1B4B1E"/>
    <w:rsid w:val="6C0528A2"/>
    <w:rsid w:val="6E2D118A"/>
    <w:rsid w:val="709F1812"/>
    <w:rsid w:val="759C6025"/>
    <w:rsid w:val="75EA5DD1"/>
    <w:rsid w:val="75F23E97"/>
    <w:rsid w:val="77404799"/>
    <w:rsid w:val="785670FD"/>
    <w:rsid w:val="78BC2A44"/>
    <w:rsid w:val="78C57BC3"/>
    <w:rsid w:val="78CF715A"/>
    <w:rsid w:val="7A152C6B"/>
    <w:rsid w:val="7A6D7F90"/>
    <w:rsid w:val="7AAB3F53"/>
    <w:rsid w:val="7AD415F8"/>
    <w:rsid w:val="7BD35DF1"/>
    <w:rsid w:val="7CCC03CB"/>
    <w:rsid w:val="7CDD40FD"/>
    <w:rsid w:val="7CE85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1840</Words>
  <Characters>4250</Characters>
  <Lines>0</Lines>
  <Paragraphs>0</Paragraphs>
  <TotalTime>24</TotalTime>
  <ScaleCrop>false</ScaleCrop>
  <LinksUpToDate>false</LinksUpToDate>
  <CharactersWithSpaces>4737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2023-11-27T03:31:00Z</dcterms:created>
  <dc:creator>Eon</dc:creator>
  <cp:lastModifiedBy>z.</cp:lastModifiedBy>
  <dcterms:modified xsi:type="dcterms:W3CDTF">2026-07-08T06:45:35Z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D899AE4CC0AA4597B7BD350391F652DB_13</vt:lpwstr>
  </property>
  <property fmtid="{D5CDD505-2E9C-101B-9397-08002B2CF9AE}" pid="4" name="KSOTemplateDocerSaveRecord">
    <vt:lpwstr>eyJoZGlkIjoiMDNhMzBiZGI5YjcyYTFhZTFjZTdjN2RmZTNlZjE0NTMiLCJ1c2VySWQiOiI4ODc0Mzk0NjUifQ==</vt:lpwstr>
  </property>
</Properties>
</file>