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4A2E" w:rsidRDefault="00E36486">
      <w:pPr>
        <w:pStyle w:val="1"/>
        <w:rPr>
          <w:rStyle w:val="a8"/>
          <w:rFonts w:eastAsiaTheme="minorEastAsia"/>
          <w:i w:val="0"/>
          <w:iCs w:val="0"/>
          <w:color w:val="auto"/>
          <w:sz w:val="32"/>
        </w:rPr>
      </w:pPr>
      <w:r>
        <w:rPr>
          <w:rFonts w:hint="eastAsia"/>
        </w:rPr>
        <w:t>产品介绍</w:t>
      </w:r>
    </w:p>
    <w:p w:rsidR="00774A2E" w:rsidRDefault="00E36486">
      <w:pPr>
        <w:pStyle w:val="2"/>
      </w:pPr>
      <w:r>
        <w:rPr>
          <w:rFonts w:hint="eastAsia"/>
        </w:rPr>
        <w:t>1.1</w:t>
      </w:r>
      <w:r>
        <w:rPr>
          <w:rFonts w:hint="eastAsia"/>
        </w:rPr>
        <w:t>主板改制注意事项</w:t>
      </w:r>
    </w:p>
    <w:p w:rsidR="00774A2E" w:rsidRDefault="00E36486">
      <w:pPr>
        <w:rPr>
          <w:rFonts w:eastAsiaTheme="minorEastAsia"/>
        </w:rPr>
      </w:pPr>
      <w:r>
        <w:rPr>
          <w:rFonts w:eastAsiaTheme="minorEastAsia" w:hint="eastAsia"/>
        </w:rPr>
        <w:t>在您动手更改主板上的任何设置之前，请务必先作好以下所列出的各项预防措施。</w:t>
      </w:r>
    </w:p>
    <w:p w:rsidR="00774A2E" w:rsidRDefault="00E36486">
      <w:pPr>
        <w:ind w:leftChars="202" w:left="424"/>
        <w:rPr>
          <w:rFonts w:eastAsiaTheme="minorEastAsia"/>
        </w:rPr>
      </w:pPr>
      <w:r>
        <w:rPr>
          <w:rFonts w:eastAsiaTheme="minorEastAsia"/>
        </w:rPr>
        <w:t xml:space="preserve">• </w:t>
      </w:r>
      <w:r>
        <w:rPr>
          <w:rFonts w:eastAsiaTheme="minorEastAsia" w:hint="eastAsia"/>
        </w:rPr>
        <w:t>在处理主板上的任何组件之前，请您先拔掉计算机的电源线。</w:t>
      </w:r>
    </w:p>
    <w:p w:rsidR="00774A2E" w:rsidRDefault="00E36486">
      <w:pPr>
        <w:ind w:leftChars="202" w:left="424"/>
        <w:rPr>
          <w:rFonts w:eastAsiaTheme="minorEastAsia"/>
        </w:rPr>
      </w:pPr>
      <w:r>
        <w:rPr>
          <w:rFonts w:eastAsiaTheme="minorEastAsia"/>
        </w:rPr>
        <w:t xml:space="preserve">• </w:t>
      </w:r>
      <w:r>
        <w:rPr>
          <w:rFonts w:eastAsiaTheme="minorEastAsia" w:hint="eastAsia"/>
        </w:rPr>
        <w:t>为避免产生静电，在拿取任何计算机组件时除了可以使用防静电手环之外，您也可以触摸一个有接地线的物品或者金属物品像电源供应器外壳等。</w:t>
      </w:r>
    </w:p>
    <w:p w:rsidR="00774A2E" w:rsidRDefault="00E36486">
      <w:pPr>
        <w:ind w:leftChars="202" w:left="424"/>
        <w:rPr>
          <w:rFonts w:eastAsiaTheme="minorEastAsia"/>
        </w:rPr>
      </w:pPr>
      <w:r>
        <w:rPr>
          <w:rFonts w:eastAsiaTheme="minorEastAsia"/>
        </w:rPr>
        <w:t xml:space="preserve">• </w:t>
      </w:r>
      <w:r>
        <w:rPr>
          <w:rFonts w:eastAsiaTheme="minorEastAsia" w:hint="eastAsia"/>
        </w:rPr>
        <w:t>拿取集成电路组件时请尽量不要触碰到组件上的芯片。</w:t>
      </w:r>
    </w:p>
    <w:p w:rsidR="00774A2E" w:rsidRDefault="00E36486">
      <w:pPr>
        <w:ind w:leftChars="202" w:left="424"/>
        <w:rPr>
          <w:rFonts w:eastAsiaTheme="minorEastAsia"/>
        </w:rPr>
      </w:pPr>
      <w:r>
        <w:rPr>
          <w:rFonts w:eastAsiaTheme="minorEastAsia"/>
        </w:rPr>
        <w:t xml:space="preserve">• </w:t>
      </w:r>
      <w:r>
        <w:rPr>
          <w:rFonts w:eastAsiaTheme="minorEastAsia" w:hint="eastAsia"/>
        </w:rPr>
        <w:t>在您移除任何一个集成电路组件后，请将该组件放置在绝缘垫上以隔离静电，或者直接放回该组件的绝缘包装袋中保存。</w:t>
      </w:r>
    </w:p>
    <w:p w:rsidR="00774A2E" w:rsidRDefault="00E36486">
      <w:pPr>
        <w:ind w:leftChars="202" w:left="424"/>
        <w:rPr>
          <w:rFonts w:eastAsiaTheme="minorEastAsia"/>
        </w:rPr>
      </w:pPr>
      <w:r>
        <w:rPr>
          <w:rFonts w:eastAsiaTheme="minorEastAsia"/>
        </w:rPr>
        <w:t xml:space="preserve">• </w:t>
      </w:r>
      <w:r>
        <w:rPr>
          <w:rFonts w:eastAsiaTheme="minorEastAsia" w:hint="eastAsia"/>
        </w:rPr>
        <w:t>在您安装或移除任何组件之前，请确认电源供应器的电源开关是切换到关闭（</w:t>
      </w:r>
      <w:r>
        <w:rPr>
          <w:rFonts w:eastAsiaTheme="minorEastAsia"/>
        </w:rPr>
        <w:t>OFF</w:t>
      </w:r>
      <w:r>
        <w:rPr>
          <w:rFonts w:eastAsiaTheme="minorEastAsia" w:hint="eastAsia"/>
        </w:rPr>
        <w:t>）的位置，而最安全的做法是先暂时拔出电源供应器的电源线，等到安装</w:t>
      </w:r>
      <w:r>
        <w:rPr>
          <w:rFonts w:eastAsiaTheme="minorEastAsia"/>
        </w:rPr>
        <w:t>/</w:t>
      </w:r>
      <w:r>
        <w:rPr>
          <w:rFonts w:eastAsiaTheme="minorEastAsia" w:hint="eastAsia"/>
        </w:rPr>
        <w:t>移除工作完成后再将之接回。如此可避免因仍有电力残留在系统中而严重损及主板、外围设备、组件等。</w:t>
      </w:r>
    </w:p>
    <w:p w:rsidR="00774A2E" w:rsidRDefault="00774A2E">
      <w:pPr>
        <w:ind w:leftChars="202" w:left="424"/>
        <w:rPr>
          <w:rFonts w:eastAsiaTheme="minorEastAsia"/>
        </w:rPr>
      </w:pPr>
    </w:p>
    <w:p w:rsidR="00774A2E" w:rsidRDefault="00774A2E">
      <w:pPr>
        <w:ind w:leftChars="202" w:left="424"/>
        <w:rPr>
          <w:rFonts w:eastAsiaTheme="minorEastAsia"/>
        </w:rPr>
      </w:pPr>
    </w:p>
    <w:p w:rsidR="00774A2E" w:rsidRDefault="00E36486">
      <w:pPr>
        <w:ind w:leftChars="202" w:left="424"/>
        <w:rPr>
          <w:rFonts w:eastAsiaTheme="minorEastAsia"/>
        </w:rPr>
      </w:pPr>
      <w:r>
        <w:rPr>
          <w:rFonts w:eastAsiaTheme="minorEastAsia" w:hint="eastAsia"/>
        </w:rPr>
        <w:t>目前板子</w:t>
      </w:r>
      <w:r>
        <w:rPr>
          <w:rFonts w:eastAsiaTheme="minorEastAsia" w:hint="eastAsia"/>
        </w:rPr>
        <w:t>NTC</w:t>
      </w:r>
      <w:r>
        <w:rPr>
          <w:rFonts w:eastAsiaTheme="minorEastAsia" w:hint="eastAsia"/>
        </w:rPr>
        <w:t>有二种接法，一种是不接电池，</w:t>
      </w:r>
      <w:r>
        <w:rPr>
          <w:rFonts w:eastAsiaTheme="minorEastAsia" w:hint="eastAsia"/>
        </w:rPr>
        <w:t>NTC</w:t>
      </w:r>
      <w:r>
        <w:rPr>
          <w:rFonts w:eastAsiaTheme="minorEastAsia" w:hint="eastAsia"/>
        </w:rPr>
        <w:t>信号下接</w:t>
      </w:r>
      <w:r>
        <w:rPr>
          <w:rFonts w:eastAsiaTheme="minorEastAsia" w:hint="eastAsia"/>
        </w:rPr>
        <w:t>10K</w:t>
      </w:r>
      <w:r>
        <w:rPr>
          <w:rFonts w:eastAsiaTheme="minorEastAsia" w:hint="eastAsia"/>
        </w:rPr>
        <w:t>电阻到地；另一种接法是直接接电池</w:t>
      </w:r>
      <w:r>
        <w:rPr>
          <w:rFonts w:eastAsiaTheme="minorEastAsia" w:hint="eastAsia"/>
        </w:rPr>
        <w:t>NTC</w:t>
      </w:r>
      <w:r>
        <w:rPr>
          <w:rFonts w:eastAsiaTheme="minorEastAsia" w:hint="eastAsia"/>
        </w:rPr>
        <w:t>端，电池的</w:t>
      </w:r>
      <w:r>
        <w:rPr>
          <w:rFonts w:eastAsiaTheme="minorEastAsia" w:hint="eastAsia"/>
        </w:rPr>
        <w:t>NTC</w:t>
      </w:r>
      <w:r>
        <w:rPr>
          <w:rFonts w:eastAsiaTheme="minorEastAsia" w:hint="eastAsia"/>
        </w:rPr>
        <w:t>内部有下接电阻</w:t>
      </w:r>
      <w:r>
        <w:rPr>
          <w:rFonts w:eastAsiaTheme="minorEastAsia" w:hint="eastAsia"/>
        </w:rPr>
        <w:t>10K</w:t>
      </w:r>
      <w:r>
        <w:rPr>
          <w:rFonts w:eastAsiaTheme="minorEastAsia" w:hint="eastAsia"/>
        </w:rPr>
        <w:t>到地；综上所述，不管板子的</w:t>
      </w:r>
      <w:r>
        <w:rPr>
          <w:rFonts w:eastAsiaTheme="minorEastAsia" w:hint="eastAsia"/>
        </w:rPr>
        <w:t>NTC</w:t>
      </w:r>
      <w:r>
        <w:rPr>
          <w:rFonts w:eastAsiaTheme="minorEastAsia" w:hint="eastAsia"/>
        </w:rPr>
        <w:t>是哪种接法，</w:t>
      </w:r>
      <w:r>
        <w:rPr>
          <w:rFonts w:eastAsiaTheme="minorEastAsia" w:hint="eastAsia"/>
        </w:rPr>
        <w:t>NTC</w:t>
      </w:r>
      <w:r>
        <w:rPr>
          <w:rFonts w:eastAsiaTheme="minorEastAsia" w:hint="eastAsia"/>
        </w:rPr>
        <w:t>都有</w:t>
      </w:r>
      <w:r>
        <w:rPr>
          <w:rFonts w:eastAsiaTheme="minorEastAsia" w:hint="eastAsia"/>
        </w:rPr>
        <w:t>10K</w:t>
      </w:r>
      <w:r>
        <w:rPr>
          <w:rFonts w:eastAsiaTheme="minorEastAsia" w:hint="eastAsia"/>
        </w:rPr>
        <w:t>电阻下接到地，机器</w:t>
      </w:r>
      <w:r>
        <w:rPr>
          <w:rFonts w:eastAsiaTheme="minorEastAsia" w:hint="eastAsia"/>
        </w:rPr>
        <w:t>接电池</w:t>
      </w:r>
      <w:r>
        <w:rPr>
          <w:rFonts w:eastAsiaTheme="minorEastAsia" w:hint="eastAsia"/>
        </w:rPr>
        <w:t>开机</w:t>
      </w:r>
      <w:r>
        <w:rPr>
          <w:rFonts w:eastAsiaTheme="minorEastAsia" w:hint="eastAsia"/>
        </w:rPr>
        <w:t>，其</w:t>
      </w:r>
      <w:r>
        <w:rPr>
          <w:rFonts w:eastAsiaTheme="minorEastAsia" w:hint="eastAsia"/>
        </w:rPr>
        <w:t>NTC</w:t>
      </w:r>
      <w:r>
        <w:rPr>
          <w:rFonts w:eastAsiaTheme="minorEastAsia" w:hint="eastAsia"/>
        </w:rPr>
        <w:t>端电压都是</w:t>
      </w:r>
      <w:r>
        <w:rPr>
          <w:rFonts w:eastAsiaTheme="minorEastAsia" w:hint="eastAsia"/>
        </w:rPr>
        <w:t>0V</w:t>
      </w:r>
      <w:r>
        <w:rPr>
          <w:rFonts w:eastAsiaTheme="minorEastAsia" w:hint="eastAsia"/>
        </w:rPr>
        <w:t>左右，</w:t>
      </w:r>
      <w:r>
        <w:rPr>
          <w:rFonts w:eastAsiaTheme="minorEastAsia" w:hint="eastAsia"/>
        </w:rPr>
        <w:t>红</w:t>
      </w:r>
      <w:r>
        <w:rPr>
          <w:rFonts w:eastAsiaTheme="minorEastAsia" w:hint="eastAsia"/>
        </w:rPr>
        <w:t>灯显示正常</w:t>
      </w:r>
      <w:r>
        <w:rPr>
          <w:rFonts w:eastAsiaTheme="minorEastAsia" w:hint="eastAsia"/>
        </w:rPr>
        <w:t>（不亮不闪）</w:t>
      </w:r>
      <w:r>
        <w:rPr>
          <w:rFonts w:eastAsiaTheme="minorEastAsia" w:hint="eastAsia"/>
        </w:rPr>
        <w:t>，</w:t>
      </w:r>
      <w:r>
        <w:rPr>
          <w:rFonts w:eastAsiaTheme="minorEastAsia" w:hint="eastAsia"/>
        </w:rPr>
        <w:t>当</w:t>
      </w:r>
      <w:r>
        <w:rPr>
          <w:rFonts w:eastAsiaTheme="minorEastAsia" w:hint="eastAsia"/>
        </w:rPr>
        <w:t>电池端接</w:t>
      </w:r>
      <w:r>
        <w:rPr>
          <w:rFonts w:eastAsiaTheme="minorEastAsia" w:hint="eastAsia"/>
        </w:rPr>
        <w:t>DC</w:t>
      </w:r>
      <w:r>
        <w:rPr>
          <w:rFonts w:eastAsiaTheme="minorEastAsia" w:hint="eastAsia"/>
        </w:rPr>
        <w:t>电源</w:t>
      </w:r>
      <w:r>
        <w:rPr>
          <w:rFonts w:eastAsiaTheme="minorEastAsia" w:hint="eastAsia"/>
        </w:rPr>
        <w:t>开机时</w:t>
      </w:r>
      <w:r>
        <w:rPr>
          <w:rFonts w:eastAsiaTheme="minorEastAsia" w:hint="eastAsia"/>
        </w:rPr>
        <w:t>，因</w:t>
      </w:r>
      <w:r>
        <w:rPr>
          <w:rFonts w:eastAsiaTheme="minorEastAsia" w:hint="eastAsia"/>
        </w:rPr>
        <w:t>NTC</w:t>
      </w:r>
      <w:r>
        <w:rPr>
          <w:rFonts w:eastAsiaTheme="minorEastAsia" w:hint="eastAsia"/>
        </w:rPr>
        <w:t>信号悬空，</w:t>
      </w:r>
      <w:r>
        <w:rPr>
          <w:rFonts w:eastAsiaTheme="minorEastAsia" w:hint="eastAsia"/>
        </w:rPr>
        <w:t>其信号</w:t>
      </w:r>
      <w:r>
        <w:rPr>
          <w:rFonts w:eastAsiaTheme="minorEastAsia" w:hint="eastAsia"/>
        </w:rPr>
        <w:t>电压在</w:t>
      </w:r>
      <w:r>
        <w:rPr>
          <w:rFonts w:eastAsiaTheme="minorEastAsia" w:hint="eastAsia"/>
        </w:rPr>
        <w:t>0.5V~0.7V</w:t>
      </w:r>
      <w:r>
        <w:rPr>
          <w:rFonts w:eastAsiaTheme="minorEastAsia" w:hint="eastAsia"/>
        </w:rPr>
        <w:t>之间</w:t>
      </w:r>
      <w:r>
        <w:rPr>
          <w:rFonts w:eastAsiaTheme="minorEastAsia" w:hint="eastAsia"/>
        </w:rPr>
        <w:t>（</w:t>
      </w:r>
      <w:r>
        <w:rPr>
          <w:rFonts w:eastAsiaTheme="minorEastAsia" w:hint="eastAsia"/>
        </w:rPr>
        <w:t>PMU</w:t>
      </w:r>
      <w:r>
        <w:rPr>
          <w:rFonts w:eastAsiaTheme="minorEastAsia" w:hint="eastAsia"/>
        </w:rPr>
        <w:t>内部信号引起）</w:t>
      </w:r>
      <w:r>
        <w:rPr>
          <w:rFonts w:eastAsiaTheme="minorEastAsia" w:hint="eastAsia"/>
        </w:rPr>
        <w:t>，这时红灯</w:t>
      </w:r>
      <w:r>
        <w:rPr>
          <w:rFonts w:eastAsiaTheme="minorEastAsia" w:hint="eastAsia"/>
        </w:rPr>
        <w:t>闪烁；初步认为是软件检测到</w:t>
      </w:r>
      <w:r>
        <w:rPr>
          <w:rFonts w:eastAsiaTheme="minorEastAsia" w:hint="eastAsia"/>
        </w:rPr>
        <w:t>NTC</w:t>
      </w:r>
      <w:r>
        <w:rPr>
          <w:rFonts w:eastAsiaTheme="minorEastAsia" w:hint="eastAsia"/>
        </w:rPr>
        <w:t>信号偏离正常值，认为电池电压偏高，通过红灯闪烁示警。</w:t>
      </w:r>
    </w:p>
    <w:p w:rsidR="00774A2E" w:rsidRDefault="00774A2E">
      <w:pPr>
        <w:ind w:leftChars="202" w:left="424"/>
        <w:rPr>
          <w:rFonts w:eastAsiaTheme="minorEastAsia"/>
        </w:rPr>
      </w:pPr>
    </w:p>
    <w:p w:rsidR="00774A2E" w:rsidRDefault="00774A2E">
      <w:pPr>
        <w:ind w:leftChars="202" w:left="424"/>
        <w:rPr>
          <w:rFonts w:eastAsiaTheme="minorEastAsia"/>
        </w:rPr>
      </w:pPr>
    </w:p>
    <w:p w:rsidR="00774A2E" w:rsidRDefault="00774A2E">
      <w:pPr>
        <w:ind w:leftChars="202" w:left="424"/>
        <w:rPr>
          <w:rFonts w:eastAsiaTheme="minorEastAsia"/>
        </w:rPr>
      </w:pPr>
    </w:p>
    <w:p w:rsidR="00774A2E" w:rsidRDefault="00774A2E">
      <w:pPr>
        <w:ind w:leftChars="202" w:left="424"/>
        <w:rPr>
          <w:rFonts w:eastAsiaTheme="minorEastAsia"/>
        </w:rPr>
      </w:pPr>
    </w:p>
    <w:p w:rsidR="00774A2E" w:rsidRDefault="00774A2E">
      <w:pPr>
        <w:ind w:leftChars="202" w:left="424"/>
        <w:rPr>
          <w:rFonts w:eastAsiaTheme="minorEastAsia"/>
        </w:rPr>
      </w:pPr>
    </w:p>
    <w:p w:rsidR="00774A2E" w:rsidRDefault="00774A2E">
      <w:pPr>
        <w:ind w:leftChars="202" w:left="424"/>
        <w:rPr>
          <w:rFonts w:eastAsiaTheme="minorEastAsia"/>
        </w:rPr>
      </w:pPr>
    </w:p>
    <w:p w:rsidR="00774A2E" w:rsidRDefault="00774A2E">
      <w:pPr>
        <w:ind w:leftChars="202" w:left="424"/>
        <w:rPr>
          <w:rFonts w:eastAsiaTheme="minorEastAsia"/>
        </w:rPr>
      </w:pPr>
    </w:p>
    <w:p w:rsidR="00774A2E" w:rsidRDefault="00774A2E">
      <w:pPr>
        <w:ind w:leftChars="202" w:left="424"/>
        <w:rPr>
          <w:rFonts w:eastAsiaTheme="minorEastAsia"/>
        </w:rPr>
      </w:pPr>
    </w:p>
    <w:p w:rsidR="00774A2E" w:rsidRDefault="00774A2E">
      <w:pPr>
        <w:ind w:leftChars="202" w:left="424"/>
        <w:rPr>
          <w:rFonts w:eastAsiaTheme="minorEastAsia"/>
        </w:rPr>
      </w:pPr>
    </w:p>
    <w:p w:rsidR="00774A2E" w:rsidRDefault="00774A2E">
      <w:pPr>
        <w:ind w:leftChars="202" w:left="424"/>
        <w:rPr>
          <w:rFonts w:eastAsiaTheme="minorEastAsia"/>
        </w:rPr>
      </w:pPr>
    </w:p>
    <w:p w:rsidR="00774A2E" w:rsidRDefault="00774A2E">
      <w:pPr>
        <w:ind w:leftChars="202" w:left="424"/>
        <w:rPr>
          <w:rFonts w:eastAsiaTheme="minorEastAsia"/>
        </w:rPr>
      </w:pPr>
    </w:p>
    <w:p w:rsidR="00774A2E" w:rsidRDefault="00E36486">
      <w:pPr>
        <w:pStyle w:val="2"/>
      </w:pPr>
      <w:r>
        <w:rPr>
          <w:rFonts w:hint="eastAsia"/>
        </w:rPr>
        <w:t>1.2</w:t>
      </w:r>
      <w:r>
        <w:rPr>
          <w:rFonts w:hint="eastAsia"/>
        </w:rPr>
        <w:t>主板概述</w:t>
      </w:r>
    </w:p>
    <w:p w:rsidR="00774A2E" w:rsidRDefault="00E36486">
      <w:r>
        <w:rPr>
          <w:rFonts w:hint="eastAsia"/>
        </w:rPr>
        <w:t>主板的实物结构图：</w:t>
      </w:r>
    </w:p>
    <w:p w:rsidR="00774A2E" w:rsidRDefault="00E36486">
      <w:r>
        <w:rPr>
          <w:noProof/>
        </w:rPr>
        <w:drawing>
          <wp:inline distT="0" distB="0" distL="114300" distR="114300">
            <wp:extent cx="6247765" cy="4633595"/>
            <wp:effectExtent l="0" t="0" r="635"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tretch>
                      <a:fillRect/>
                    </a:stretch>
                  </pic:blipFill>
                  <pic:spPr>
                    <a:xfrm>
                      <a:off x="0" y="0"/>
                      <a:ext cx="6247765" cy="4633595"/>
                    </a:xfrm>
                    <a:prstGeom prst="rect">
                      <a:avLst/>
                    </a:prstGeom>
                    <a:noFill/>
                    <a:ln w="9525">
                      <a:noFill/>
                    </a:ln>
                  </pic:spPr>
                </pic:pic>
              </a:graphicData>
            </a:graphic>
          </wp:inline>
        </w:drawing>
      </w:r>
    </w:p>
    <w:p w:rsidR="00774A2E" w:rsidRDefault="00774A2E">
      <w:pPr>
        <w:jc w:val="center"/>
      </w:pPr>
    </w:p>
    <w:p w:rsidR="00774A2E" w:rsidRDefault="00774A2E"/>
    <w:p w:rsidR="00774A2E" w:rsidRDefault="00E36486">
      <w:pPr>
        <w:pStyle w:val="2"/>
      </w:pPr>
      <w:r>
        <w:rPr>
          <w:rFonts w:hint="eastAsia"/>
        </w:rPr>
        <w:lastRenderedPageBreak/>
        <w:t>1.3</w:t>
      </w:r>
      <w:r>
        <w:rPr>
          <w:rFonts w:hint="eastAsia"/>
        </w:rPr>
        <w:t>核心</w:t>
      </w:r>
    </w:p>
    <w:p w:rsidR="00774A2E" w:rsidRDefault="00E36486">
      <w:pPr>
        <w:jc w:val="center"/>
      </w:pPr>
      <w:r>
        <w:rPr>
          <w:noProof/>
        </w:rPr>
        <w:drawing>
          <wp:inline distT="0" distB="0" distL="0" distR="0">
            <wp:extent cx="3581400" cy="2609850"/>
            <wp:effectExtent l="1905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9"/>
                    <a:srcRect/>
                    <a:stretch>
                      <a:fillRect/>
                    </a:stretch>
                  </pic:blipFill>
                  <pic:spPr>
                    <a:xfrm>
                      <a:off x="0" y="0"/>
                      <a:ext cx="3581400" cy="2609850"/>
                    </a:xfrm>
                    <a:prstGeom prst="rect">
                      <a:avLst/>
                    </a:prstGeom>
                    <a:noFill/>
                    <a:ln w="9525">
                      <a:noFill/>
                      <a:miter lim="800000"/>
                      <a:headEnd/>
                      <a:tailEnd/>
                    </a:ln>
                  </pic:spPr>
                </pic:pic>
              </a:graphicData>
            </a:graphic>
          </wp:inline>
        </w:drawing>
      </w:r>
    </w:p>
    <w:p w:rsidR="00774A2E" w:rsidRDefault="00E36486">
      <w:pPr>
        <w:widowControl/>
        <w:spacing w:line="240" w:lineRule="auto"/>
      </w:pPr>
      <w:r>
        <w:br w:type="page"/>
      </w:r>
      <w:r>
        <w:rPr>
          <w:rFonts w:hint="eastAsia"/>
        </w:rPr>
        <w:lastRenderedPageBreak/>
        <w:t>1.4</w:t>
      </w:r>
      <w:r>
        <w:rPr>
          <w:rFonts w:hint="eastAsia"/>
        </w:rPr>
        <w:t>板内连接器</w:t>
      </w:r>
      <w:r>
        <w:rPr>
          <w:rFonts w:hint="eastAsia"/>
        </w:rPr>
        <w:t>(</w:t>
      </w:r>
      <w:r>
        <w:rPr>
          <w:rFonts w:hint="eastAsia"/>
          <w:color w:val="FF0000"/>
        </w:rPr>
        <w:t>PCBA</w:t>
      </w:r>
      <w:r>
        <w:rPr>
          <w:rFonts w:hint="eastAsia"/>
          <w:color w:val="FF0000"/>
        </w:rPr>
        <w:t>多料面视图</w:t>
      </w:r>
      <w:r>
        <w:rPr>
          <w:rFonts w:hint="eastAsia"/>
        </w:rPr>
        <w:t>)</w:t>
      </w:r>
    </w:p>
    <w:p w:rsidR="00774A2E" w:rsidRDefault="00E36486">
      <w:pPr>
        <w:rPr>
          <w:b/>
        </w:rPr>
      </w:pPr>
      <w:r>
        <w:rPr>
          <w:rFonts w:hint="eastAsia"/>
          <w:b/>
        </w:rPr>
        <w:t>扫描码连接器：</w:t>
      </w:r>
    </w:p>
    <w:p w:rsidR="00774A2E" w:rsidRDefault="00E36486">
      <w:r>
        <w:rPr>
          <w:noProof/>
        </w:rPr>
        <w:drawing>
          <wp:inline distT="0" distB="0" distL="0" distR="0">
            <wp:extent cx="3252470" cy="3821430"/>
            <wp:effectExtent l="1905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srcRect/>
                    <a:stretch>
                      <a:fillRect/>
                    </a:stretch>
                  </pic:blipFill>
                  <pic:spPr>
                    <a:xfrm>
                      <a:off x="0" y="0"/>
                      <a:ext cx="3252470" cy="3821430"/>
                    </a:xfrm>
                    <a:prstGeom prst="rect">
                      <a:avLst/>
                    </a:prstGeom>
                    <a:noFill/>
                    <a:ln w="9525">
                      <a:noFill/>
                      <a:miter lim="800000"/>
                      <a:headEnd/>
                      <a:tailEnd/>
                    </a:ln>
                  </pic:spPr>
                </pic:pic>
              </a:graphicData>
            </a:graphic>
          </wp:inline>
        </w:drawing>
      </w:r>
    </w:p>
    <w:tbl>
      <w:tblPr>
        <w:tblW w:w="8550" w:type="dxa"/>
        <w:tblLayout w:type="fixed"/>
        <w:tblCellMar>
          <w:top w:w="15" w:type="dxa"/>
          <w:left w:w="15" w:type="dxa"/>
          <w:bottom w:w="15" w:type="dxa"/>
          <w:right w:w="15" w:type="dxa"/>
        </w:tblCellMar>
        <w:tblLook w:val="04A0"/>
      </w:tblPr>
      <w:tblGrid>
        <w:gridCol w:w="945"/>
        <w:gridCol w:w="1230"/>
        <w:gridCol w:w="2475"/>
        <w:gridCol w:w="3900"/>
      </w:tblGrid>
      <w:tr w:rsidR="00774A2E">
        <w:trPr>
          <w:trHeight w:val="270"/>
        </w:trPr>
        <w:tc>
          <w:tcPr>
            <w:tcW w:w="945" w:type="dxa"/>
            <w:tcBorders>
              <w:top w:val="single" w:sz="12" w:space="0" w:color="000000"/>
              <w:left w:val="single" w:sz="12" w:space="0" w:color="000000"/>
              <w:bottom w:val="single" w:sz="12" w:space="0" w:color="000000"/>
              <w:right w:val="single" w:sz="12" w:space="0" w:color="000000"/>
            </w:tcBorders>
            <w:shd w:val="clear" w:color="auto" w:fill="auto"/>
            <w:vAlign w:val="center"/>
          </w:tcPr>
          <w:p w:rsidR="00774A2E" w:rsidRDefault="00E36486">
            <w:pPr>
              <w:widowControl/>
              <w:textAlignment w:val="center"/>
              <w:rPr>
                <w:rFonts w:ascii="Arial" w:hAnsi="Arial" w:cs="Arial"/>
                <w:color w:val="000000"/>
                <w:sz w:val="20"/>
                <w:szCs w:val="20"/>
              </w:rPr>
            </w:pPr>
            <w:r>
              <w:rPr>
                <w:rFonts w:ascii="Arial" w:eastAsia="宋体" w:hAnsi="Arial" w:cs="Arial"/>
                <w:color w:val="000000"/>
                <w:kern w:val="0"/>
                <w:sz w:val="20"/>
                <w:szCs w:val="20"/>
                <w:lang/>
              </w:rPr>
              <w:t>PIN</w:t>
            </w:r>
          </w:p>
        </w:tc>
        <w:tc>
          <w:tcPr>
            <w:tcW w:w="1230"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定义</w:t>
            </w:r>
          </w:p>
        </w:tc>
        <w:tc>
          <w:tcPr>
            <w:tcW w:w="2475"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描述</w:t>
            </w:r>
          </w:p>
        </w:tc>
        <w:tc>
          <w:tcPr>
            <w:tcW w:w="3900"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备注</w:t>
            </w:r>
          </w:p>
        </w:tc>
      </w:tr>
      <w:tr w:rsidR="00774A2E">
        <w:trPr>
          <w:trHeight w:val="270"/>
        </w:trPr>
        <w:tc>
          <w:tcPr>
            <w:tcW w:w="945" w:type="dxa"/>
            <w:tcBorders>
              <w:top w:val="single" w:sz="12" w:space="0" w:color="000000"/>
              <w:left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1</w:t>
            </w:r>
          </w:p>
        </w:tc>
        <w:tc>
          <w:tcPr>
            <w:tcW w:w="1230"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VCC_3.3V</w:t>
            </w:r>
          </w:p>
        </w:tc>
        <w:tc>
          <w:tcPr>
            <w:tcW w:w="2475"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3.3V</w:t>
            </w:r>
          </w:p>
        </w:tc>
        <w:tc>
          <w:tcPr>
            <w:tcW w:w="3900"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最大电流</w:t>
            </w:r>
            <w:r>
              <w:rPr>
                <w:rStyle w:val="font21"/>
                <w:lang/>
              </w:rPr>
              <w:t>250mA</w:t>
            </w:r>
          </w:p>
        </w:tc>
      </w:tr>
      <w:tr w:rsidR="00774A2E">
        <w:trPr>
          <w:trHeight w:val="270"/>
        </w:trPr>
        <w:tc>
          <w:tcPr>
            <w:tcW w:w="945" w:type="dxa"/>
            <w:tcBorders>
              <w:top w:val="single" w:sz="12" w:space="0" w:color="000000"/>
              <w:left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2</w:t>
            </w:r>
          </w:p>
        </w:tc>
        <w:tc>
          <w:tcPr>
            <w:tcW w:w="1230"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VCC_3.3V</w:t>
            </w:r>
          </w:p>
        </w:tc>
        <w:tc>
          <w:tcPr>
            <w:tcW w:w="2475"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3.3V</w:t>
            </w:r>
          </w:p>
        </w:tc>
        <w:tc>
          <w:tcPr>
            <w:tcW w:w="3900"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最大电流</w:t>
            </w:r>
            <w:r>
              <w:rPr>
                <w:rStyle w:val="font21"/>
                <w:lang/>
              </w:rPr>
              <w:t>250mA</w:t>
            </w:r>
          </w:p>
        </w:tc>
      </w:tr>
      <w:tr w:rsidR="00774A2E">
        <w:trPr>
          <w:trHeight w:val="270"/>
        </w:trPr>
        <w:tc>
          <w:tcPr>
            <w:tcW w:w="945" w:type="dxa"/>
            <w:tcBorders>
              <w:top w:val="single" w:sz="12" w:space="0" w:color="000000"/>
              <w:left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4</w:t>
            </w:r>
          </w:p>
        </w:tc>
        <w:tc>
          <w:tcPr>
            <w:tcW w:w="1230"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RXD</w:t>
            </w:r>
          </w:p>
        </w:tc>
        <w:tc>
          <w:tcPr>
            <w:tcW w:w="2475"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数据接收</w:t>
            </w:r>
          </w:p>
        </w:tc>
        <w:tc>
          <w:tcPr>
            <w:tcW w:w="3900"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3.3V TTL</w:t>
            </w:r>
            <w:r>
              <w:rPr>
                <w:rFonts w:ascii="楷体_GB2312" w:hAnsi="Arial" w:cs="楷体_GB2312"/>
                <w:color w:val="000000"/>
                <w:kern w:val="0"/>
                <w:szCs w:val="21"/>
                <w:lang/>
              </w:rPr>
              <w:t>电平</w:t>
            </w:r>
          </w:p>
        </w:tc>
      </w:tr>
      <w:tr w:rsidR="00774A2E">
        <w:trPr>
          <w:trHeight w:val="270"/>
        </w:trPr>
        <w:tc>
          <w:tcPr>
            <w:tcW w:w="945" w:type="dxa"/>
            <w:tcBorders>
              <w:top w:val="single" w:sz="12" w:space="0" w:color="000000"/>
              <w:left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5</w:t>
            </w:r>
          </w:p>
        </w:tc>
        <w:tc>
          <w:tcPr>
            <w:tcW w:w="1230"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TXD</w:t>
            </w:r>
          </w:p>
        </w:tc>
        <w:tc>
          <w:tcPr>
            <w:tcW w:w="2475"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数据发送</w:t>
            </w:r>
          </w:p>
        </w:tc>
        <w:tc>
          <w:tcPr>
            <w:tcW w:w="3900"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3.3V TTL</w:t>
            </w:r>
            <w:r>
              <w:rPr>
                <w:rFonts w:ascii="楷体_GB2312" w:hAnsi="Arial" w:cs="楷体_GB2312"/>
                <w:color w:val="000000"/>
                <w:kern w:val="0"/>
                <w:szCs w:val="21"/>
                <w:lang/>
              </w:rPr>
              <w:t>电平</w:t>
            </w:r>
          </w:p>
        </w:tc>
      </w:tr>
      <w:tr w:rsidR="00774A2E">
        <w:trPr>
          <w:trHeight w:val="270"/>
        </w:trPr>
        <w:tc>
          <w:tcPr>
            <w:tcW w:w="945" w:type="dxa"/>
            <w:tcBorders>
              <w:top w:val="single" w:sz="12" w:space="0" w:color="000000"/>
              <w:left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6</w:t>
            </w:r>
          </w:p>
        </w:tc>
        <w:tc>
          <w:tcPr>
            <w:tcW w:w="1230"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DN</w:t>
            </w:r>
          </w:p>
        </w:tc>
        <w:tc>
          <w:tcPr>
            <w:tcW w:w="2475"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USB</w:t>
            </w:r>
            <w:r>
              <w:rPr>
                <w:rFonts w:ascii="楷体_GB2312" w:hAnsi="Arial" w:cs="楷体_GB2312"/>
                <w:color w:val="000000"/>
                <w:kern w:val="0"/>
                <w:szCs w:val="21"/>
                <w:lang/>
              </w:rPr>
              <w:t>差分信号</w:t>
            </w:r>
          </w:p>
        </w:tc>
        <w:tc>
          <w:tcPr>
            <w:tcW w:w="3900" w:type="dxa"/>
            <w:tcBorders>
              <w:top w:val="single" w:sz="12" w:space="0" w:color="000000"/>
              <w:bottom w:val="single" w:sz="12" w:space="0" w:color="000000"/>
              <w:right w:val="single" w:sz="12" w:space="0" w:color="000000"/>
            </w:tcBorders>
            <w:shd w:val="clear" w:color="auto" w:fill="auto"/>
          </w:tcPr>
          <w:p w:rsidR="00774A2E" w:rsidRDefault="00774A2E">
            <w:pPr>
              <w:jc w:val="both"/>
              <w:rPr>
                <w:color w:val="000000"/>
                <w:szCs w:val="21"/>
              </w:rPr>
            </w:pPr>
          </w:p>
        </w:tc>
      </w:tr>
      <w:tr w:rsidR="00774A2E">
        <w:trPr>
          <w:trHeight w:val="270"/>
        </w:trPr>
        <w:tc>
          <w:tcPr>
            <w:tcW w:w="945" w:type="dxa"/>
            <w:tcBorders>
              <w:top w:val="single" w:sz="12" w:space="0" w:color="000000"/>
              <w:left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7</w:t>
            </w:r>
          </w:p>
        </w:tc>
        <w:tc>
          <w:tcPr>
            <w:tcW w:w="1230"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DP</w:t>
            </w:r>
          </w:p>
        </w:tc>
        <w:tc>
          <w:tcPr>
            <w:tcW w:w="2475"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USB</w:t>
            </w:r>
            <w:r>
              <w:rPr>
                <w:rFonts w:ascii="楷体_GB2312" w:hAnsi="Arial" w:cs="楷体_GB2312"/>
                <w:color w:val="000000"/>
                <w:kern w:val="0"/>
                <w:szCs w:val="21"/>
                <w:lang/>
              </w:rPr>
              <w:t>差分信号</w:t>
            </w:r>
          </w:p>
        </w:tc>
        <w:tc>
          <w:tcPr>
            <w:tcW w:w="3900" w:type="dxa"/>
            <w:tcBorders>
              <w:top w:val="single" w:sz="12" w:space="0" w:color="000000"/>
              <w:bottom w:val="single" w:sz="12" w:space="0" w:color="000000"/>
              <w:right w:val="single" w:sz="12" w:space="0" w:color="000000"/>
            </w:tcBorders>
            <w:shd w:val="clear" w:color="auto" w:fill="auto"/>
          </w:tcPr>
          <w:p w:rsidR="00774A2E" w:rsidRDefault="00774A2E">
            <w:pPr>
              <w:jc w:val="both"/>
              <w:rPr>
                <w:color w:val="000000"/>
                <w:szCs w:val="21"/>
              </w:rPr>
            </w:pPr>
          </w:p>
        </w:tc>
      </w:tr>
      <w:tr w:rsidR="00774A2E">
        <w:trPr>
          <w:trHeight w:val="270"/>
        </w:trPr>
        <w:tc>
          <w:tcPr>
            <w:tcW w:w="945" w:type="dxa"/>
            <w:tcBorders>
              <w:top w:val="single" w:sz="12" w:space="0" w:color="000000"/>
              <w:left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9</w:t>
            </w:r>
          </w:p>
        </w:tc>
        <w:tc>
          <w:tcPr>
            <w:tcW w:w="1230"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VCC_5V</w:t>
            </w:r>
          </w:p>
        </w:tc>
        <w:tc>
          <w:tcPr>
            <w:tcW w:w="2475"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5V</w:t>
            </w:r>
          </w:p>
        </w:tc>
        <w:tc>
          <w:tcPr>
            <w:tcW w:w="3900"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最大电流</w:t>
            </w:r>
            <w:r>
              <w:rPr>
                <w:rStyle w:val="font21"/>
                <w:lang/>
              </w:rPr>
              <w:t>400mA</w:t>
            </w:r>
          </w:p>
        </w:tc>
      </w:tr>
      <w:tr w:rsidR="00774A2E">
        <w:trPr>
          <w:trHeight w:val="270"/>
        </w:trPr>
        <w:tc>
          <w:tcPr>
            <w:tcW w:w="945" w:type="dxa"/>
            <w:tcBorders>
              <w:top w:val="single" w:sz="12" w:space="0" w:color="000000"/>
              <w:left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10</w:t>
            </w:r>
          </w:p>
        </w:tc>
        <w:tc>
          <w:tcPr>
            <w:tcW w:w="1230"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VCC_5V</w:t>
            </w:r>
          </w:p>
        </w:tc>
        <w:tc>
          <w:tcPr>
            <w:tcW w:w="2475"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5V</w:t>
            </w:r>
          </w:p>
        </w:tc>
        <w:tc>
          <w:tcPr>
            <w:tcW w:w="3900"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最大电流</w:t>
            </w:r>
            <w:r>
              <w:rPr>
                <w:rStyle w:val="font21"/>
                <w:lang/>
              </w:rPr>
              <w:t>400mA</w:t>
            </w:r>
          </w:p>
        </w:tc>
      </w:tr>
      <w:tr w:rsidR="00774A2E">
        <w:trPr>
          <w:trHeight w:val="270"/>
        </w:trPr>
        <w:tc>
          <w:tcPr>
            <w:tcW w:w="945" w:type="dxa"/>
            <w:tcBorders>
              <w:top w:val="single" w:sz="12" w:space="0" w:color="000000"/>
              <w:left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11</w:t>
            </w:r>
          </w:p>
        </w:tc>
        <w:tc>
          <w:tcPr>
            <w:tcW w:w="1230"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NC</w:t>
            </w:r>
          </w:p>
        </w:tc>
        <w:tc>
          <w:tcPr>
            <w:tcW w:w="2475"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NC</w:t>
            </w:r>
          </w:p>
        </w:tc>
        <w:tc>
          <w:tcPr>
            <w:tcW w:w="3900" w:type="dxa"/>
            <w:tcBorders>
              <w:top w:val="single" w:sz="12" w:space="0" w:color="000000"/>
              <w:bottom w:val="single" w:sz="12" w:space="0" w:color="000000"/>
              <w:right w:val="single" w:sz="12" w:space="0" w:color="000000"/>
            </w:tcBorders>
            <w:shd w:val="clear" w:color="auto" w:fill="auto"/>
          </w:tcPr>
          <w:p w:rsidR="00774A2E" w:rsidRDefault="00774A2E">
            <w:pPr>
              <w:jc w:val="both"/>
              <w:rPr>
                <w:rFonts w:ascii="楷体_GB2312" w:hAnsi="Arial" w:cs="楷体_GB2312"/>
                <w:color w:val="000000"/>
                <w:szCs w:val="21"/>
              </w:rPr>
            </w:pPr>
          </w:p>
        </w:tc>
      </w:tr>
      <w:tr w:rsidR="00774A2E">
        <w:trPr>
          <w:trHeight w:val="270"/>
        </w:trPr>
        <w:tc>
          <w:tcPr>
            <w:tcW w:w="945" w:type="dxa"/>
            <w:tcBorders>
              <w:top w:val="single" w:sz="12" w:space="0" w:color="000000"/>
              <w:left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12</w:t>
            </w:r>
          </w:p>
        </w:tc>
        <w:tc>
          <w:tcPr>
            <w:tcW w:w="1230"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nTRIG</w:t>
            </w:r>
          </w:p>
        </w:tc>
        <w:tc>
          <w:tcPr>
            <w:tcW w:w="2475"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触发信号</w:t>
            </w:r>
          </w:p>
        </w:tc>
        <w:tc>
          <w:tcPr>
            <w:tcW w:w="3900"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主板按键扫描</w:t>
            </w:r>
          </w:p>
        </w:tc>
      </w:tr>
      <w:tr w:rsidR="00774A2E">
        <w:trPr>
          <w:trHeight w:val="270"/>
        </w:trPr>
        <w:tc>
          <w:tcPr>
            <w:tcW w:w="945" w:type="dxa"/>
            <w:tcBorders>
              <w:top w:val="single" w:sz="12" w:space="0" w:color="000000"/>
              <w:left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3</w:t>
            </w:r>
            <w:r>
              <w:rPr>
                <w:rFonts w:ascii="楷体_GB2312" w:hAnsi="Arial" w:cs="楷体_GB2312"/>
                <w:color w:val="000000"/>
                <w:kern w:val="0"/>
                <w:szCs w:val="21"/>
                <w:lang/>
              </w:rPr>
              <w:t>、</w:t>
            </w:r>
            <w:r>
              <w:rPr>
                <w:rStyle w:val="font31"/>
                <w:rFonts w:hAnsi="Arial"/>
                <w:lang/>
              </w:rPr>
              <w:t>8</w:t>
            </w:r>
          </w:p>
        </w:tc>
        <w:tc>
          <w:tcPr>
            <w:tcW w:w="1230"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GND</w:t>
            </w:r>
          </w:p>
        </w:tc>
        <w:tc>
          <w:tcPr>
            <w:tcW w:w="2475"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GND</w:t>
            </w:r>
          </w:p>
        </w:tc>
        <w:tc>
          <w:tcPr>
            <w:tcW w:w="3900" w:type="dxa"/>
            <w:tcBorders>
              <w:top w:val="single" w:sz="12" w:space="0" w:color="000000"/>
              <w:bottom w:val="single" w:sz="12" w:space="0" w:color="000000"/>
              <w:right w:val="single" w:sz="12" w:space="0" w:color="000000"/>
            </w:tcBorders>
            <w:shd w:val="clear" w:color="auto" w:fill="auto"/>
          </w:tcPr>
          <w:p w:rsidR="00774A2E" w:rsidRDefault="00E36486">
            <w:pPr>
              <w:widowControl/>
              <w:jc w:val="both"/>
              <w:textAlignment w:val="top"/>
              <w:rPr>
                <w:rFonts w:ascii="楷体_GB2312" w:hAnsi="Arial" w:cs="楷体_GB2312"/>
                <w:color w:val="000000"/>
                <w:szCs w:val="21"/>
              </w:rPr>
            </w:pPr>
            <w:r>
              <w:rPr>
                <w:rFonts w:ascii="楷体_GB2312" w:hAnsi="Arial" w:cs="楷体_GB2312"/>
                <w:color w:val="000000"/>
                <w:kern w:val="0"/>
                <w:szCs w:val="21"/>
                <w:lang/>
              </w:rPr>
              <w:t>GND</w:t>
            </w:r>
          </w:p>
        </w:tc>
      </w:tr>
    </w:tbl>
    <w:p w:rsidR="00774A2E" w:rsidRDefault="00E36486">
      <w:r>
        <w:rPr>
          <w:rFonts w:hint="eastAsia"/>
          <w:b/>
        </w:rPr>
        <w:t>USB2.0</w:t>
      </w:r>
      <w:r>
        <w:rPr>
          <w:rFonts w:hint="eastAsia"/>
          <w:b/>
        </w:rPr>
        <w:t>接口（</w:t>
      </w:r>
      <w:r>
        <w:rPr>
          <w:rFonts w:hint="eastAsia"/>
          <w:b/>
        </w:rPr>
        <w:t>5V/0.5A</w:t>
      </w:r>
      <w:r>
        <w:rPr>
          <w:rFonts w:hint="eastAsia"/>
          <w:b/>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774A2E" w:rsidRDefault="00E36486">
      <w:r>
        <w:rPr>
          <w:noProof/>
        </w:rPr>
        <w:lastRenderedPageBreak/>
        <w:drawing>
          <wp:inline distT="0" distB="0" distL="114300" distR="114300">
            <wp:extent cx="4361815" cy="3149600"/>
            <wp:effectExtent l="0" t="0" r="635"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4361815" cy="3149600"/>
                    </a:xfrm>
                    <a:prstGeom prst="rect">
                      <a:avLst/>
                    </a:prstGeom>
                    <a:noFill/>
                    <a:ln w="9525">
                      <a:noFill/>
                    </a:ln>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774A2E" w:rsidRDefault="00E36486">
      <w:r>
        <w:rPr>
          <w:rFonts w:hint="eastAsia"/>
          <w:b/>
        </w:rPr>
        <w:t>喇叭定义</w:t>
      </w:r>
      <w:r>
        <w:rPr>
          <w:rFonts w:hint="eastAsia"/>
          <w:b/>
        </w:rPr>
        <w:t>(1W)</w:t>
      </w:r>
      <w:r>
        <w:rPr>
          <w:rFonts w:hint="eastAsia"/>
          <w:b/>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b/>
        </w:rPr>
        <w:tab/>
      </w:r>
      <w:r>
        <w:rPr>
          <w:rFonts w:hint="eastAsia"/>
          <w:b/>
        </w:rPr>
        <w:t>电池座定义</w:t>
      </w:r>
    </w:p>
    <w:p w:rsidR="00774A2E" w:rsidRDefault="00E36486" w:rsidP="006D0C33">
      <w:pPr>
        <w:jc w:val="center"/>
      </w:pPr>
      <w:r>
        <w:rPr>
          <w:rFonts w:hint="eastAsia"/>
          <w:noProof/>
        </w:rPr>
        <w:drawing>
          <wp:inline distT="0" distB="0" distL="0" distR="0">
            <wp:extent cx="1403985" cy="1585595"/>
            <wp:effectExtent l="19050" t="0" r="5391"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a:srcRect/>
                    <a:stretch>
                      <a:fillRect/>
                    </a:stretch>
                  </pic:blipFill>
                  <pic:spPr>
                    <a:xfrm>
                      <a:off x="0" y="0"/>
                      <a:ext cx="1412493" cy="1594986"/>
                    </a:xfrm>
                    <a:prstGeom prst="rect">
                      <a:avLst/>
                    </a:prstGeom>
                    <a:noFill/>
                    <a:ln w="9525">
                      <a:noFill/>
                      <a:miter lim="800000"/>
                      <a:headEnd/>
                      <a:tailEnd/>
                    </a:ln>
                  </pic:spPr>
                </pic:pic>
              </a:graphicData>
            </a:graphic>
          </wp:inline>
        </w:drawing>
      </w:r>
      <w:r>
        <w:rPr>
          <w:rFonts w:hint="eastAsia"/>
          <w:noProof/>
        </w:rPr>
        <w:drawing>
          <wp:inline distT="0" distB="0" distL="0" distR="0">
            <wp:extent cx="2495550" cy="150495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3"/>
                    <a:srcRect/>
                    <a:stretch>
                      <a:fillRect/>
                    </a:stretch>
                  </pic:blipFill>
                  <pic:spPr>
                    <a:xfrm>
                      <a:off x="0" y="0"/>
                      <a:ext cx="2495550" cy="1504950"/>
                    </a:xfrm>
                    <a:prstGeom prst="rect">
                      <a:avLst/>
                    </a:prstGeom>
                    <a:noFill/>
                    <a:ln w="9525">
                      <a:noFill/>
                      <a:miter lim="800000"/>
                      <a:headEnd/>
                      <a:tailEnd/>
                    </a:ln>
                  </pic:spPr>
                </pic:pic>
              </a:graphicData>
            </a:graphic>
          </wp:inline>
        </w:drawing>
      </w:r>
    </w:p>
    <w:p w:rsidR="00774A2E" w:rsidRDefault="00E36486">
      <w:pPr>
        <w:widowControl/>
        <w:spacing w:line="240" w:lineRule="auto"/>
        <w:rPr>
          <w:b/>
        </w:rPr>
      </w:pPr>
      <w:r>
        <w:rPr>
          <w:rFonts w:hint="eastAsia"/>
          <w:b/>
        </w:rPr>
        <w:t xml:space="preserve">POGO </w:t>
      </w:r>
      <w:r>
        <w:rPr>
          <w:rFonts w:hint="eastAsia"/>
          <w:b/>
        </w:rPr>
        <w:t>定义</w:t>
      </w:r>
      <w:r>
        <w:rPr>
          <w:rFonts w:hint="eastAsia"/>
          <w:b/>
        </w:rPr>
        <w:t xml:space="preserve">                                            KEY</w:t>
      </w:r>
      <w:r>
        <w:rPr>
          <w:rFonts w:hint="eastAsia"/>
          <w:b/>
        </w:rPr>
        <w:t xml:space="preserve"> </w:t>
      </w:r>
      <w:r>
        <w:rPr>
          <w:rFonts w:hint="eastAsia"/>
          <w:b/>
        </w:rPr>
        <w:t>定义</w:t>
      </w:r>
    </w:p>
    <w:p w:rsidR="00774A2E" w:rsidRDefault="00E36486">
      <w:r>
        <w:rPr>
          <w:noProof/>
        </w:rPr>
        <w:drawing>
          <wp:inline distT="0" distB="0" distL="0" distR="0">
            <wp:extent cx="1885950" cy="204978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a:srcRect/>
                    <a:stretch>
                      <a:fillRect/>
                    </a:stretch>
                  </pic:blipFill>
                  <pic:spPr>
                    <a:xfrm>
                      <a:off x="0" y="0"/>
                      <a:ext cx="1885950" cy="2049780"/>
                    </a:xfrm>
                    <a:prstGeom prst="rect">
                      <a:avLst/>
                    </a:prstGeom>
                    <a:noFill/>
                    <a:ln w="9525">
                      <a:noFill/>
                      <a:miter lim="800000"/>
                      <a:headEnd/>
                      <a:tailEnd/>
                    </a:ln>
                  </pic:spPr>
                </pic:pic>
              </a:graphicData>
            </a:graphic>
          </wp:inline>
        </w:drawing>
      </w:r>
      <w:r>
        <w:rPr>
          <w:noProof/>
        </w:rPr>
        <w:drawing>
          <wp:inline distT="0" distB="0" distL="114300" distR="114300">
            <wp:extent cx="2580640" cy="2885440"/>
            <wp:effectExtent l="0" t="0" r="10160" b="1016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2580640" cy="2885440"/>
                    </a:xfrm>
                    <a:prstGeom prst="rect">
                      <a:avLst/>
                    </a:prstGeom>
                    <a:noFill/>
                    <a:ln w="9525">
                      <a:noFill/>
                    </a:ln>
                  </pic:spPr>
                </pic:pic>
              </a:graphicData>
            </a:graphic>
          </wp:inline>
        </w:drawing>
      </w:r>
    </w:p>
    <w:tbl>
      <w:tblPr>
        <w:tblStyle w:val="aa"/>
        <w:tblW w:w="10064" w:type="dxa"/>
        <w:tblLayout w:type="fixed"/>
        <w:tblLook w:val="04A0"/>
      </w:tblPr>
      <w:tblGrid>
        <w:gridCol w:w="2516"/>
        <w:gridCol w:w="2516"/>
        <w:gridCol w:w="2516"/>
        <w:gridCol w:w="2516"/>
      </w:tblGrid>
      <w:tr w:rsidR="00774A2E">
        <w:tc>
          <w:tcPr>
            <w:tcW w:w="2516" w:type="dxa"/>
          </w:tcPr>
          <w:p w:rsidR="00774A2E" w:rsidRDefault="00E36486">
            <w:pPr>
              <w:widowControl/>
              <w:spacing w:line="240" w:lineRule="auto"/>
              <w:jc w:val="both"/>
            </w:pPr>
            <w:r>
              <w:br w:type="page"/>
            </w:r>
            <w:r>
              <w:rPr>
                <w:rFonts w:hint="eastAsia"/>
              </w:rPr>
              <w:t>PIN</w:t>
            </w:r>
          </w:p>
        </w:tc>
        <w:tc>
          <w:tcPr>
            <w:tcW w:w="2516" w:type="dxa"/>
          </w:tcPr>
          <w:p w:rsidR="00774A2E" w:rsidRDefault="00E36486">
            <w:pPr>
              <w:widowControl/>
              <w:spacing w:line="240" w:lineRule="auto"/>
              <w:jc w:val="both"/>
            </w:pPr>
            <w:r>
              <w:rPr>
                <w:rFonts w:hint="eastAsia"/>
              </w:rPr>
              <w:t>定义</w:t>
            </w:r>
          </w:p>
        </w:tc>
        <w:tc>
          <w:tcPr>
            <w:tcW w:w="2516" w:type="dxa"/>
          </w:tcPr>
          <w:p w:rsidR="00774A2E" w:rsidRDefault="00E36486">
            <w:pPr>
              <w:widowControl/>
              <w:spacing w:line="240" w:lineRule="auto"/>
              <w:jc w:val="both"/>
            </w:pPr>
            <w:r>
              <w:rPr>
                <w:rFonts w:hint="eastAsia"/>
              </w:rPr>
              <w:t>描述</w:t>
            </w:r>
          </w:p>
        </w:tc>
        <w:tc>
          <w:tcPr>
            <w:tcW w:w="2516" w:type="dxa"/>
          </w:tcPr>
          <w:p w:rsidR="00774A2E" w:rsidRDefault="00E36486">
            <w:pPr>
              <w:widowControl/>
              <w:spacing w:line="240" w:lineRule="auto"/>
              <w:jc w:val="both"/>
            </w:pPr>
            <w:r>
              <w:rPr>
                <w:rFonts w:hint="eastAsia"/>
              </w:rPr>
              <w:t>备注</w:t>
            </w:r>
          </w:p>
        </w:tc>
      </w:tr>
      <w:tr w:rsidR="00774A2E">
        <w:tc>
          <w:tcPr>
            <w:tcW w:w="2516" w:type="dxa"/>
          </w:tcPr>
          <w:p w:rsidR="00774A2E" w:rsidRDefault="00E36486">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p>
        </w:tc>
        <w:tc>
          <w:tcPr>
            <w:tcW w:w="2516" w:type="dxa"/>
          </w:tcPr>
          <w:p w:rsidR="00774A2E" w:rsidRDefault="00E36486">
            <w:r>
              <w:rPr>
                <w:rFonts w:hint="eastAsia"/>
              </w:rPr>
              <w:t>VCC_5V(</w:t>
            </w:r>
            <w:r>
              <w:rPr>
                <w:rFonts w:hint="eastAsia"/>
              </w:rPr>
              <w:t>默认不输出</w:t>
            </w:r>
            <w:r>
              <w:rPr>
                <w:rFonts w:hint="eastAsia"/>
              </w:rPr>
              <w:t>)</w:t>
            </w:r>
          </w:p>
        </w:tc>
        <w:tc>
          <w:tcPr>
            <w:tcW w:w="2516" w:type="dxa"/>
          </w:tcPr>
          <w:p w:rsidR="00774A2E" w:rsidRDefault="00E36486">
            <w:r>
              <w:rPr>
                <w:rFonts w:hint="eastAsia"/>
              </w:rPr>
              <w:t>5V/1A</w:t>
            </w:r>
            <w:r>
              <w:rPr>
                <w:rFonts w:hint="eastAsia"/>
              </w:rPr>
              <w:t>的带负载能力</w:t>
            </w:r>
          </w:p>
        </w:tc>
        <w:tc>
          <w:tcPr>
            <w:tcW w:w="2516" w:type="dxa"/>
          </w:tcPr>
          <w:p w:rsidR="00774A2E" w:rsidRDefault="00E36486">
            <w:r>
              <w:rPr>
                <w:rFonts w:hint="eastAsia"/>
              </w:rPr>
              <w:t>主板向外设输出电量</w:t>
            </w:r>
          </w:p>
        </w:tc>
      </w:tr>
      <w:tr w:rsidR="00774A2E">
        <w:tc>
          <w:tcPr>
            <w:tcW w:w="2516" w:type="dxa"/>
          </w:tcPr>
          <w:p w:rsidR="00774A2E" w:rsidRDefault="00E36486">
            <w:r>
              <w:rPr>
                <w:rFonts w:hint="eastAsia"/>
              </w:rPr>
              <w:lastRenderedPageBreak/>
              <w:t>8</w:t>
            </w:r>
          </w:p>
        </w:tc>
        <w:tc>
          <w:tcPr>
            <w:tcW w:w="2516" w:type="dxa"/>
          </w:tcPr>
          <w:p w:rsidR="00774A2E" w:rsidRDefault="00E36486">
            <w:r>
              <w:rPr>
                <w:rFonts w:hint="eastAsia"/>
              </w:rPr>
              <w:t>DP</w:t>
            </w:r>
          </w:p>
        </w:tc>
        <w:tc>
          <w:tcPr>
            <w:tcW w:w="2516" w:type="dxa"/>
          </w:tcPr>
          <w:p w:rsidR="00774A2E" w:rsidRDefault="00E36486">
            <w:pPr>
              <w:widowControl/>
              <w:spacing w:line="240" w:lineRule="auto"/>
              <w:jc w:val="both"/>
            </w:pPr>
            <w:r>
              <w:rPr>
                <w:rFonts w:hint="eastAsia"/>
              </w:rPr>
              <w:t>USB</w:t>
            </w:r>
            <w:r>
              <w:rPr>
                <w:rFonts w:hint="eastAsia"/>
              </w:rPr>
              <w:t>差分信号</w:t>
            </w:r>
          </w:p>
        </w:tc>
        <w:tc>
          <w:tcPr>
            <w:tcW w:w="2516" w:type="dxa"/>
          </w:tcPr>
          <w:p w:rsidR="00774A2E" w:rsidRDefault="00774A2E"/>
        </w:tc>
      </w:tr>
      <w:tr w:rsidR="00774A2E">
        <w:tc>
          <w:tcPr>
            <w:tcW w:w="2516" w:type="dxa"/>
          </w:tcPr>
          <w:p w:rsidR="00774A2E" w:rsidRDefault="00E36486">
            <w:r>
              <w:rPr>
                <w:rFonts w:hint="eastAsia"/>
              </w:rPr>
              <w:t>9</w:t>
            </w:r>
          </w:p>
        </w:tc>
        <w:tc>
          <w:tcPr>
            <w:tcW w:w="2516" w:type="dxa"/>
          </w:tcPr>
          <w:p w:rsidR="00774A2E" w:rsidRDefault="00E36486">
            <w:r>
              <w:rPr>
                <w:rFonts w:hint="eastAsia"/>
              </w:rPr>
              <w:t>DN</w:t>
            </w:r>
          </w:p>
        </w:tc>
        <w:tc>
          <w:tcPr>
            <w:tcW w:w="2516" w:type="dxa"/>
          </w:tcPr>
          <w:p w:rsidR="00774A2E" w:rsidRDefault="00E36486">
            <w:pPr>
              <w:widowControl/>
              <w:spacing w:line="240" w:lineRule="auto"/>
              <w:jc w:val="both"/>
            </w:pPr>
            <w:r>
              <w:rPr>
                <w:rFonts w:hint="eastAsia"/>
              </w:rPr>
              <w:t>USB</w:t>
            </w:r>
            <w:r>
              <w:rPr>
                <w:rFonts w:hint="eastAsia"/>
              </w:rPr>
              <w:t>差分信号</w:t>
            </w:r>
          </w:p>
        </w:tc>
        <w:tc>
          <w:tcPr>
            <w:tcW w:w="2516" w:type="dxa"/>
          </w:tcPr>
          <w:p w:rsidR="00774A2E" w:rsidRDefault="00774A2E"/>
        </w:tc>
      </w:tr>
      <w:tr w:rsidR="00774A2E">
        <w:tc>
          <w:tcPr>
            <w:tcW w:w="2516" w:type="dxa"/>
          </w:tcPr>
          <w:p w:rsidR="00774A2E" w:rsidRDefault="00E36486">
            <w:r>
              <w:rPr>
                <w:rFonts w:hint="eastAsia"/>
              </w:rPr>
              <w:t>11</w:t>
            </w:r>
            <w:r>
              <w:rPr>
                <w:rFonts w:hint="eastAsia"/>
              </w:rPr>
              <w:t>、</w:t>
            </w:r>
            <w:r>
              <w:rPr>
                <w:rFonts w:hint="eastAsia"/>
              </w:rPr>
              <w:t>12</w:t>
            </w:r>
            <w:r>
              <w:rPr>
                <w:rFonts w:hint="eastAsia"/>
              </w:rPr>
              <w:t>、</w:t>
            </w:r>
            <w:r>
              <w:rPr>
                <w:rFonts w:hint="eastAsia"/>
              </w:rPr>
              <w:t>13</w:t>
            </w:r>
            <w:r>
              <w:rPr>
                <w:rFonts w:hint="eastAsia"/>
              </w:rPr>
              <w:t>、</w:t>
            </w:r>
            <w:r>
              <w:rPr>
                <w:rFonts w:hint="eastAsia"/>
              </w:rPr>
              <w:t>16</w:t>
            </w:r>
            <w:r>
              <w:rPr>
                <w:rFonts w:hint="eastAsia"/>
              </w:rPr>
              <w:t>、</w:t>
            </w:r>
            <w:r>
              <w:rPr>
                <w:rFonts w:hint="eastAsia"/>
              </w:rPr>
              <w:t>17</w:t>
            </w:r>
            <w:r>
              <w:rPr>
                <w:rFonts w:hint="eastAsia"/>
              </w:rPr>
              <w:t>、</w:t>
            </w:r>
            <w:r>
              <w:rPr>
                <w:rFonts w:hint="eastAsia"/>
              </w:rPr>
              <w:t>18</w:t>
            </w:r>
          </w:p>
        </w:tc>
        <w:tc>
          <w:tcPr>
            <w:tcW w:w="2516" w:type="dxa"/>
          </w:tcPr>
          <w:p w:rsidR="00774A2E" w:rsidRDefault="00E36486">
            <w:r>
              <w:rPr>
                <w:rFonts w:hint="eastAsia"/>
              </w:rPr>
              <w:t>DOCK_AC</w:t>
            </w:r>
          </w:p>
        </w:tc>
        <w:tc>
          <w:tcPr>
            <w:tcW w:w="2516" w:type="dxa"/>
          </w:tcPr>
          <w:p w:rsidR="00774A2E" w:rsidRDefault="00E36486">
            <w:r>
              <w:rPr>
                <w:rFonts w:hint="eastAsia"/>
              </w:rPr>
              <w:t>底座供电</w:t>
            </w:r>
            <w:r>
              <w:rPr>
                <w:rFonts w:hint="eastAsia"/>
              </w:rPr>
              <w:t>,5V</w:t>
            </w:r>
            <w:r>
              <w:rPr>
                <w:rFonts w:hint="eastAsia"/>
              </w:rPr>
              <w:t>。</w:t>
            </w:r>
          </w:p>
        </w:tc>
        <w:tc>
          <w:tcPr>
            <w:tcW w:w="2516" w:type="dxa"/>
          </w:tcPr>
          <w:p w:rsidR="00774A2E" w:rsidRDefault="00E36486">
            <w:r>
              <w:rPr>
                <w:rFonts w:hint="eastAsia"/>
              </w:rPr>
              <w:t>供电电流最大</w:t>
            </w:r>
            <w:r>
              <w:rPr>
                <w:rFonts w:hint="eastAsia"/>
              </w:rPr>
              <w:t>3A</w:t>
            </w:r>
          </w:p>
        </w:tc>
      </w:tr>
      <w:tr w:rsidR="00774A2E">
        <w:tc>
          <w:tcPr>
            <w:tcW w:w="2516" w:type="dxa"/>
          </w:tcPr>
          <w:p w:rsidR="00774A2E" w:rsidRDefault="00E36486">
            <w:r>
              <w:rPr>
                <w:rFonts w:hint="eastAsia"/>
              </w:rPr>
              <w:t>14</w:t>
            </w:r>
          </w:p>
        </w:tc>
        <w:tc>
          <w:tcPr>
            <w:tcW w:w="2516" w:type="dxa"/>
          </w:tcPr>
          <w:p w:rsidR="00774A2E" w:rsidRDefault="00E36486">
            <w:r>
              <w:rPr>
                <w:rFonts w:hint="eastAsia"/>
              </w:rPr>
              <w:t>DOCK_DET,</w:t>
            </w:r>
            <w:r>
              <w:rPr>
                <w:rFonts w:hint="eastAsia"/>
              </w:rPr>
              <w:t>底座侦测</w:t>
            </w:r>
          </w:p>
        </w:tc>
        <w:tc>
          <w:tcPr>
            <w:tcW w:w="2516" w:type="dxa"/>
          </w:tcPr>
          <w:p w:rsidR="00774A2E" w:rsidRDefault="00E36486">
            <w:r>
              <w:rPr>
                <w:rFonts w:hint="eastAsia"/>
              </w:rPr>
              <w:t>默认为</w:t>
            </w:r>
            <w:r>
              <w:rPr>
                <w:rFonts w:hint="eastAsia"/>
              </w:rPr>
              <w:t>L</w:t>
            </w:r>
            <w:r>
              <w:rPr>
                <w:rFonts w:hint="eastAsia"/>
              </w:rPr>
              <w:t>，接入底座为</w:t>
            </w:r>
            <w:r>
              <w:rPr>
                <w:rFonts w:hint="eastAsia"/>
              </w:rPr>
              <w:t>H</w:t>
            </w:r>
          </w:p>
        </w:tc>
        <w:tc>
          <w:tcPr>
            <w:tcW w:w="2516" w:type="dxa"/>
          </w:tcPr>
          <w:p w:rsidR="00774A2E" w:rsidRDefault="00E36486">
            <w:r>
              <w:rPr>
                <w:rFonts w:hint="eastAsia"/>
              </w:rPr>
              <w:t>为</w:t>
            </w:r>
            <w:r>
              <w:rPr>
                <w:rFonts w:hint="eastAsia"/>
              </w:rPr>
              <w:t>H</w:t>
            </w:r>
            <w:r>
              <w:rPr>
                <w:rFonts w:hint="eastAsia"/>
              </w:rPr>
              <w:t>，代表底座插入</w:t>
            </w:r>
          </w:p>
        </w:tc>
      </w:tr>
      <w:tr w:rsidR="00774A2E">
        <w:tc>
          <w:tcPr>
            <w:tcW w:w="2516" w:type="dxa"/>
          </w:tcPr>
          <w:p w:rsidR="00774A2E" w:rsidRDefault="00E36486">
            <w:r>
              <w:rPr>
                <w:rFonts w:hint="eastAsia"/>
              </w:rPr>
              <w:t>1</w:t>
            </w:r>
            <w:r>
              <w:rPr>
                <w:rFonts w:hint="eastAsia"/>
              </w:rPr>
              <w:t>、</w:t>
            </w:r>
            <w:r>
              <w:rPr>
                <w:rFonts w:hint="eastAsia"/>
              </w:rPr>
              <w:t>7</w:t>
            </w:r>
            <w:r>
              <w:rPr>
                <w:rFonts w:hint="eastAsia"/>
              </w:rPr>
              <w:t>、</w:t>
            </w:r>
            <w:r>
              <w:rPr>
                <w:rFonts w:hint="eastAsia"/>
              </w:rPr>
              <w:t>10</w:t>
            </w:r>
            <w:r>
              <w:rPr>
                <w:rFonts w:hint="eastAsia"/>
              </w:rPr>
              <w:t>、</w:t>
            </w:r>
            <w:r>
              <w:rPr>
                <w:rFonts w:hint="eastAsia"/>
              </w:rPr>
              <w:t>15</w:t>
            </w:r>
            <w:r>
              <w:rPr>
                <w:rFonts w:hint="eastAsia"/>
              </w:rPr>
              <w:t>、</w:t>
            </w:r>
            <w:r>
              <w:rPr>
                <w:rFonts w:hint="eastAsia"/>
              </w:rPr>
              <w:t>19</w:t>
            </w:r>
            <w:r>
              <w:rPr>
                <w:rFonts w:hint="eastAsia"/>
              </w:rPr>
              <w:t>、</w:t>
            </w:r>
            <w:r>
              <w:rPr>
                <w:rFonts w:hint="eastAsia"/>
              </w:rPr>
              <w:t>20</w:t>
            </w:r>
          </w:p>
        </w:tc>
        <w:tc>
          <w:tcPr>
            <w:tcW w:w="2516" w:type="dxa"/>
          </w:tcPr>
          <w:p w:rsidR="00774A2E" w:rsidRDefault="00E36486">
            <w:r>
              <w:rPr>
                <w:rFonts w:hint="eastAsia"/>
              </w:rPr>
              <w:t>GND</w:t>
            </w:r>
          </w:p>
        </w:tc>
        <w:tc>
          <w:tcPr>
            <w:tcW w:w="2516" w:type="dxa"/>
          </w:tcPr>
          <w:p w:rsidR="00774A2E" w:rsidRDefault="00E36486">
            <w:r>
              <w:rPr>
                <w:rFonts w:hint="eastAsia"/>
              </w:rPr>
              <w:t>GND</w:t>
            </w:r>
          </w:p>
        </w:tc>
        <w:tc>
          <w:tcPr>
            <w:tcW w:w="2516" w:type="dxa"/>
          </w:tcPr>
          <w:p w:rsidR="00774A2E" w:rsidRDefault="00E36486">
            <w:r>
              <w:rPr>
                <w:rFonts w:hint="eastAsia"/>
              </w:rPr>
              <w:t>GND</w:t>
            </w:r>
          </w:p>
        </w:tc>
      </w:tr>
    </w:tbl>
    <w:p w:rsidR="00774A2E" w:rsidRDefault="00E36486">
      <w:pPr>
        <w:pStyle w:val="2"/>
      </w:pPr>
      <w:r>
        <w:rPr>
          <w:rFonts w:hint="eastAsia"/>
        </w:rPr>
        <w:t>1.5</w:t>
      </w:r>
      <w:r>
        <w:rPr>
          <w:rFonts w:hint="eastAsia"/>
        </w:rPr>
        <w:t>板内连接器</w:t>
      </w:r>
      <w:r>
        <w:rPr>
          <w:rFonts w:hint="eastAsia"/>
        </w:rPr>
        <w:t>(</w:t>
      </w:r>
      <w:r>
        <w:rPr>
          <w:rFonts w:hint="eastAsia"/>
          <w:color w:val="FF0000"/>
        </w:rPr>
        <w:t>PCBA</w:t>
      </w:r>
      <w:r>
        <w:rPr>
          <w:rFonts w:hint="eastAsia"/>
          <w:color w:val="FF0000"/>
        </w:rPr>
        <w:t>少料面视图</w:t>
      </w:r>
      <w:r>
        <w:rPr>
          <w:rFonts w:hint="eastAsia"/>
        </w:rPr>
        <w:t>)</w:t>
      </w:r>
    </w:p>
    <w:p w:rsidR="00774A2E" w:rsidRDefault="00E36486">
      <w:r>
        <w:rPr>
          <w:rFonts w:hint="eastAsia"/>
        </w:rPr>
        <w:t>Micro USB</w:t>
      </w:r>
      <w:r>
        <w:rPr>
          <w:rFonts w:hint="eastAsia"/>
        </w:rPr>
        <w:t>定义</w:t>
      </w:r>
    </w:p>
    <w:p w:rsidR="00774A2E" w:rsidRDefault="00E36486">
      <w:r>
        <w:rPr>
          <w:noProof/>
        </w:rPr>
        <w:drawing>
          <wp:inline distT="0" distB="0" distL="0" distR="0">
            <wp:extent cx="2440940" cy="154813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
                    <a:srcRect l="1315" t="1763" r="14645"/>
                    <a:stretch>
                      <a:fillRect/>
                    </a:stretch>
                  </pic:blipFill>
                  <pic:spPr>
                    <a:xfrm>
                      <a:off x="0" y="0"/>
                      <a:ext cx="2441467" cy="1548596"/>
                    </a:xfrm>
                    <a:prstGeom prst="rect">
                      <a:avLst/>
                    </a:prstGeom>
                    <a:noFill/>
                    <a:ln w="9525">
                      <a:noFill/>
                      <a:miter lim="800000"/>
                      <a:headEnd/>
                      <a:tailEnd/>
                    </a:ln>
                  </pic:spPr>
                </pic:pic>
              </a:graphicData>
            </a:graphic>
          </wp:inline>
        </w:drawing>
      </w:r>
    </w:p>
    <w:p w:rsidR="00774A2E" w:rsidRDefault="00E36486">
      <w:r>
        <w:rPr>
          <w:rFonts w:hint="eastAsia"/>
        </w:rPr>
        <w:t>耳机定义：</w:t>
      </w:r>
    </w:p>
    <w:p w:rsidR="00774A2E" w:rsidRDefault="00E36486">
      <w:r>
        <w:rPr>
          <w:noProof/>
        </w:rPr>
        <w:drawing>
          <wp:inline distT="0" distB="0" distL="114300" distR="114300">
            <wp:extent cx="4390390" cy="4021455"/>
            <wp:effectExtent l="0" t="0" r="10160" b="171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7"/>
                    <a:stretch>
                      <a:fillRect/>
                    </a:stretch>
                  </pic:blipFill>
                  <pic:spPr>
                    <a:xfrm>
                      <a:off x="0" y="0"/>
                      <a:ext cx="4390390" cy="4021455"/>
                    </a:xfrm>
                    <a:prstGeom prst="rect">
                      <a:avLst/>
                    </a:prstGeom>
                    <a:noFill/>
                    <a:ln w="9525">
                      <a:noFill/>
                    </a:ln>
                  </pic:spPr>
                </pic:pic>
              </a:graphicData>
            </a:graphic>
          </wp:inline>
        </w:drawing>
      </w:r>
      <w:bookmarkStart w:id="0" w:name="_GoBack"/>
      <w:bookmarkEnd w:id="0"/>
    </w:p>
    <w:p w:rsidR="00774A2E" w:rsidRDefault="00774A2E"/>
    <w:p w:rsidR="00774A2E" w:rsidRDefault="00E36486">
      <w:r>
        <w:rPr>
          <w:rFonts w:hint="eastAsia"/>
        </w:rPr>
        <w:t>RS232</w:t>
      </w:r>
      <w:r>
        <w:rPr>
          <w:rFonts w:hint="eastAsia"/>
        </w:rPr>
        <w:t>串口</w:t>
      </w:r>
      <w:r>
        <w:rPr>
          <w:rFonts w:hint="eastAsia"/>
        </w:rPr>
        <w:t>定义</w:t>
      </w:r>
    </w:p>
    <w:p w:rsidR="00774A2E" w:rsidRDefault="00E36486">
      <w:r>
        <w:rPr>
          <w:noProof/>
        </w:rPr>
        <w:lastRenderedPageBreak/>
        <w:drawing>
          <wp:inline distT="0" distB="0" distL="114300" distR="114300">
            <wp:extent cx="6248400" cy="243840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8"/>
                    <a:stretch>
                      <a:fillRect/>
                    </a:stretch>
                  </pic:blipFill>
                  <pic:spPr>
                    <a:xfrm>
                      <a:off x="0" y="0"/>
                      <a:ext cx="6248400" cy="2438400"/>
                    </a:xfrm>
                    <a:prstGeom prst="rect">
                      <a:avLst/>
                    </a:prstGeom>
                    <a:noFill/>
                    <a:ln w="9525">
                      <a:noFill/>
                    </a:ln>
                  </pic:spPr>
                </pic:pic>
              </a:graphicData>
            </a:graphic>
          </wp:inline>
        </w:drawing>
      </w:r>
    </w:p>
    <w:p w:rsidR="00774A2E" w:rsidRDefault="00774A2E"/>
    <w:sectPr w:rsidR="00774A2E" w:rsidSect="00774A2E">
      <w:headerReference w:type="even" r:id="rId19"/>
      <w:headerReference w:type="default" r:id="rId20"/>
      <w:footerReference w:type="default" r:id="rId21"/>
      <w:headerReference w:type="first" r:id="rId22"/>
      <w:endnotePr>
        <w:numFmt w:val="decimal"/>
      </w:endnotePr>
      <w:pgSz w:w="11906" w:h="16838"/>
      <w:pgMar w:top="652" w:right="924" w:bottom="624" w:left="1134" w:header="113"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6486" w:rsidRDefault="00E36486" w:rsidP="00774A2E">
      <w:pPr>
        <w:spacing w:line="240" w:lineRule="auto"/>
      </w:pPr>
      <w:r>
        <w:separator/>
      </w:r>
    </w:p>
  </w:endnote>
  <w:endnote w:type="continuationSeparator" w:id="1">
    <w:p w:rsidR="00E36486" w:rsidRDefault="00E36486" w:rsidP="00774A2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4A2E" w:rsidRDefault="00E36486">
    <w:pPr>
      <w:pStyle w:val="a4"/>
      <w:shd w:val="clear" w:color="auto" w:fill="FFFFFF"/>
      <w:ind w:firstLineChars="2500" w:firstLine="4500"/>
      <w:rPr>
        <w:rFonts w:eastAsia="宋体"/>
      </w:rPr>
    </w:pPr>
    <w:r>
      <w:rPr>
        <w:rFonts w:eastAsia="宋体" w:hint="eastAsia"/>
        <w:kern w:val="0"/>
        <w:szCs w:val="21"/>
      </w:rPr>
      <w:t>第</w:t>
    </w:r>
    <w:r>
      <w:rPr>
        <w:rFonts w:eastAsia="宋体" w:hint="eastAsia"/>
        <w:kern w:val="0"/>
        <w:szCs w:val="21"/>
      </w:rPr>
      <w:t xml:space="preserve"> </w:t>
    </w:r>
    <w:r w:rsidR="00774A2E">
      <w:rPr>
        <w:rFonts w:eastAsia="宋体"/>
        <w:kern w:val="0"/>
        <w:szCs w:val="21"/>
      </w:rPr>
      <w:fldChar w:fldCharType="begin"/>
    </w:r>
    <w:r>
      <w:rPr>
        <w:rFonts w:eastAsia="宋体"/>
        <w:kern w:val="0"/>
        <w:szCs w:val="21"/>
      </w:rPr>
      <w:instrText xml:space="preserve"> PAGE </w:instrText>
    </w:r>
    <w:r w:rsidR="00774A2E">
      <w:rPr>
        <w:rFonts w:eastAsia="宋体"/>
        <w:kern w:val="0"/>
        <w:szCs w:val="21"/>
      </w:rPr>
      <w:fldChar w:fldCharType="separate"/>
    </w:r>
    <w:r w:rsidR="006D0C33">
      <w:rPr>
        <w:rFonts w:eastAsia="宋体"/>
        <w:noProof/>
        <w:kern w:val="0"/>
        <w:szCs w:val="21"/>
      </w:rPr>
      <w:t>5</w:t>
    </w:r>
    <w:r w:rsidR="00774A2E">
      <w:rPr>
        <w:rFonts w:eastAsia="宋体"/>
        <w:kern w:val="0"/>
        <w:szCs w:val="21"/>
      </w:rPr>
      <w:fldChar w:fldCharType="end"/>
    </w:r>
    <w:r>
      <w:rPr>
        <w:rFonts w:eastAsia="宋体" w:hint="eastAsia"/>
        <w:kern w:val="0"/>
        <w:szCs w:val="21"/>
      </w:rPr>
      <w:t xml:space="preserve"> </w:t>
    </w:r>
    <w:r>
      <w:rPr>
        <w:rFonts w:eastAsia="宋体" w:hint="eastAsia"/>
        <w:kern w:val="0"/>
        <w:szCs w:val="21"/>
      </w:rPr>
      <w:t>页</w:t>
    </w:r>
    <w:r>
      <w:rPr>
        <w:rFonts w:eastAsia="宋体" w:hint="eastAsia"/>
        <w:kern w:val="0"/>
        <w:szCs w:val="21"/>
      </w:rPr>
      <w:t xml:space="preserve"> </w:t>
    </w:r>
    <w:r>
      <w:rPr>
        <w:rFonts w:eastAsia="宋体" w:hint="eastAsia"/>
        <w:kern w:val="0"/>
        <w:szCs w:val="21"/>
      </w:rPr>
      <w:t>共</w:t>
    </w:r>
    <w:r>
      <w:rPr>
        <w:rFonts w:eastAsia="宋体" w:hint="eastAsia"/>
        <w:kern w:val="0"/>
        <w:szCs w:val="21"/>
      </w:rPr>
      <w:t xml:space="preserve"> </w:t>
    </w:r>
    <w:r w:rsidR="00774A2E">
      <w:rPr>
        <w:rFonts w:eastAsia="宋体"/>
        <w:kern w:val="0"/>
        <w:szCs w:val="21"/>
      </w:rPr>
      <w:fldChar w:fldCharType="begin"/>
    </w:r>
    <w:r>
      <w:rPr>
        <w:rFonts w:eastAsia="宋体"/>
        <w:kern w:val="0"/>
        <w:szCs w:val="21"/>
      </w:rPr>
      <w:instrText xml:space="preserve"> NUMPAGES </w:instrText>
    </w:r>
    <w:r w:rsidR="00774A2E">
      <w:rPr>
        <w:rFonts w:eastAsia="宋体"/>
        <w:kern w:val="0"/>
        <w:szCs w:val="21"/>
      </w:rPr>
      <w:fldChar w:fldCharType="separate"/>
    </w:r>
    <w:r w:rsidR="006D0C33">
      <w:rPr>
        <w:rFonts w:eastAsia="宋体"/>
        <w:noProof/>
        <w:kern w:val="0"/>
        <w:szCs w:val="21"/>
      </w:rPr>
      <w:t>7</w:t>
    </w:r>
    <w:r w:rsidR="00774A2E">
      <w:rPr>
        <w:rFonts w:eastAsia="宋体"/>
        <w:kern w:val="0"/>
        <w:szCs w:val="21"/>
      </w:rPr>
      <w:fldChar w:fldCharType="end"/>
    </w:r>
    <w:r>
      <w:rPr>
        <w:rFonts w:eastAsia="宋体" w:hint="eastAsia"/>
        <w:kern w:val="0"/>
        <w:szCs w:val="21"/>
      </w:rPr>
      <w:t xml:space="preserve"> </w:t>
    </w:r>
    <w:r>
      <w:rPr>
        <w:rFonts w:eastAsia="宋体" w:hint="eastAsia"/>
        <w:kern w:val="0"/>
        <w:szCs w:val="21"/>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6486" w:rsidRDefault="00E36486" w:rsidP="00774A2E">
      <w:pPr>
        <w:spacing w:line="240" w:lineRule="auto"/>
      </w:pPr>
      <w:r>
        <w:separator/>
      </w:r>
    </w:p>
  </w:footnote>
  <w:footnote w:type="continuationSeparator" w:id="1">
    <w:p w:rsidR="00E36486" w:rsidRDefault="00E36486" w:rsidP="00774A2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4A2E" w:rsidRDefault="00774A2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100" type="#_x0000_t75" style="position:absolute;margin-left:0;margin-top:0;width:683pt;height:917pt;z-index:-251656704;mso-position-horizontal:center;mso-position-horizontal-relative:margin;mso-position-vertical:center;mso-position-vertical-relative:margin" o:allowincell="f">
          <v:imagedata r:id="rId1" o:title="bj"/>
          <w10:wrap anchorx="margin" anchory="margin"/>
        </v:shape>
      </w:pict>
    </w:r>
    <w:r>
      <w:pict>
        <v:shape id="WordPictureWatermark2" o:spid="_x0000_s4101" type="#_x0000_t75" style="position:absolute;margin-left:0;margin-top:0;width:538pt;height:677.65pt;z-index:-251657728;mso-position-horizontal:center;mso-position-horizontal-relative:margin;mso-position-vertical:center;mso-position-vertical-relative:margin" o:allowincell="f">
          <v:imagedata r:id="rId2" o:title="bj"/>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4A2E" w:rsidRDefault="00774A2E">
    <w:pPr>
      <w:pStyle w:val="a5"/>
      <w:jc w:val="both"/>
    </w:pPr>
    <w:r w:rsidRPr="00774A2E">
      <w:rPr>
        <w:color w:val="FF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4099" type="#_x0000_t75" style="position:absolute;left:0;text-align:left;margin-left:-91.5pt;margin-top:-71.55pt;width:683pt;height:917pt;z-index:-251660800;mso-position-horizontal-relative:margin;mso-position-vertical-relative:margin">
          <v:imagedata r:id="rId1" o:title="bj"/>
          <w10:wrap anchorx="margin" anchory="margin"/>
        </v:shape>
      </w:pict>
    </w:r>
    <w:r w:rsidR="00E36486">
      <w:rPr>
        <w:rFonts w:hint="eastAsia"/>
        <w:noProof/>
      </w:rPr>
      <w:drawing>
        <wp:inline distT="0" distB="0" distL="0" distR="0">
          <wp:extent cx="1930400" cy="68834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2">
                    <a:lum contrast="30000"/>
                  </a:blip>
                  <a:srcRect l="5617" t="17647" r="67795" b="18487"/>
                  <a:stretch>
                    <a:fillRect/>
                  </a:stretch>
                </pic:blipFill>
                <pic:spPr>
                  <a:xfrm>
                    <a:off x="0" y="0"/>
                    <a:ext cx="1930400" cy="688781"/>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4A2E" w:rsidRDefault="00774A2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7" type="#_x0000_t75" style="position:absolute;margin-left:0;margin-top:0;width:683pt;height:917pt;z-index:-251658752;mso-position-horizontal:center;mso-position-horizontal-relative:margin;mso-position-vertical:center;mso-position-vertical-relative:margin" o:allowincell="f">
          <v:imagedata r:id="rId1" o:title="bj"/>
          <w10:wrap anchorx="margin" anchory="margin"/>
        </v:shape>
      </w:pict>
    </w:r>
    <w:r>
      <w:pict>
        <v:shape id="WordPictureWatermark1" o:spid="_x0000_s4098" type="#_x0000_t75" style="position:absolute;margin-left:0;margin-top:0;width:538pt;height:677.65pt;z-index:-251659776;mso-position-horizontal:center;mso-position-horizontal-relative:margin;mso-position-vertical:center;mso-position-vertical-relative:margin" o:allowincell="f">
          <v:imagedata r:id="rId2" o:title="bj"/>
          <w10:wrap anchorx="margin" anchory="margin"/>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attachedTemplate r:id="rId1"/>
  <w:defaultTabStop w:val="420"/>
  <w:drawingGridHorizontalSpacing w:val="105"/>
  <w:drawingGridVerticalSpacing w:val="156"/>
  <w:noPunctuationKerning/>
  <w:characterSpacingControl w:val="compressPunctuation"/>
  <w:hdrShapeDefaults>
    <o:shapedefaults v:ext="edit" spidmax="6146"/>
    <o:shapelayout v:ext="edit">
      <o:idmap v:ext="edit" data="3,4"/>
    </o:shapelayout>
  </w:hdrShapeDefaults>
  <w:footnotePr>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F009B6"/>
    <w:rsid w:val="000078E0"/>
    <w:rsid w:val="00011C21"/>
    <w:rsid w:val="00013411"/>
    <w:rsid w:val="00013EB0"/>
    <w:rsid w:val="00015B46"/>
    <w:rsid w:val="00020D3E"/>
    <w:rsid w:val="00024281"/>
    <w:rsid w:val="00024C32"/>
    <w:rsid w:val="000373E0"/>
    <w:rsid w:val="00040042"/>
    <w:rsid w:val="0004022C"/>
    <w:rsid w:val="00040B1C"/>
    <w:rsid w:val="000410DB"/>
    <w:rsid w:val="00043AC3"/>
    <w:rsid w:val="00046AA5"/>
    <w:rsid w:val="00050E4B"/>
    <w:rsid w:val="00055029"/>
    <w:rsid w:val="00056613"/>
    <w:rsid w:val="00062BA3"/>
    <w:rsid w:val="00070266"/>
    <w:rsid w:val="00071784"/>
    <w:rsid w:val="00075C6B"/>
    <w:rsid w:val="0007777F"/>
    <w:rsid w:val="0008004C"/>
    <w:rsid w:val="00086395"/>
    <w:rsid w:val="0009596F"/>
    <w:rsid w:val="000A1778"/>
    <w:rsid w:val="000A4CDC"/>
    <w:rsid w:val="000A5B61"/>
    <w:rsid w:val="000A64F7"/>
    <w:rsid w:val="000A6A05"/>
    <w:rsid w:val="000A6C93"/>
    <w:rsid w:val="000A75D6"/>
    <w:rsid w:val="000B038F"/>
    <w:rsid w:val="000B107D"/>
    <w:rsid w:val="000B4533"/>
    <w:rsid w:val="000C0D00"/>
    <w:rsid w:val="000C56EA"/>
    <w:rsid w:val="000D3D07"/>
    <w:rsid w:val="000D4054"/>
    <w:rsid w:val="000D56F4"/>
    <w:rsid w:val="000D744D"/>
    <w:rsid w:val="000E1095"/>
    <w:rsid w:val="000E5687"/>
    <w:rsid w:val="000E59F0"/>
    <w:rsid w:val="000F3104"/>
    <w:rsid w:val="000F470B"/>
    <w:rsid w:val="000F70E8"/>
    <w:rsid w:val="0010491F"/>
    <w:rsid w:val="0010677E"/>
    <w:rsid w:val="00115027"/>
    <w:rsid w:val="001217AA"/>
    <w:rsid w:val="00123B8F"/>
    <w:rsid w:val="00123C0F"/>
    <w:rsid w:val="00125795"/>
    <w:rsid w:val="001261F0"/>
    <w:rsid w:val="00126273"/>
    <w:rsid w:val="00135FE5"/>
    <w:rsid w:val="001363DC"/>
    <w:rsid w:val="001378D8"/>
    <w:rsid w:val="00143DBC"/>
    <w:rsid w:val="00155FDE"/>
    <w:rsid w:val="00156857"/>
    <w:rsid w:val="001615D0"/>
    <w:rsid w:val="0016318C"/>
    <w:rsid w:val="0016412E"/>
    <w:rsid w:val="00164481"/>
    <w:rsid w:val="001663D1"/>
    <w:rsid w:val="00170AB6"/>
    <w:rsid w:val="001715EB"/>
    <w:rsid w:val="00171EFE"/>
    <w:rsid w:val="001740A8"/>
    <w:rsid w:val="00175F06"/>
    <w:rsid w:val="00181DBA"/>
    <w:rsid w:val="0018394A"/>
    <w:rsid w:val="00187B3B"/>
    <w:rsid w:val="00194872"/>
    <w:rsid w:val="001A16A4"/>
    <w:rsid w:val="001B342A"/>
    <w:rsid w:val="001B6AE9"/>
    <w:rsid w:val="001B7886"/>
    <w:rsid w:val="001B7E1A"/>
    <w:rsid w:val="001C0ACE"/>
    <w:rsid w:val="001C1901"/>
    <w:rsid w:val="001C2A4A"/>
    <w:rsid w:val="001D04C2"/>
    <w:rsid w:val="001D398B"/>
    <w:rsid w:val="001D3DDB"/>
    <w:rsid w:val="001D5E62"/>
    <w:rsid w:val="001E346A"/>
    <w:rsid w:val="001E677C"/>
    <w:rsid w:val="001E709F"/>
    <w:rsid w:val="001E72CB"/>
    <w:rsid w:val="001F0686"/>
    <w:rsid w:val="001F2B05"/>
    <w:rsid w:val="001F4EF8"/>
    <w:rsid w:val="00222E7A"/>
    <w:rsid w:val="002248ED"/>
    <w:rsid w:val="002272E7"/>
    <w:rsid w:val="00233D47"/>
    <w:rsid w:val="00240E88"/>
    <w:rsid w:val="00247A70"/>
    <w:rsid w:val="002515CA"/>
    <w:rsid w:val="00253CC9"/>
    <w:rsid w:val="00256B56"/>
    <w:rsid w:val="00260491"/>
    <w:rsid w:val="00261324"/>
    <w:rsid w:val="00265CD3"/>
    <w:rsid w:val="002677BE"/>
    <w:rsid w:val="00267F93"/>
    <w:rsid w:val="00273F12"/>
    <w:rsid w:val="002746C0"/>
    <w:rsid w:val="002749F3"/>
    <w:rsid w:val="00276A37"/>
    <w:rsid w:val="002920EB"/>
    <w:rsid w:val="00294558"/>
    <w:rsid w:val="002A18E0"/>
    <w:rsid w:val="002A1E10"/>
    <w:rsid w:val="002A5225"/>
    <w:rsid w:val="002A6F15"/>
    <w:rsid w:val="002B00A5"/>
    <w:rsid w:val="002B37F2"/>
    <w:rsid w:val="002C39F9"/>
    <w:rsid w:val="002C3E0F"/>
    <w:rsid w:val="002D194B"/>
    <w:rsid w:val="002D2C23"/>
    <w:rsid w:val="002E1361"/>
    <w:rsid w:val="002E256B"/>
    <w:rsid w:val="002E4010"/>
    <w:rsid w:val="002E52D3"/>
    <w:rsid w:val="002E7FA7"/>
    <w:rsid w:val="002F1DB5"/>
    <w:rsid w:val="002F4B64"/>
    <w:rsid w:val="002F5007"/>
    <w:rsid w:val="003045F8"/>
    <w:rsid w:val="00305CD4"/>
    <w:rsid w:val="0030602C"/>
    <w:rsid w:val="0031405E"/>
    <w:rsid w:val="00314554"/>
    <w:rsid w:val="00314F2A"/>
    <w:rsid w:val="00326A8E"/>
    <w:rsid w:val="00326FB5"/>
    <w:rsid w:val="00332669"/>
    <w:rsid w:val="00336CFD"/>
    <w:rsid w:val="00336F88"/>
    <w:rsid w:val="00342C7E"/>
    <w:rsid w:val="003436C7"/>
    <w:rsid w:val="00344A8E"/>
    <w:rsid w:val="00346BF1"/>
    <w:rsid w:val="00353BFC"/>
    <w:rsid w:val="00354EEB"/>
    <w:rsid w:val="00355337"/>
    <w:rsid w:val="0036153F"/>
    <w:rsid w:val="00362D9D"/>
    <w:rsid w:val="00372240"/>
    <w:rsid w:val="00374F76"/>
    <w:rsid w:val="0038400E"/>
    <w:rsid w:val="0038452A"/>
    <w:rsid w:val="0038686B"/>
    <w:rsid w:val="003872F0"/>
    <w:rsid w:val="00390E76"/>
    <w:rsid w:val="00393A4A"/>
    <w:rsid w:val="00394005"/>
    <w:rsid w:val="00394006"/>
    <w:rsid w:val="00396C89"/>
    <w:rsid w:val="003A1C58"/>
    <w:rsid w:val="003A6ED4"/>
    <w:rsid w:val="003A77C9"/>
    <w:rsid w:val="003B0FA5"/>
    <w:rsid w:val="003B26F8"/>
    <w:rsid w:val="003B7B92"/>
    <w:rsid w:val="003C2EDA"/>
    <w:rsid w:val="003C4667"/>
    <w:rsid w:val="003D03AA"/>
    <w:rsid w:val="003D1ADF"/>
    <w:rsid w:val="003D5CC7"/>
    <w:rsid w:val="003D5EEE"/>
    <w:rsid w:val="003D656C"/>
    <w:rsid w:val="003D6589"/>
    <w:rsid w:val="003E100E"/>
    <w:rsid w:val="003E2BDB"/>
    <w:rsid w:val="003E2D65"/>
    <w:rsid w:val="003E3696"/>
    <w:rsid w:val="003F26A4"/>
    <w:rsid w:val="003F347D"/>
    <w:rsid w:val="003F4792"/>
    <w:rsid w:val="003F607D"/>
    <w:rsid w:val="004029FB"/>
    <w:rsid w:val="00402A49"/>
    <w:rsid w:val="00404992"/>
    <w:rsid w:val="00405687"/>
    <w:rsid w:val="00405C1C"/>
    <w:rsid w:val="004075B6"/>
    <w:rsid w:val="004125AC"/>
    <w:rsid w:val="00415D86"/>
    <w:rsid w:val="004217A4"/>
    <w:rsid w:val="00425948"/>
    <w:rsid w:val="004324BD"/>
    <w:rsid w:val="00434885"/>
    <w:rsid w:val="004350B1"/>
    <w:rsid w:val="0043531C"/>
    <w:rsid w:val="004374BD"/>
    <w:rsid w:val="00441DBB"/>
    <w:rsid w:val="00451877"/>
    <w:rsid w:val="004554EF"/>
    <w:rsid w:val="00457759"/>
    <w:rsid w:val="00470340"/>
    <w:rsid w:val="00474F63"/>
    <w:rsid w:val="004907D0"/>
    <w:rsid w:val="00495901"/>
    <w:rsid w:val="00496469"/>
    <w:rsid w:val="00496555"/>
    <w:rsid w:val="004A5465"/>
    <w:rsid w:val="004A63B6"/>
    <w:rsid w:val="004A79FD"/>
    <w:rsid w:val="004B0863"/>
    <w:rsid w:val="004B2EBE"/>
    <w:rsid w:val="004B4117"/>
    <w:rsid w:val="004B6184"/>
    <w:rsid w:val="004C4635"/>
    <w:rsid w:val="004C5868"/>
    <w:rsid w:val="004C74C6"/>
    <w:rsid w:val="004C75AA"/>
    <w:rsid w:val="004C7633"/>
    <w:rsid w:val="004C7804"/>
    <w:rsid w:val="004D01A9"/>
    <w:rsid w:val="004D072E"/>
    <w:rsid w:val="004D21F9"/>
    <w:rsid w:val="004D618B"/>
    <w:rsid w:val="004D6B5B"/>
    <w:rsid w:val="004E3EBC"/>
    <w:rsid w:val="004E4FA4"/>
    <w:rsid w:val="004E7F9D"/>
    <w:rsid w:val="004F471F"/>
    <w:rsid w:val="004F7709"/>
    <w:rsid w:val="0050313B"/>
    <w:rsid w:val="00505111"/>
    <w:rsid w:val="00506663"/>
    <w:rsid w:val="005209C7"/>
    <w:rsid w:val="005217BE"/>
    <w:rsid w:val="005228C1"/>
    <w:rsid w:val="00527947"/>
    <w:rsid w:val="00533023"/>
    <w:rsid w:val="00533DC1"/>
    <w:rsid w:val="00533F64"/>
    <w:rsid w:val="00536124"/>
    <w:rsid w:val="00540144"/>
    <w:rsid w:val="005457E0"/>
    <w:rsid w:val="005500B0"/>
    <w:rsid w:val="00550A89"/>
    <w:rsid w:val="00562166"/>
    <w:rsid w:val="00567651"/>
    <w:rsid w:val="00570700"/>
    <w:rsid w:val="00571DC8"/>
    <w:rsid w:val="0057211E"/>
    <w:rsid w:val="005822C9"/>
    <w:rsid w:val="005847D6"/>
    <w:rsid w:val="0058705A"/>
    <w:rsid w:val="00587340"/>
    <w:rsid w:val="0059010B"/>
    <w:rsid w:val="005915E2"/>
    <w:rsid w:val="005952FF"/>
    <w:rsid w:val="00595B6A"/>
    <w:rsid w:val="005A0096"/>
    <w:rsid w:val="005A0765"/>
    <w:rsid w:val="005A0AE1"/>
    <w:rsid w:val="005A12E8"/>
    <w:rsid w:val="005A2853"/>
    <w:rsid w:val="005A5491"/>
    <w:rsid w:val="005B04C6"/>
    <w:rsid w:val="005B17EB"/>
    <w:rsid w:val="005C0A6B"/>
    <w:rsid w:val="005C2C67"/>
    <w:rsid w:val="005C2D40"/>
    <w:rsid w:val="005C52D8"/>
    <w:rsid w:val="005C59A7"/>
    <w:rsid w:val="005D000A"/>
    <w:rsid w:val="005D0148"/>
    <w:rsid w:val="005D2951"/>
    <w:rsid w:val="005E1257"/>
    <w:rsid w:val="005E3EB8"/>
    <w:rsid w:val="005E440B"/>
    <w:rsid w:val="005F1E70"/>
    <w:rsid w:val="00600CFD"/>
    <w:rsid w:val="006016DB"/>
    <w:rsid w:val="00602FBE"/>
    <w:rsid w:val="00605C07"/>
    <w:rsid w:val="006152BB"/>
    <w:rsid w:val="00622E83"/>
    <w:rsid w:val="0063037E"/>
    <w:rsid w:val="00631A78"/>
    <w:rsid w:val="00632694"/>
    <w:rsid w:val="006374F6"/>
    <w:rsid w:val="00637B07"/>
    <w:rsid w:val="00642B0A"/>
    <w:rsid w:val="006501B8"/>
    <w:rsid w:val="0065075F"/>
    <w:rsid w:val="00654BDF"/>
    <w:rsid w:val="006608BF"/>
    <w:rsid w:val="0066148C"/>
    <w:rsid w:val="006628C6"/>
    <w:rsid w:val="00671122"/>
    <w:rsid w:val="0067148E"/>
    <w:rsid w:val="006723EC"/>
    <w:rsid w:val="00674113"/>
    <w:rsid w:val="00676D58"/>
    <w:rsid w:val="006838B0"/>
    <w:rsid w:val="00683EC2"/>
    <w:rsid w:val="00684B94"/>
    <w:rsid w:val="00690491"/>
    <w:rsid w:val="00690495"/>
    <w:rsid w:val="00692FE2"/>
    <w:rsid w:val="006944FA"/>
    <w:rsid w:val="0069634A"/>
    <w:rsid w:val="00697A81"/>
    <w:rsid w:val="006A0418"/>
    <w:rsid w:val="006A097B"/>
    <w:rsid w:val="006A1F91"/>
    <w:rsid w:val="006A6F5E"/>
    <w:rsid w:val="006A73C1"/>
    <w:rsid w:val="006B0137"/>
    <w:rsid w:val="006B448F"/>
    <w:rsid w:val="006B449F"/>
    <w:rsid w:val="006B4A60"/>
    <w:rsid w:val="006B6C58"/>
    <w:rsid w:val="006D0C33"/>
    <w:rsid w:val="006D3626"/>
    <w:rsid w:val="006E0107"/>
    <w:rsid w:val="006E3C2F"/>
    <w:rsid w:val="006E460C"/>
    <w:rsid w:val="006E6AD0"/>
    <w:rsid w:val="006F1123"/>
    <w:rsid w:val="006F1F0B"/>
    <w:rsid w:val="006F7025"/>
    <w:rsid w:val="00700E33"/>
    <w:rsid w:val="007011F5"/>
    <w:rsid w:val="00702E90"/>
    <w:rsid w:val="00703ABB"/>
    <w:rsid w:val="00713D32"/>
    <w:rsid w:val="007147D3"/>
    <w:rsid w:val="00715632"/>
    <w:rsid w:val="00721306"/>
    <w:rsid w:val="00722036"/>
    <w:rsid w:val="00723464"/>
    <w:rsid w:val="00726042"/>
    <w:rsid w:val="00733F31"/>
    <w:rsid w:val="00734933"/>
    <w:rsid w:val="007361D9"/>
    <w:rsid w:val="00747E65"/>
    <w:rsid w:val="00755377"/>
    <w:rsid w:val="00755F06"/>
    <w:rsid w:val="00756508"/>
    <w:rsid w:val="007573F7"/>
    <w:rsid w:val="00757575"/>
    <w:rsid w:val="0076230F"/>
    <w:rsid w:val="007667E6"/>
    <w:rsid w:val="007676CF"/>
    <w:rsid w:val="007705CC"/>
    <w:rsid w:val="00770B92"/>
    <w:rsid w:val="007744B1"/>
    <w:rsid w:val="00774A2E"/>
    <w:rsid w:val="007759AC"/>
    <w:rsid w:val="00776FD3"/>
    <w:rsid w:val="007801C8"/>
    <w:rsid w:val="007867AD"/>
    <w:rsid w:val="00787942"/>
    <w:rsid w:val="0079350F"/>
    <w:rsid w:val="0079377D"/>
    <w:rsid w:val="007949C9"/>
    <w:rsid w:val="007A02F6"/>
    <w:rsid w:val="007A0555"/>
    <w:rsid w:val="007A50D0"/>
    <w:rsid w:val="007A5F0E"/>
    <w:rsid w:val="007A6794"/>
    <w:rsid w:val="007B10D5"/>
    <w:rsid w:val="007B1E34"/>
    <w:rsid w:val="007B408B"/>
    <w:rsid w:val="007B493A"/>
    <w:rsid w:val="007B6F25"/>
    <w:rsid w:val="007B72A2"/>
    <w:rsid w:val="007C02E7"/>
    <w:rsid w:val="007C09D0"/>
    <w:rsid w:val="007C0DB8"/>
    <w:rsid w:val="007C3D38"/>
    <w:rsid w:val="007C4E62"/>
    <w:rsid w:val="007D3B0C"/>
    <w:rsid w:val="007E0E86"/>
    <w:rsid w:val="007E6376"/>
    <w:rsid w:val="007F7E55"/>
    <w:rsid w:val="008013FE"/>
    <w:rsid w:val="008037ED"/>
    <w:rsid w:val="00804EB8"/>
    <w:rsid w:val="00810425"/>
    <w:rsid w:val="0081179E"/>
    <w:rsid w:val="00812654"/>
    <w:rsid w:val="00812C18"/>
    <w:rsid w:val="00815173"/>
    <w:rsid w:val="00815429"/>
    <w:rsid w:val="00817F42"/>
    <w:rsid w:val="0082096E"/>
    <w:rsid w:val="00820CD2"/>
    <w:rsid w:val="00821B89"/>
    <w:rsid w:val="0082570B"/>
    <w:rsid w:val="00825BAB"/>
    <w:rsid w:val="00827545"/>
    <w:rsid w:val="008326ED"/>
    <w:rsid w:val="00836083"/>
    <w:rsid w:val="00842C2C"/>
    <w:rsid w:val="008439AA"/>
    <w:rsid w:val="00850AA2"/>
    <w:rsid w:val="008520EE"/>
    <w:rsid w:val="008535D2"/>
    <w:rsid w:val="0085464C"/>
    <w:rsid w:val="00856BF0"/>
    <w:rsid w:val="00860916"/>
    <w:rsid w:val="00861B07"/>
    <w:rsid w:val="008653B9"/>
    <w:rsid w:val="008725DC"/>
    <w:rsid w:val="00875F01"/>
    <w:rsid w:val="00877065"/>
    <w:rsid w:val="00893CD2"/>
    <w:rsid w:val="0089713B"/>
    <w:rsid w:val="008A4EEB"/>
    <w:rsid w:val="008B60E1"/>
    <w:rsid w:val="008C6992"/>
    <w:rsid w:val="008C7B37"/>
    <w:rsid w:val="008D0C75"/>
    <w:rsid w:val="008D7D25"/>
    <w:rsid w:val="008E2127"/>
    <w:rsid w:val="008E7BB8"/>
    <w:rsid w:val="008F247F"/>
    <w:rsid w:val="008F32F4"/>
    <w:rsid w:val="008F5697"/>
    <w:rsid w:val="008F6D32"/>
    <w:rsid w:val="00902751"/>
    <w:rsid w:val="00907152"/>
    <w:rsid w:val="00910CD4"/>
    <w:rsid w:val="009132D7"/>
    <w:rsid w:val="0091644D"/>
    <w:rsid w:val="0092187E"/>
    <w:rsid w:val="00931B6A"/>
    <w:rsid w:val="0093422A"/>
    <w:rsid w:val="00935545"/>
    <w:rsid w:val="009364DE"/>
    <w:rsid w:val="00942130"/>
    <w:rsid w:val="00942728"/>
    <w:rsid w:val="00961686"/>
    <w:rsid w:val="00961878"/>
    <w:rsid w:val="00962106"/>
    <w:rsid w:val="0096620A"/>
    <w:rsid w:val="00970C47"/>
    <w:rsid w:val="00973FC3"/>
    <w:rsid w:val="00975330"/>
    <w:rsid w:val="0097536D"/>
    <w:rsid w:val="00981363"/>
    <w:rsid w:val="009813F9"/>
    <w:rsid w:val="00986958"/>
    <w:rsid w:val="009870A6"/>
    <w:rsid w:val="00992FF6"/>
    <w:rsid w:val="009937F4"/>
    <w:rsid w:val="009951FA"/>
    <w:rsid w:val="009955EC"/>
    <w:rsid w:val="009963B5"/>
    <w:rsid w:val="009A0639"/>
    <w:rsid w:val="009A1A91"/>
    <w:rsid w:val="009A3BFC"/>
    <w:rsid w:val="009A57CF"/>
    <w:rsid w:val="009A6D83"/>
    <w:rsid w:val="009A6F87"/>
    <w:rsid w:val="009B1621"/>
    <w:rsid w:val="009B2EC0"/>
    <w:rsid w:val="009B52D4"/>
    <w:rsid w:val="009B544E"/>
    <w:rsid w:val="009B689C"/>
    <w:rsid w:val="009C3441"/>
    <w:rsid w:val="009C5968"/>
    <w:rsid w:val="009C7F3D"/>
    <w:rsid w:val="009D03D1"/>
    <w:rsid w:val="009D20A9"/>
    <w:rsid w:val="009D2568"/>
    <w:rsid w:val="009D38AB"/>
    <w:rsid w:val="009D3A49"/>
    <w:rsid w:val="009D585A"/>
    <w:rsid w:val="009D6A0F"/>
    <w:rsid w:val="009E2DD5"/>
    <w:rsid w:val="009E591A"/>
    <w:rsid w:val="009E6616"/>
    <w:rsid w:val="009E6A4D"/>
    <w:rsid w:val="009E730A"/>
    <w:rsid w:val="009E7D13"/>
    <w:rsid w:val="009F0275"/>
    <w:rsid w:val="009F3ED4"/>
    <w:rsid w:val="00A0187F"/>
    <w:rsid w:val="00A01BD6"/>
    <w:rsid w:val="00A0484E"/>
    <w:rsid w:val="00A0496B"/>
    <w:rsid w:val="00A07540"/>
    <w:rsid w:val="00A07B53"/>
    <w:rsid w:val="00A11B23"/>
    <w:rsid w:val="00A12E95"/>
    <w:rsid w:val="00A141C7"/>
    <w:rsid w:val="00A14477"/>
    <w:rsid w:val="00A17E91"/>
    <w:rsid w:val="00A20B1B"/>
    <w:rsid w:val="00A221D3"/>
    <w:rsid w:val="00A22678"/>
    <w:rsid w:val="00A236AD"/>
    <w:rsid w:val="00A25FE6"/>
    <w:rsid w:val="00A276B0"/>
    <w:rsid w:val="00A27834"/>
    <w:rsid w:val="00A2791E"/>
    <w:rsid w:val="00A30842"/>
    <w:rsid w:val="00A30C56"/>
    <w:rsid w:val="00A35CA9"/>
    <w:rsid w:val="00A446EB"/>
    <w:rsid w:val="00A448D0"/>
    <w:rsid w:val="00A45EAC"/>
    <w:rsid w:val="00A46109"/>
    <w:rsid w:val="00A47A31"/>
    <w:rsid w:val="00A509C6"/>
    <w:rsid w:val="00A57438"/>
    <w:rsid w:val="00A60403"/>
    <w:rsid w:val="00A61CE1"/>
    <w:rsid w:val="00A61F2F"/>
    <w:rsid w:val="00A6331C"/>
    <w:rsid w:val="00A674C9"/>
    <w:rsid w:val="00A72BDD"/>
    <w:rsid w:val="00A741C8"/>
    <w:rsid w:val="00A8351D"/>
    <w:rsid w:val="00A83C6A"/>
    <w:rsid w:val="00A83CD0"/>
    <w:rsid w:val="00A9278E"/>
    <w:rsid w:val="00AA01D0"/>
    <w:rsid w:val="00AA22D2"/>
    <w:rsid w:val="00AA2AB1"/>
    <w:rsid w:val="00AA38FE"/>
    <w:rsid w:val="00AA495C"/>
    <w:rsid w:val="00AA61AC"/>
    <w:rsid w:val="00AA7404"/>
    <w:rsid w:val="00AB185C"/>
    <w:rsid w:val="00AB48F7"/>
    <w:rsid w:val="00AB5E21"/>
    <w:rsid w:val="00AC22A0"/>
    <w:rsid w:val="00AC327C"/>
    <w:rsid w:val="00AC498F"/>
    <w:rsid w:val="00AC5ED7"/>
    <w:rsid w:val="00AD40B7"/>
    <w:rsid w:val="00AD6B4E"/>
    <w:rsid w:val="00AD7207"/>
    <w:rsid w:val="00AD7CED"/>
    <w:rsid w:val="00AE208D"/>
    <w:rsid w:val="00AE2A03"/>
    <w:rsid w:val="00AE37AA"/>
    <w:rsid w:val="00AE76BF"/>
    <w:rsid w:val="00AF354D"/>
    <w:rsid w:val="00AF3B6C"/>
    <w:rsid w:val="00AF6125"/>
    <w:rsid w:val="00AF61D8"/>
    <w:rsid w:val="00AF7146"/>
    <w:rsid w:val="00AF7F18"/>
    <w:rsid w:val="00B113BB"/>
    <w:rsid w:val="00B14438"/>
    <w:rsid w:val="00B23688"/>
    <w:rsid w:val="00B25027"/>
    <w:rsid w:val="00B3164D"/>
    <w:rsid w:val="00B33739"/>
    <w:rsid w:val="00B3581D"/>
    <w:rsid w:val="00B40E3D"/>
    <w:rsid w:val="00B415BA"/>
    <w:rsid w:val="00B42B1F"/>
    <w:rsid w:val="00B4333E"/>
    <w:rsid w:val="00B44E88"/>
    <w:rsid w:val="00B45E8F"/>
    <w:rsid w:val="00B50100"/>
    <w:rsid w:val="00B54A39"/>
    <w:rsid w:val="00B55D66"/>
    <w:rsid w:val="00B63FA2"/>
    <w:rsid w:val="00B66583"/>
    <w:rsid w:val="00B70A9B"/>
    <w:rsid w:val="00B70C88"/>
    <w:rsid w:val="00B72C38"/>
    <w:rsid w:val="00B74BDF"/>
    <w:rsid w:val="00B75193"/>
    <w:rsid w:val="00B7673E"/>
    <w:rsid w:val="00B76D1B"/>
    <w:rsid w:val="00B76E45"/>
    <w:rsid w:val="00B82A8C"/>
    <w:rsid w:val="00B82B8F"/>
    <w:rsid w:val="00B94B55"/>
    <w:rsid w:val="00B96748"/>
    <w:rsid w:val="00BA06B6"/>
    <w:rsid w:val="00BA5412"/>
    <w:rsid w:val="00BB240A"/>
    <w:rsid w:val="00BB389B"/>
    <w:rsid w:val="00BC2EAE"/>
    <w:rsid w:val="00BC4B84"/>
    <w:rsid w:val="00BC5009"/>
    <w:rsid w:val="00BC66D8"/>
    <w:rsid w:val="00BC7333"/>
    <w:rsid w:val="00BD49ED"/>
    <w:rsid w:val="00BE1AD2"/>
    <w:rsid w:val="00BE6158"/>
    <w:rsid w:val="00BE6A00"/>
    <w:rsid w:val="00BF05E2"/>
    <w:rsid w:val="00BF4B79"/>
    <w:rsid w:val="00C0022B"/>
    <w:rsid w:val="00C02AB0"/>
    <w:rsid w:val="00C10220"/>
    <w:rsid w:val="00C148BC"/>
    <w:rsid w:val="00C268FC"/>
    <w:rsid w:val="00C2701E"/>
    <w:rsid w:val="00C27AFF"/>
    <w:rsid w:val="00C339AD"/>
    <w:rsid w:val="00C34A13"/>
    <w:rsid w:val="00C34A95"/>
    <w:rsid w:val="00C43AF9"/>
    <w:rsid w:val="00C443C0"/>
    <w:rsid w:val="00C5246A"/>
    <w:rsid w:val="00C5533B"/>
    <w:rsid w:val="00C73C0F"/>
    <w:rsid w:val="00C75456"/>
    <w:rsid w:val="00C8015D"/>
    <w:rsid w:val="00C816BE"/>
    <w:rsid w:val="00C83454"/>
    <w:rsid w:val="00C86BB9"/>
    <w:rsid w:val="00C905FB"/>
    <w:rsid w:val="00C92550"/>
    <w:rsid w:val="00C93285"/>
    <w:rsid w:val="00C93B56"/>
    <w:rsid w:val="00C96FA1"/>
    <w:rsid w:val="00CA3024"/>
    <w:rsid w:val="00CA6F0A"/>
    <w:rsid w:val="00CB276F"/>
    <w:rsid w:val="00CB4F0A"/>
    <w:rsid w:val="00CB6A75"/>
    <w:rsid w:val="00CB7BCC"/>
    <w:rsid w:val="00CC1C54"/>
    <w:rsid w:val="00CC1EDB"/>
    <w:rsid w:val="00CC55D4"/>
    <w:rsid w:val="00CC65E3"/>
    <w:rsid w:val="00CC6CD5"/>
    <w:rsid w:val="00CD661F"/>
    <w:rsid w:val="00CD67AC"/>
    <w:rsid w:val="00CE0269"/>
    <w:rsid w:val="00CE1B0D"/>
    <w:rsid w:val="00CE7F9E"/>
    <w:rsid w:val="00CF0A59"/>
    <w:rsid w:val="00CF1B29"/>
    <w:rsid w:val="00CF2920"/>
    <w:rsid w:val="00CF3F60"/>
    <w:rsid w:val="00CF5F4E"/>
    <w:rsid w:val="00D0353B"/>
    <w:rsid w:val="00D068A4"/>
    <w:rsid w:val="00D14DF4"/>
    <w:rsid w:val="00D16A1D"/>
    <w:rsid w:val="00D20FC1"/>
    <w:rsid w:val="00D24662"/>
    <w:rsid w:val="00D254B2"/>
    <w:rsid w:val="00D311E9"/>
    <w:rsid w:val="00D32C52"/>
    <w:rsid w:val="00D35581"/>
    <w:rsid w:val="00D42182"/>
    <w:rsid w:val="00D446CE"/>
    <w:rsid w:val="00D477AF"/>
    <w:rsid w:val="00D47AE2"/>
    <w:rsid w:val="00D53E18"/>
    <w:rsid w:val="00D546F3"/>
    <w:rsid w:val="00D625A3"/>
    <w:rsid w:val="00D63ADC"/>
    <w:rsid w:val="00D7602B"/>
    <w:rsid w:val="00D76C50"/>
    <w:rsid w:val="00D80619"/>
    <w:rsid w:val="00D82A01"/>
    <w:rsid w:val="00D84A9E"/>
    <w:rsid w:val="00D855D8"/>
    <w:rsid w:val="00D91678"/>
    <w:rsid w:val="00D91A9B"/>
    <w:rsid w:val="00D91B47"/>
    <w:rsid w:val="00D9532F"/>
    <w:rsid w:val="00D97299"/>
    <w:rsid w:val="00DA05C6"/>
    <w:rsid w:val="00DA2986"/>
    <w:rsid w:val="00DB4059"/>
    <w:rsid w:val="00DB4206"/>
    <w:rsid w:val="00DB79B3"/>
    <w:rsid w:val="00DC0868"/>
    <w:rsid w:val="00DC39D9"/>
    <w:rsid w:val="00DC55D5"/>
    <w:rsid w:val="00DC5A39"/>
    <w:rsid w:val="00DD2274"/>
    <w:rsid w:val="00DD39C4"/>
    <w:rsid w:val="00DD57C3"/>
    <w:rsid w:val="00DD597E"/>
    <w:rsid w:val="00DD737C"/>
    <w:rsid w:val="00DE0BE5"/>
    <w:rsid w:val="00DE58F9"/>
    <w:rsid w:val="00DE7404"/>
    <w:rsid w:val="00DF19B1"/>
    <w:rsid w:val="00DF2433"/>
    <w:rsid w:val="00DF77FC"/>
    <w:rsid w:val="00DF78D5"/>
    <w:rsid w:val="00DF7C15"/>
    <w:rsid w:val="00E0474B"/>
    <w:rsid w:val="00E05B89"/>
    <w:rsid w:val="00E06622"/>
    <w:rsid w:val="00E066E0"/>
    <w:rsid w:val="00E14AA0"/>
    <w:rsid w:val="00E15DBA"/>
    <w:rsid w:val="00E21E4E"/>
    <w:rsid w:val="00E223D1"/>
    <w:rsid w:val="00E25138"/>
    <w:rsid w:val="00E31157"/>
    <w:rsid w:val="00E36486"/>
    <w:rsid w:val="00E5234B"/>
    <w:rsid w:val="00E52CD4"/>
    <w:rsid w:val="00E52E2A"/>
    <w:rsid w:val="00E54676"/>
    <w:rsid w:val="00E54985"/>
    <w:rsid w:val="00E54F50"/>
    <w:rsid w:val="00E60047"/>
    <w:rsid w:val="00E67048"/>
    <w:rsid w:val="00E738F3"/>
    <w:rsid w:val="00E74B3F"/>
    <w:rsid w:val="00E74E35"/>
    <w:rsid w:val="00E74F90"/>
    <w:rsid w:val="00E765BA"/>
    <w:rsid w:val="00E77041"/>
    <w:rsid w:val="00E81018"/>
    <w:rsid w:val="00E90B45"/>
    <w:rsid w:val="00E938FD"/>
    <w:rsid w:val="00E9654D"/>
    <w:rsid w:val="00E97837"/>
    <w:rsid w:val="00E97BA3"/>
    <w:rsid w:val="00EA2D6C"/>
    <w:rsid w:val="00EA3B78"/>
    <w:rsid w:val="00EB1C38"/>
    <w:rsid w:val="00EB401B"/>
    <w:rsid w:val="00EB75F2"/>
    <w:rsid w:val="00EC34C1"/>
    <w:rsid w:val="00EC5D22"/>
    <w:rsid w:val="00EC72EE"/>
    <w:rsid w:val="00ED22E8"/>
    <w:rsid w:val="00ED4A3B"/>
    <w:rsid w:val="00ED6A57"/>
    <w:rsid w:val="00ED7308"/>
    <w:rsid w:val="00EE1E67"/>
    <w:rsid w:val="00EE2B85"/>
    <w:rsid w:val="00EE3004"/>
    <w:rsid w:val="00EE38B8"/>
    <w:rsid w:val="00EE54D4"/>
    <w:rsid w:val="00EE72AD"/>
    <w:rsid w:val="00EF0FFA"/>
    <w:rsid w:val="00EF13B6"/>
    <w:rsid w:val="00EF4DBA"/>
    <w:rsid w:val="00F009B6"/>
    <w:rsid w:val="00F037FD"/>
    <w:rsid w:val="00F03AF0"/>
    <w:rsid w:val="00F05F69"/>
    <w:rsid w:val="00F11463"/>
    <w:rsid w:val="00F11CD3"/>
    <w:rsid w:val="00F1240F"/>
    <w:rsid w:val="00F124CD"/>
    <w:rsid w:val="00F14F37"/>
    <w:rsid w:val="00F15255"/>
    <w:rsid w:val="00F15840"/>
    <w:rsid w:val="00F20872"/>
    <w:rsid w:val="00F22FBD"/>
    <w:rsid w:val="00F25EF4"/>
    <w:rsid w:val="00F26CAB"/>
    <w:rsid w:val="00F30016"/>
    <w:rsid w:val="00F3008D"/>
    <w:rsid w:val="00F40DD2"/>
    <w:rsid w:val="00F44218"/>
    <w:rsid w:val="00F47727"/>
    <w:rsid w:val="00F47DC6"/>
    <w:rsid w:val="00F51985"/>
    <w:rsid w:val="00F52F97"/>
    <w:rsid w:val="00F554D4"/>
    <w:rsid w:val="00F60AEE"/>
    <w:rsid w:val="00F627D5"/>
    <w:rsid w:val="00F62C99"/>
    <w:rsid w:val="00F631BA"/>
    <w:rsid w:val="00F668C8"/>
    <w:rsid w:val="00F6708D"/>
    <w:rsid w:val="00F7732C"/>
    <w:rsid w:val="00F80FDB"/>
    <w:rsid w:val="00F81561"/>
    <w:rsid w:val="00F82122"/>
    <w:rsid w:val="00F82C34"/>
    <w:rsid w:val="00F832E5"/>
    <w:rsid w:val="00F859FC"/>
    <w:rsid w:val="00F86347"/>
    <w:rsid w:val="00F86CD3"/>
    <w:rsid w:val="00F90BBA"/>
    <w:rsid w:val="00F91F94"/>
    <w:rsid w:val="00F93E94"/>
    <w:rsid w:val="00F9671A"/>
    <w:rsid w:val="00F96ED3"/>
    <w:rsid w:val="00FA46C0"/>
    <w:rsid w:val="00FA7B35"/>
    <w:rsid w:val="00FB76FF"/>
    <w:rsid w:val="00FC13ED"/>
    <w:rsid w:val="00FC2249"/>
    <w:rsid w:val="00FC4322"/>
    <w:rsid w:val="00FD2335"/>
    <w:rsid w:val="00FD387B"/>
    <w:rsid w:val="00FD3964"/>
    <w:rsid w:val="00FD4BD6"/>
    <w:rsid w:val="00FD4DE5"/>
    <w:rsid w:val="00FD76CC"/>
    <w:rsid w:val="00FE0963"/>
    <w:rsid w:val="00FE2DF8"/>
    <w:rsid w:val="00FE46B0"/>
    <w:rsid w:val="00FE55A2"/>
    <w:rsid w:val="00FE69BC"/>
    <w:rsid w:val="00FE7403"/>
    <w:rsid w:val="00FF1CC1"/>
    <w:rsid w:val="00FF2B46"/>
    <w:rsid w:val="00FF4A46"/>
    <w:rsid w:val="06171CC5"/>
    <w:rsid w:val="063C6E90"/>
    <w:rsid w:val="06D42FBC"/>
    <w:rsid w:val="130016DF"/>
    <w:rsid w:val="23D44908"/>
    <w:rsid w:val="251D00D9"/>
    <w:rsid w:val="30D33FE9"/>
    <w:rsid w:val="42F604A1"/>
    <w:rsid w:val="455D4064"/>
    <w:rsid w:val="50613A53"/>
    <w:rsid w:val="52F12A48"/>
    <w:rsid w:val="57E61ACA"/>
    <w:rsid w:val="5CBE7D97"/>
    <w:rsid w:val="5F052EFD"/>
    <w:rsid w:val="6AE21221"/>
    <w:rsid w:val="6E647F90"/>
    <w:rsid w:val="730A6CFB"/>
    <w:rsid w:val="7F170EB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5"/>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74A2E"/>
    <w:pPr>
      <w:widowControl w:val="0"/>
      <w:spacing w:line="360" w:lineRule="auto"/>
    </w:pPr>
    <w:rPr>
      <w:rFonts w:eastAsia="楷体_GB2312"/>
      <w:kern w:val="2"/>
      <w:sz w:val="21"/>
      <w:szCs w:val="24"/>
    </w:rPr>
  </w:style>
  <w:style w:type="paragraph" w:styleId="1">
    <w:name w:val="heading 1"/>
    <w:basedOn w:val="a"/>
    <w:next w:val="2"/>
    <w:link w:val="1Char"/>
    <w:qFormat/>
    <w:rsid w:val="00774A2E"/>
    <w:pPr>
      <w:outlineLvl w:val="0"/>
    </w:pPr>
    <w:rPr>
      <w:rFonts w:eastAsiaTheme="minorEastAsia"/>
      <w:b/>
      <w:sz w:val="32"/>
    </w:rPr>
  </w:style>
  <w:style w:type="paragraph" w:styleId="2">
    <w:name w:val="heading 2"/>
    <w:basedOn w:val="a"/>
    <w:next w:val="a"/>
    <w:link w:val="2Char"/>
    <w:qFormat/>
    <w:rsid w:val="00774A2E"/>
    <w:pPr>
      <w:keepNext/>
      <w:keepLines/>
      <w:spacing w:before="20" w:after="20"/>
      <w:outlineLvl w:val="1"/>
    </w:pPr>
    <w:rPr>
      <w:rFonts w:ascii="Arial" w:eastAsia="黑体" w:hAnsi="Arial"/>
      <w:bCs/>
      <w:sz w:val="28"/>
      <w:szCs w:val="32"/>
    </w:rPr>
  </w:style>
  <w:style w:type="paragraph" w:styleId="3">
    <w:name w:val="heading 3"/>
    <w:basedOn w:val="1"/>
    <w:next w:val="a"/>
    <w:qFormat/>
    <w:rsid w:val="00774A2E"/>
    <w:pPr>
      <w:outlineLvl w:val="2"/>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sid w:val="00774A2E"/>
    <w:rPr>
      <w:sz w:val="18"/>
      <w:szCs w:val="18"/>
    </w:rPr>
  </w:style>
  <w:style w:type="paragraph" w:styleId="a4">
    <w:name w:val="footer"/>
    <w:basedOn w:val="a"/>
    <w:qFormat/>
    <w:rsid w:val="00774A2E"/>
    <w:pPr>
      <w:tabs>
        <w:tab w:val="center" w:pos="4153"/>
        <w:tab w:val="right" w:pos="8306"/>
      </w:tabs>
      <w:snapToGrid w:val="0"/>
    </w:pPr>
    <w:rPr>
      <w:sz w:val="18"/>
      <w:szCs w:val="18"/>
    </w:rPr>
  </w:style>
  <w:style w:type="paragraph" w:styleId="a5">
    <w:name w:val="header"/>
    <w:basedOn w:val="a"/>
    <w:qFormat/>
    <w:rsid w:val="00774A2E"/>
    <w:pPr>
      <w:tabs>
        <w:tab w:val="center" w:pos="4153"/>
        <w:tab w:val="right" w:pos="8306"/>
      </w:tabs>
      <w:snapToGrid w:val="0"/>
      <w:jc w:val="center"/>
    </w:pPr>
    <w:rPr>
      <w:sz w:val="18"/>
      <w:szCs w:val="18"/>
    </w:rPr>
  </w:style>
  <w:style w:type="paragraph" w:styleId="10">
    <w:name w:val="toc 1"/>
    <w:basedOn w:val="a"/>
    <w:next w:val="a"/>
    <w:semiHidden/>
    <w:qFormat/>
    <w:rsid w:val="00774A2E"/>
  </w:style>
  <w:style w:type="paragraph" w:styleId="a6">
    <w:name w:val="Title"/>
    <w:basedOn w:val="a"/>
    <w:next w:val="a"/>
    <w:qFormat/>
    <w:rsid w:val="00774A2E"/>
    <w:pPr>
      <w:jc w:val="center"/>
    </w:pPr>
    <w:rPr>
      <w:rFonts w:ascii="Arial" w:eastAsia="宋体" w:hAnsi="Arial"/>
      <w:b/>
      <w:kern w:val="0"/>
      <w:sz w:val="36"/>
      <w:lang w:eastAsia="en-US"/>
    </w:rPr>
  </w:style>
  <w:style w:type="character" w:styleId="a7">
    <w:name w:val="page number"/>
    <w:basedOn w:val="a0"/>
    <w:qFormat/>
    <w:rsid w:val="00774A2E"/>
  </w:style>
  <w:style w:type="character" w:styleId="a8">
    <w:name w:val="Emphasis"/>
    <w:basedOn w:val="-"/>
    <w:qFormat/>
    <w:rsid w:val="00774A2E"/>
    <w:rPr>
      <w:rFonts w:eastAsia="宋体"/>
      <w:i/>
      <w:iCs/>
      <w:sz w:val="21"/>
    </w:rPr>
  </w:style>
  <w:style w:type="character" w:customStyle="1" w:styleId="-">
    <w:name w:val="亿道-正文样式"/>
    <w:basedOn w:val="a0"/>
    <w:qFormat/>
    <w:rsid w:val="00774A2E"/>
    <w:rPr>
      <w:color w:val="1C1C1C"/>
    </w:rPr>
  </w:style>
  <w:style w:type="character" w:styleId="a9">
    <w:name w:val="Hyperlink"/>
    <w:basedOn w:val="a0"/>
    <w:qFormat/>
    <w:rsid w:val="00774A2E"/>
    <w:rPr>
      <w:color w:val="0000FF"/>
      <w:u w:val="single"/>
    </w:rPr>
  </w:style>
  <w:style w:type="table" w:styleId="aa">
    <w:name w:val="Table Grid"/>
    <w:basedOn w:val="a1"/>
    <w:qFormat/>
    <w:rsid w:val="00774A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2">
    <w:name w:val="112"/>
    <w:basedOn w:val="1"/>
    <w:link w:val="112CharChar"/>
    <w:qFormat/>
    <w:rsid w:val="00774A2E"/>
    <w:rPr>
      <w:rFonts w:cs="宋体"/>
      <w:color w:val="1A4CA0"/>
      <w:sz w:val="28"/>
      <w:szCs w:val="20"/>
    </w:rPr>
  </w:style>
  <w:style w:type="paragraph" w:customStyle="1" w:styleId="-0">
    <w:name w:val="亿道-标题样式"/>
    <w:basedOn w:val="112"/>
    <w:link w:val="-Char"/>
    <w:qFormat/>
    <w:rsid w:val="00774A2E"/>
    <w:rPr>
      <w:bCs/>
    </w:rPr>
  </w:style>
  <w:style w:type="paragraph" w:customStyle="1" w:styleId="113">
    <w:name w:val="113"/>
    <w:basedOn w:val="a"/>
    <w:qFormat/>
    <w:rsid w:val="00774A2E"/>
  </w:style>
  <w:style w:type="character" w:customStyle="1" w:styleId="-1">
    <w:name w:val="亿道-正文序号样式"/>
    <w:basedOn w:val="-"/>
    <w:qFormat/>
    <w:rsid w:val="00774A2E"/>
    <w:rPr>
      <w:b/>
      <w:bCs/>
      <w:color w:val="FF0000"/>
    </w:rPr>
  </w:style>
  <w:style w:type="paragraph" w:customStyle="1" w:styleId="111">
    <w:name w:val="111"/>
    <w:basedOn w:val="-0"/>
    <w:link w:val="111Char"/>
    <w:qFormat/>
    <w:rsid w:val="00774A2E"/>
    <w:rPr>
      <w:rFonts w:eastAsia="宋体"/>
    </w:rPr>
  </w:style>
  <w:style w:type="character" w:customStyle="1" w:styleId="1Char">
    <w:name w:val="标题 1 Char"/>
    <w:basedOn w:val="a0"/>
    <w:link w:val="1"/>
    <w:qFormat/>
    <w:rsid w:val="00774A2E"/>
    <w:rPr>
      <w:rFonts w:eastAsiaTheme="minorEastAsia"/>
      <w:b/>
      <w:kern w:val="2"/>
      <w:sz w:val="32"/>
      <w:szCs w:val="24"/>
    </w:rPr>
  </w:style>
  <w:style w:type="character" w:customStyle="1" w:styleId="112CharChar">
    <w:name w:val="112 Char Char"/>
    <w:basedOn w:val="1Char"/>
    <w:link w:val="112"/>
    <w:qFormat/>
    <w:rsid w:val="00774A2E"/>
    <w:rPr>
      <w:rFonts w:cs="宋体"/>
      <w:color w:val="1A4CA0"/>
      <w:sz w:val="28"/>
    </w:rPr>
  </w:style>
  <w:style w:type="character" w:customStyle="1" w:styleId="-Char">
    <w:name w:val="亿道-标题样式 Char"/>
    <w:basedOn w:val="112CharChar"/>
    <w:link w:val="-0"/>
    <w:qFormat/>
    <w:rsid w:val="00774A2E"/>
  </w:style>
  <w:style w:type="character" w:customStyle="1" w:styleId="111Char">
    <w:name w:val="111 Char"/>
    <w:basedOn w:val="-Char"/>
    <w:link w:val="111"/>
    <w:qFormat/>
    <w:rsid w:val="00774A2E"/>
    <w:rPr>
      <w:rFonts w:eastAsia="宋体"/>
    </w:rPr>
  </w:style>
  <w:style w:type="character" w:customStyle="1" w:styleId="114">
    <w:name w:val="114"/>
    <w:basedOn w:val="-"/>
    <w:qFormat/>
    <w:rsid w:val="00774A2E"/>
    <w:rPr>
      <w:rFonts w:eastAsia="宋体"/>
      <w:shd w:val="clear" w:color="auto" w:fill="E0E0E0"/>
    </w:rPr>
  </w:style>
  <w:style w:type="character" w:customStyle="1" w:styleId="117">
    <w:name w:val="117"/>
    <w:basedOn w:val="-"/>
    <w:qFormat/>
    <w:rsid w:val="00774A2E"/>
    <w:rPr>
      <w:shd w:val="clear" w:color="auto" w:fill="E0E0E0"/>
    </w:rPr>
  </w:style>
  <w:style w:type="paragraph" w:customStyle="1" w:styleId="115">
    <w:name w:val="115"/>
    <w:basedOn w:val="-0"/>
    <w:qFormat/>
    <w:rsid w:val="00774A2E"/>
    <w:pPr>
      <w:jc w:val="center"/>
    </w:pPr>
  </w:style>
  <w:style w:type="paragraph" w:customStyle="1" w:styleId="116">
    <w:name w:val="116"/>
    <w:basedOn w:val="-0"/>
    <w:qFormat/>
    <w:rsid w:val="00774A2E"/>
  </w:style>
  <w:style w:type="table" w:customStyle="1" w:styleId="-2">
    <w:name w:val="亿道-表格样式"/>
    <w:basedOn w:val="a1"/>
    <w:qFormat/>
    <w:rsid w:val="00774A2E"/>
    <w:tblPr>
      <w:tblInd w:w="0" w:type="dxa"/>
      <w:tblCellMar>
        <w:top w:w="0" w:type="dxa"/>
        <w:left w:w="108" w:type="dxa"/>
        <w:bottom w:w="0" w:type="dxa"/>
        <w:right w:w="108" w:type="dxa"/>
      </w:tblCellMar>
    </w:tblPr>
    <w:tblStylePr w:type="band1Horz">
      <w:tblPr/>
      <w:tcPr>
        <w:shd w:val="clear" w:color="auto" w:fill="E0E0E0"/>
      </w:tcPr>
    </w:tblStylePr>
  </w:style>
  <w:style w:type="paragraph" w:customStyle="1" w:styleId="-3">
    <w:name w:val="亿道-表格标题"/>
    <w:basedOn w:val="a"/>
    <w:qFormat/>
    <w:rsid w:val="00774A2E"/>
    <w:pPr>
      <w:jc w:val="center"/>
    </w:pPr>
    <w:rPr>
      <w:rFonts w:cs="宋体"/>
      <w:color w:val="FFFFFF"/>
      <w:szCs w:val="20"/>
    </w:rPr>
  </w:style>
  <w:style w:type="paragraph" w:customStyle="1" w:styleId="-4">
    <w:name w:val="亿道-表格内容文字"/>
    <w:basedOn w:val="a"/>
    <w:qFormat/>
    <w:rsid w:val="00774A2E"/>
    <w:pPr>
      <w:ind w:leftChars="100" w:left="210"/>
    </w:pPr>
    <w:rPr>
      <w:rFonts w:cs="宋体"/>
      <w:color w:val="333333"/>
      <w:szCs w:val="20"/>
    </w:rPr>
  </w:style>
  <w:style w:type="character" w:customStyle="1" w:styleId="-5">
    <w:name w:val="亿道-打印样式"/>
    <w:basedOn w:val="a0"/>
    <w:qFormat/>
    <w:rsid w:val="00774A2E"/>
    <w:rPr>
      <w:bdr w:val="single" w:sz="4" w:space="0" w:color="auto"/>
      <w:shd w:val="pct10" w:color="auto" w:fill="FFFFFF"/>
    </w:rPr>
  </w:style>
  <w:style w:type="character" w:customStyle="1" w:styleId="-6">
    <w:name w:val="亿道-代码样式"/>
    <w:basedOn w:val="117"/>
    <w:qFormat/>
    <w:rsid w:val="00774A2E"/>
    <w:rPr>
      <w:color w:val="FFFFFF"/>
      <w:shd w:val="clear" w:color="auto" w:fill="333333"/>
    </w:rPr>
  </w:style>
  <w:style w:type="paragraph" w:customStyle="1" w:styleId="Ab">
    <w:name w:val="A"/>
    <w:basedOn w:val="a"/>
    <w:qFormat/>
    <w:rsid w:val="00774A2E"/>
    <w:pPr>
      <w:autoSpaceDE w:val="0"/>
      <w:autoSpaceDN w:val="0"/>
      <w:adjustRightInd w:val="0"/>
      <w:spacing w:line="600" w:lineRule="exact"/>
      <w:ind w:firstLine="1287"/>
      <w:jc w:val="right"/>
    </w:pPr>
    <w:rPr>
      <w:rFonts w:ascii="宋体" w:eastAsia="宋体" w:cs="宋体"/>
      <w:b/>
      <w:bCs/>
      <w:kern w:val="0"/>
      <w:sz w:val="28"/>
      <w:szCs w:val="28"/>
    </w:rPr>
  </w:style>
  <w:style w:type="paragraph" w:customStyle="1" w:styleId="11">
    <w:name w:val="样式1"/>
    <w:basedOn w:val="a"/>
    <w:qFormat/>
    <w:rsid w:val="00774A2E"/>
    <w:pPr>
      <w:autoSpaceDE w:val="0"/>
      <w:autoSpaceDN w:val="0"/>
      <w:adjustRightInd w:val="0"/>
      <w:spacing w:line="400" w:lineRule="exact"/>
      <w:ind w:firstLine="420"/>
    </w:pPr>
    <w:rPr>
      <w:rFonts w:ascii="宋体" w:eastAsia="宋体" w:cs="宋体"/>
      <w:kern w:val="0"/>
      <w:sz w:val="24"/>
    </w:rPr>
  </w:style>
  <w:style w:type="paragraph" w:customStyle="1" w:styleId="ac">
    <w:name w:val="缺省文本"/>
    <w:basedOn w:val="a"/>
    <w:qFormat/>
    <w:rsid w:val="00774A2E"/>
    <w:pPr>
      <w:autoSpaceDE w:val="0"/>
      <w:autoSpaceDN w:val="0"/>
      <w:adjustRightInd w:val="0"/>
      <w:ind w:firstLine="720"/>
    </w:pPr>
    <w:rPr>
      <w:rFonts w:ascii="宋体" w:eastAsia="宋体" w:cs="宋体"/>
      <w:kern w:val="0"/>
      <w:szCs w:val="21"/>
    </w:rPr>
  </w:style>
  <w:style w:type="paragraph" w:customStyle="1" w:styleId="ad">
    <w:name w:val="封面表格文本"/>
    <w:basedOn w:val="a"/>
    <w:qFormat/>
    <w:rsid w:val="00774A2E"/>
    <w:pPr>
      <w:autoSpaceDE w:val="0"/>
      <w:autoSpaceDN w:val="0"/>
      <w:adjustRightInd w:val="0"/>
      <w:jc w:val="center"/>
    </w:pPr>
    <w:rPr>
      <w:rFonts w:ascii="Arial" w:eastAsia="宋体" w:hAnsi="Arial"/>
      <w:kern w:val="0"/>
      <w:szCs w:val="21"/>
    </w:rPr>
  </w:style>
  <w:style w:type="paragraph" w:customStyle="1" w:styleId="ae">
    <w:name w:val="封面华为技术"/>
    <w:basedOn w:val="a"/>
    <w:qFormat/>
    <w:rsid w:val="00774A2E"/>
    <w:pPr>
      <w:autoSpaceDE w:val="0"/>
      <w:autoSpaceDN w:val="0"/>
      <w:adjustRightInd w:val="0"/>
      <w:jc w:val="center"/>
    </w:pPr>
    <w:rPr>
      <w:rFonts w:ascii="Arial" w:eastAsia="黑体" w:hAnsi="Arial"/>
      <w:kern w:val="0"/>
      <w:sz w:val="32"/>
      <w:szCs w:val="32"/>
    </w:rPr>
  </w:style>
  <w:style w:type="paragraph" w:customStyle="1" w:styleId="af">
    <w:name w:val="小类说明"/>
    <w:basedOn w:val="a"/>
    <w:qFormat/>
    <w:rsid w:val="00774A2E"/>
    <w:pPr>
      <w:ind w:firstLineChars="767" w:firstLine="1611"/>
    </w:pPr>
    <w:rPr>
      <w:rFonts w:ascii="宋体" w:eastAsia="宋体" w:hAnsi="宋体"/>
    </w:rPr>
  </w:style>
  <w:style w:type="paragraph" w:customStyle="1" w:styleId="12">
    <w:name w:val="标题1"/>
    <w:basedOn w:val="a"/>
    <w:qFormat/>
    <w:rsid w:val="00774A2E"/>
    <w:pPr>
      <w:adjustRightInd w:val="0"/>
      <w:snapToGrid w:val="0"/>
      <w:ind w:leftChars="171" w:left="1048" w:hangingChars="245" w:hanging="689"/>
    </w:pPr>
    <w:rPr>
      <w:rFonts w:ascii="宋体" w:eastAsia="宋体" w:hAnsi="宋体"/>
      <w:b/>
      <w:kern w:val="144"/>
      <w:sz w:val="28"/>
      <w:szCs w:val="28"/>
    </w:rPr>
  </w:style>
  <w:style w:type="paragraph" w:customStyle="1" w:styleId="font0">
    <w:name w:val="font0"/>
    <w:basedOn w:val="a"/>
    <w:qFormat/>
    <w:rsid w:val="00774A2E"/>
    <w:pPr>
      <w:widowControl/>
      <w:spacing w:before="100" w:beforeAutospacing="1" w:after="100" w:afterAutospacing="1"/>
    </w:pPr>
    <w:rPr>
      <w:rFonts w:ascii="PMingLiU" w:eastAsia="PMingLiU" w:hAnsi="PMingLiU" w:hint="eastAsia"/>
      <w:kern w:val="0"/>
      <w:sz w:val="24"/>
      <w:lang w:eastAsia="zh-TW"/>
    </w:rPr>
  </w:style>
  <w:style w:type="character" w:customStyle="1" w:styleId="120">
    <w:name w:val="样式 12磅"/>
    <w:basedOn w:val="a0"/>
    <w:qFormat/>
    <w:rsid w:val="00774A2E"/>
    <w:rPr>
      <w:sz w:val="24"/>
    </w:rPr>
  </w:style>
  <w:style w:type="character" w:customStyle="1" w:styleId="keyword3">
    <w:name w:val="keyword3"/>
    <w:basedOn w:val="a0"/>
    <w:qFormat/>
    <w:rsid w:val="00774A2E"/>
    <w:rPr>
      <w:b/>
      <w:bCs/>
      <w:color w:val="000000"/>
      <w:sz w:val="29"/>
      <w:szCs w:val="29"/>
    </w:rPr>
  </w:style>
  <w:style w:type="character" w:customStyle="1" w:styleId="Char">
    <w:name w:val="批注框文本 Char"/>
    <w:basedOn w:val="a0"/>
    <w:link w:val="a3"/>
    <w:qFormat/>
    <w:rsid w:val="00774A2E"/>
    <w:rPr>
      <w:rFonts w:eastAsia="Tahoma"/>
      <w:kern w:val="2"/>
      <w:sz w:val="18"/>
      <w:szCs w:val="18"/>
    </w:rPr>
  </w:style>
  <w:style w:type="paragraph" w:customStyle="1" w:styleId="13">
    <w:name w:val="列出段落1"/>
    <w:basedOn w:val="a"/>
    <w:uiPriority w:val="99"/>
    <w:unhideWhenUsed/>
    <w:qFormat/>
    <w:rsid w:val="00774A2E"/>
    <w:pPr>
      <w:ind w:firstLineChars="200" w:firstLine="420"/>
    </w:pPr>
  </w:style>
  <w:style w:type="character" w:customStyle="1" w:styleId="2Char">
    <w:name w:val="标题 2 Char"/>
    <w:basedOn w:val="a0"/>
    <w:link w:val="2"/>
    <w:qFormat/>
    <w:rsid w:val="00774A2E"/>
    <w:rPr>
      <w:rFonts w:ascii="Arial" w:eastAsia="黑体" w:hAnsi="Arial"/>
      <w:bCs/>
      <w:kern w:val="2"/>
      <w:sz w:val="28"/>
      <w:szCs w:val="32"/>
    </w:rPr>
  </w:style>
  <w:style w:type="character" w:customStyle="1" w:styleId="font21">
    <w:name w:val="font21"/>
    <w:basedOn w:val="a0"/>
    <w:qFormat/>
    <w:rsid w:val="00774A2E"/>
    <w:rPr>
      <w:rFonts w:ascii="Times New Roman" w:hAnsi="Times New Roman" w:cs="Times New Roman" w:hint="default"/>
      <w:color w:val="000000"/>
      <w:sz w:val="21"/>
      <w:szCs w:val="21"/>
      <w:u w:val="none"/>
    </w:rPr>
  </w:style>
  <w:style w:type="character" w:customStyle="1" w:styleId="font31">
    <w:name w:val="font31"/>
    <w:basedOn w:val="a0"/>
    <w:qFormat/>
    <w:rsid w:val="00774A2E"/>
    <w:rPr>
      <w:rFonts w:ascii="楷体_GB2312" w:eastAsia="楷体_GB2312" w:cs="楷体_GB2312" w:hint="default"/>
      <w:color w:val="000000"/>
      <w:sz w:val="21"/>
      <w:szCs w:val="21"/>
      <w:u w:val="non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6&#26376;&#20221;\PXA300&#36716;&#20135;&#25991;&#26723;\&#27169;&#26495;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视点">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4099"/>
    <customShpInfo spid="_x0000_s4100"/>
    <customShpInfo spid="_x0000_s4101"/>
    <customShpInfo spid="_x0000_s4097"/>
    <customShpInfo spid="_x0000_s4098"/>
  </customShpExts>
</s:customData>
</file>

<file path=customXml/itemProps1.xml><?xml version="1.0" encoding="utf-8"?>
<ds:datastoreItem xmlns:ds="http://schemas.openxmlformats.org/officeDocument/2006/customXml" ds:itemID="{2CFE2A5B-40B5-4FFF-AEB1-6F73430F552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模板2.dot</Template>
  <TotalTime>35</TotalTime>
  <Pages>7</Pages>
  <Words>194</Words>
  <Characters>1106</Characters>
  <Application>Microsoft Office Word</Application>
  <DocSecurity>0</DocSecurity>
  <Lines>9</Lines>
  <Paragraphs>2</Paragraphs>
  <ScaleCrop>false</ScaleCrop>
  <Company/>
  <LinksUpToDate>false</LinksUpToDate>
  <CharactersWithSpaces>1298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Peter.an</dc:title>
  <dc:creator>emdoor</dc:creator>
  <cp:lastModifiedBy>DFFD</cp:lastModifiedBy>
  <cp:revision>4</cp:revision>
  <cp:lastPrinted>2017-03-08T09:52:00Z</cp:lastPrinted>
  <dcterms:created xsi:type="dcterms:W3CDTF">2017-04-28T09:59:00Z</dcterms:created>
  <dcterms:modified xsi:type="dcterms:W3CDTF">2018-02-01T14:08:00Z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