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You're absolutely right – my apologies for the missing financials! Let's integrate specific calculations based on sample numbers to make the profit picture crystal clear.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ZenFlow Profit Calculation (Sample)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Assumptions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Initial Budget: $1000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Wholesale Price Negotiated: $1.00 per unit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Order Quantity: ~1000 units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Selling Price: $17.99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Amazon Fees: Estimated at ~15% of selling price (~$2.70 per unit)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Advertising Costs: $250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AI Overhead (2 months): $725 *2 = $1450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Gross Revenue:</w:t>
      </w:r>
      <w:r w:rsidDel="00000000" w:rsidR="00000000" w:rsidRPr="00000000">
        <w:rPr>
          <w:color w:val="1f1f1f"/>
          <w:rtl w:val="0"/>
        </w:rPr>
        <w:t xml:space="preserve"> 1000 units * $17.99 = $17,990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Amazon Fees:</w:t>
      </w:r>
      <w:r w:rsidDel="00000000" w:rsidR="00000000" w:rsidRPr="00000000">
        <w:rPr>
          <w:color w:val="1f1f1f"/>
          <w:rtl w:val="0"/>
        </w:rPr>
        <w:t xml:space="preserve"> 1000 units * $2.70 = $2,700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 of Goods Sold (COGS):</w:t>
      </w:r>
      <w:r w:rsidDel="00000000" w:rsidR="00000000" w:rsidRPr="00000000">
        <w:rPr>
          <w:color w:val="1f1f1f"/>
          <w:rtl w:val="0"/>
        </w:rPr>
        <w:t xml:space="preserve"> 1000 units * $1.00 = $1000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Gross Profit:</w:t>
      </w:r>
      <w:r w:rsidDel="00000000" w:rsidR="00000000" w:rsidRPr="00000000">
        <w:rPr>
          <w:color w:val="1f1f1f"/>
          <w:rtl w:val="0"/>
        </w:rPr>
        <w:t xml:space="preserve"> $17,990 - $2,700 - $1000 - $250 = $13,980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 Profit (After Overhead):</w:t>
      </w:r>
      <w:r w:rsidDel="00000000" w:rsidR="00000000" w:rsidRPr="00000000">
        <w:rPr>
          <w:color w:val="1f1f1f"/>
          <w:rtl w:val="0"/>
        </w:rPr>
        <w:t xml:space="preserve"> $14,040 - $1450 = $12,590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Financial Summary: ZenFlow Launch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Investment:</w:t>
      </w:r>
      <w:r w:rsidDel="00000000" w:rsidR="00000000" w:rsidRPr="00000000">
        <w:rPr>
          <w:color w:val="1f1f1f"/>
          <w:rtl w:val="0"/>
        </w:rPr>
        <w:t xml:space="preserve"> $1000 + $250 + $1450 = $2700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Gross Revenue:</w:t>
      </w:r>
      <w:r w:rsidDel="00000000" w:rsidR="00000000" w:rsidRPr="00000000">
        <w:rPr>
          <w:color w:val="1f1f1f"/>
          <w:rtl w:val="0"/>
        </w:rPr>
        <w:t xml:space="preserve"> $17,990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 Profit:</w:t>
      </w:r>
      <w:r w:rsidDel="00000000" w:rsidR="00000000" w:rsidRPr="00000000">
        <w:rPr>
          <w:color w:val="1f1f1f"/>
          <w:rtl w:val="0"/>
        </w:rPr>
        <w:t xml:space="preserve"> $12,590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Return on Investment (ROI):</w:t>
      </w:r>
      <w:r w:rsidDel="00000000" w:rsidR="00000000" w:rsidRPr="00000000">
        <w:rPr>
          <w:color w:val="1f1f1f"/>
          <w:rtl w:val="0"/>
        </w:rPr>
        <w:t xml:space="preserve"> ($12,590 / $2700) * 100% = ~466%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These are sample numbers. Your actual profit will vary based on negotiated prices, sales volume, and actual Amazon fees.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This demonstrates the potential of your AI-powered system to generate significant returns.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Integrating Financials into the Blueprint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Sales Updates (Ops to Rich):</w:t>
      </w:r>
      <w:r w:rsidDel="00000000" w:rsidR="00000000" w:rsidRPr="00000000">
        <w:rPr>
          <w:color w:val="1f1f1f"/>
          <w:rtl w:val="0"/>
        </w:rPr>
        <w:t xml:space="preserve"> Include total revenue to date.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 Performance Review:</w:t>
      </w:r>
      <w:r w:rsidDel="00000000" w:rsidR="00000000" w:rsidRPr="00000000">
        <w:rPr>
          <w:color w:val="1f1f1f"/>
          <w:rtl w:val="0"/>
        </w:rPr>
        <w:t xml:space="preserve"> Include a running profitability estimate.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ZenFlow Profit Report (Ops to You):</w:t>
      </w:r>
      <w:r w:rsidDel="00000000" w:rsidR="00000000" w:rsidRPr="00000000">
        <w:rPr>
          <w:color w:val="1f1f1f"/>
          <w:rtl w:val="0"/>
        </w:rPr>
        <w:t xml:space="preserve"> Provide a detailed breakdown like the one above.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to adjust any of the assumptions or explore a different profit scenario!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