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move on to Scout (Sourcify):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Scout (Sourcify)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Supplier Discovery and Evaluation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Tips: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Focus on suppliers specializing in your target product category.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Prioritize suppliers with positive reviews and a history of reliable communication.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 &amp; Responsibilities: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Searches Alibaba and other supplier platforms...</w:t>
      </w:r>
    </w:p>
    <w:p w:rsidR="00000000" w:rsidDel="00000000" w:rsidP="00000000" w:rsidRDefault="00000000" w:rsidRPr="00000000" w14:paraId="0000000A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Utilize advanced search filters (product type, MOQ, location, certifications).</w:t>
      </w:r>
    </w:p>
    <w:p w:rsidR="00000000" w:rsidDel="00000000" w:rsidP="00000000" w:rsidRDefault="00000000" w:rsidRPr="00000000" w14:paraId="0000000B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Efficiently finds relevant suppliers within a vast marketplace.</w:t>
      </w:r>
    </w:p>
    <w:p w:rsidR="00000000" w:rsidDel="00000000" w:rsidP="00000000" w:rsidRDefault="00000000" w:rsidRPr="00000000" w14:paraId="0000000C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Quality of search results depends on the accuracy of search terms.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Filters suppliers by product specialization, MOQ...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Refine search based on Prophet's trends and your budget.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Narrows down suppliers to those likely to be a good fit.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Could miss out on niche suppliers with less data.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Compiles supplier profiles...</w:t>
      </w:r>
    </w:p>
    <w:p w:rsidR="00000000" w:rsidDel="00000000" w:rsidP="00000000" w:rsidRDefault="00000000" w:rsidRPr="00000000" w14:paraId="00000012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Create a template spreadsheet including key details (company name, contact info, product specifics, price ranges, MOQ, shipping options, certifications, etc.)</w:t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Organizes supplier information in a clear format.</w:t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Can be time-consuming for a large number of potential suppliers.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Communicates with suppliers...</w:t>
      </w:r>
    </w:p>
    <w:p w:rsidR="00000000" w:rsidDel="00000000" w:rsidP="00000000" w:rsidRDefault="00000000" w:rsidRPr="00000000" w14:paraId="00000016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Develop standard email inquiry templates (intro, product specifications, request for price quotes, sample availability, and lead times).</w:t>
      </w:r>
    </w:p>
    <w:p w:rsidR="00000000" w:rsidDel="00000000" w:rsidP="00000000" w:rsidRDefault="00000000" w:rsidRPr="00000000" w14:paraId="00000017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Establishes a professional communication process.</w:t>
      </w:r>
    </w:p>
    <w:p w:rsidR="00000000" w:rsidDel="00000000" w:rsidP="00000000" w:rsidRDefault="00000000" w:rsidRPr="00000000" w14:paraId="00000018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Suppliers might expect personalized inquiries for complex products.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Reviews new product alerts from Prophet.</w:t>
      </w:r>
    </w:p>
    <w:p w:rsidR="00000000" w:rsidDel="00000000" w:rsidP="00000000" w:rsidRDefault="00000000" w:rsidRPr="00000000" w14:paraId="0000001B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Check Prophet's reports for detailed product specifications and potential keywords for supplier searches.</w:t>
      </w:r>
    </w:p>
    <w:p w:rsidR="00000000" w:rsidDel="00000000" w:rsidP="00000000" w:rsidRDefault="00000000" w:rsidRPr="00000000" w14:paraId="0000001C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Ensures alignment between trend analysis and supplier search.</w:t>
      </w:r>
    </w:p>
    <w:p w:rsidR="00000000" w:rsidDel="00000000" w:rsidP="00000000" w:rsidRDefault="00000000" w:rsidRPr="00000000" w14:paraId="0000001D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Successful sourcing requires understanding product market beyond trends.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Researches relevant suppliers...</w:t>
      </w:r>
    </w:p>
    <w:p w:rsidR="00000000" w:rsidDel="00000000" w:rsidP="00000000" w:rsidRDefault="00000000" w:rsidRPr="00000000" w14:paraId="0000001F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Consider cross-referencing with social media presence or industry directories to assess supplier reputation.</w:t>
      </w:r>
    </w:p>
    <w:p w:rsidR="00000000" w:rsidDel="00000000" w:rsidP="00000000" w:rsidRDefault="00000000" w:rsidRPr="00000000" w14:paraId="00000020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Helps assess suppliers' professionalism and responsiveness.</w:t>
      </w:r>
    </w:p>
    <w:p w:rsidR="00000000" w:rsidDel="00000000" w:rsidP="00000000" w:rsidRDefault="00000000" w:rsidRPr="00000000" w14:paraId="00000021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Additional research can be time-consuming.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Updates and maintains the supplier database.</w:t>
      </w:r>
    </w:p>
    <w:p w:rsidR="00000000" w:rsidDel="00000000" w:rsidP="00000000" w:rsidRDefault="00000000" w:rsidRPr="00000000" w14:paraId="00000023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Use a shared spreadsheet or dedicated sourcing software. Track communication history and sample details.</w:t>
      </w:r>
    </w:p>
    <w:p w:rsidR="00000000" w:rsidDel="00000000" w:rsidP="00000000" w:rsidRDefault="00000000" w:rsidRPr="00000000" w14:paraId="00000024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Creates a central repository of supplier information accessible by the team.</w:t>
      </w:r>
    </w:p>
    <w:p w:rsidR="00000000" w:rsidDel="00000000" w:rsidP="00000000" w:rsidRDefault="00000000" w:rsidRPr="00000000" w14:paraId="00000025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Accurate record-keeping is essential.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Integral Function:</w:t>
      </w:r>
      <w:r w:rsidDel="00000000" w:rsidR="00000000" w:rsidRPr="00000000">
        <w:rPr>
          <w:color w:val="1f1f1f"/>
          <w:rtl w:val="0"/>
        </w:rPr>
        <w:t xml:space="preserve"> Bridges the gap between market trends and actionable product sourcing. Scout builds a database of potential suppliers for further evaluation.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Let me know which AI you'd like detailed next!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