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60" w:before="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Slide Deck: Everlight Logistics - Flow of Funds and EcoSystem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Table of Contents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hanging="360"/>
      </w:pPr>
      <w:r w:rsidDel="00000000" w:rsidR="00000000" w:rsidRPr="00000000">
        <w:rPr>
          <w:color w:val="1f1f1f"/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hanging="360"/>
      </w:pPr>
      <w:r w:rsidDel="00000000" w:rsidR="00000000" w:rsidRPr="00000000">
        <w:rPr>
          <w:color w:val="1f1f1f"/>
          <w:rtl w:val="0"/>
        </w:rPr>
        <w:t xml:space="preserve">Flow of Funds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hanging="360"/>
      </w:pPr>
      <w:r w:rsidDel="00000000" w:rsidR="00000000" w:rsidRPr="00000000">
        <w:rPr>
          <w:color w:val="1f1f1f"/>
          <w:rtl w:val="0"/>
        </w:rPr>
        <w:t xml:space="preserve">Investment Strategies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hanging="360"/>
      </w:pPr>
      <w:r w:rsidDel="00000000" w:rsidR="00000000" w:rsidRPr="00000000">
        <w:rPr>
          <w:color w:val="1f1f1f"/>
          <w:rtl w:val="0"/>
        </w:rPr>
        <w:t xml:space="preserve">Technology Stack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hanging="360"/>
      </w:pPr>
      <w:r w:rsidDel="00000000" w:rsidR="00000000" w:rsidRPr="00000000">
        <w:rPr>
          <w:color w:val="1f1f1f"/>
          <w:rtl w:val="0"/>
        </w:rPr>
        <w:t xml:space="preserve">The Vision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hanging="360"/>
      </w:pPr>
      <w:r w:rsidDel="00000000" w:rsidR="00000000" w:rsidRPr="00000000">
        <w:rPr>
          <w:color w:val="1f1f1f"/>
          <w:rtl w:val="0"/>
        </w:rPr>
        <w:t xml:space="preserve">Next Steps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Slide 1: Introduction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Company Name:</w:t>
      </w:r>
      <w:r w:rsidDel="00000000" w:rsidR="00000000" w:rsidRPr="00000000">
        <w:rPr>
          <w:color w:val="1f1f1f"/>
          <w:rtl w:val="0"/>
        </w:rPr>
        <w:t xml:space="preserve"> Everlight Logistics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Tagline:</w:t>
      </w:r>
      <w:r w:rsidDel="00000000" w:rsidR="00000000" w:rsidRPr="00000000">
        <w:rPr>
          <w:color w:val="1f1f1f"/>
          <w:rtl w:val="0"/>
        </w:rPr>
        <w:t xml:space="preserve"> Passive Income Meets the Metaverse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Vision:</w:t>
      </w:r>
      <w:r w:rsidDel="00000000" w:rsidR="00000000" w:rsidRPr="00000000">
        <w:rPr>
          <w:color w:val="1f1f1f"/>
          <w:rtl w:val="0"/>
        </w:rPr>
        <w:t xml:space="preserve"> Building a sustainable business model that blends DeFi returns with e-commerce and metaverse integration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Slide 2: Flow of Funds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Capital Source:</w:t>
      </w:r>
      <w:r w:rsidDel="00000000" w:rsidR="00000000" w:rsidRPr="00000000">
        <w:rPr>
          <w:color w:val="1f1f1f"/>
          <w:rtl w:val="0"/>
        </w:rPr>
        <w:t xml:space="preserve"> Bank/Cash (or business loan)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Crypto On-Ramp:</w:t>
      </w:r>
      <w:r w:rsidDel="00000000" w:rsidR="00000000" w:rsidRPr="00000000">
        <w:rPr>
          <w:color w:val="1f1f1f"/>
          <w:rtl w:val="0"/>
        </w:rPr>
        <w:t xml:space="preserve"> Crypto.com (user-friendly, DeFi integration)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DeFi Wallet:</w:t>
      </w:r>
      <w:r w:rsidDel="00000000" w:rsidR="00000000" w:rsidRPr="00000000">
        <w:rPr>
          <w:color w:val="1f1f1f"/>
          <w:rtl w:val="0"/>
        </w:rPr>
        <w:t xml:space="preserve"> MetaMask/Trust Wallet (non-custodial control)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DEX:</w:t>
      </w:r>
      <w:r w:rsidDel="00000000" w:rsidR="00000000" w:rsidRPr="00000000">
        <w:rPr>
          <w:color w:val="1f1f1f"/>
          <w:rtl w:val="0"/>
        </w:rPr>
        <w:t xml:space="preserve"> Uniswap/PancakeSwap (reputable, high liquidity)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DeFi Activities: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Staking (e.g., Fulcrum, CRO staking)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Liquidity Providing (high APY pools)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color w:val="1f1f1f"/>
          <w:rtl w:val="0"/>
        </w:rPr>
        <w:t xml:space="preserve">Yield Farming (advanced strategies)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Cash Out:</w:t>
      </w:r>
      <w:r w:rsidDel="00000000" w:rsidR="00000000" w:rsidRPr="00000000">
        <w:rPr>
          <w:color w:val="1f1f1f"/>
          <w:rtl w:val="0"/>
        </w:rPr>
        <w:t xml:space="preserve"> CRO Card, Tapless Payments, ATM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Slide 3: Investment Strategies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Formulas: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Futures: (100 * 75) * xy (Refine with specifics)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color w:val="1f1f1f"/>
          <w:rtl w:val="0"/>
        </w:rPr>
        <w:t xml:space="preserve">LP Returns: Coin_Pair * Coin_Pair_Apr + Coin_Pair_Investment (Factor in impermanent loss)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Metrics: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Track overall portfolio performance in USD and % returns.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Monitor APY, APR, and vesting schedules.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Slide 4: Technology Stack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Hardware: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color w:val="1f1f1f"/>
          <w:rtl w:val="0"/>
        </w:rPr>
        <w:t xml:space="preserve">Samsung Z Fold 5 (large screen, multitasking)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Software:</w:t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DEX (Samsung DeX mode)</w:t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Dream OS (unified DeFi interface)</w:t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Brave Browser (privacy, crypto rewards)</w:t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Google Workspace (collaboration, cloud storage)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Slide 5: The Vision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Passive Income Engine:</w:t>
      </w:r>
    </w:p>
    <w:p w:rsidR="00000000" w:rsidDel="00000000" w:rsidP="00000000" w:rsidRDefault="00000000" w:rsidRPr="00000000" w14:paraId="00000028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Solar panel + smartphone for consistent DeFi returns.</w:t>
      </w:r>
    </w:p>
    <w:p w:rsidR="00000000" w:rsidDel="00000000" w:rsidP="00000000" w:rsidRDefault="00000000" w:rsidRPr="00000000" w14:paraId="00000029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color w:val="1f1f1f"/>
          <w:rtl w:val="0"/>
        </w:rPr>
        <w:t xml:space="preserve">Compound returns to reach $10,000 goal.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E-commerce/Metaverse Integration:</w:t>
      </w:r>
    </w:p>
    <w:p w:rsidR="00000000" w:rsidDel="00000000" w:rsidP="00000000" w:rsidRDefault="00000000" w:rsidRPr="00000000" w14:paraId="0000002B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Invest $1,000 in Amazon store.</w:t>
      </w:r>
    </w:p>
    <w:p w:rsidR="00000000" w:rsidDel="00000000" w:rsidP="00000000" w:rsidRDefault="00000000" w:rsidRPr="00000000" w14:paraId="0000002C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Link products to metaverse via NFTs.</w:t>
      </w:r>
    </w:p>
    <w:p w:rsidR="00000000" w:rsidDel="00000000" w:rsidP="00000000" w:rsidRDefault="00000000" w:rsidRPr="00000000" w14:paraId="0000002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Offer unique bonuses and in-game purchases.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Slide 6: Next Steps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Refine financial models</w:t>
      </w:r>
      <w:r w:rsidDel="00000000" w:rsidR="00000000" w:rsidRPr="00000000">
        <w:rPr>
          <w:color w:val="1f1f1f"/>
          <w:rtl w:val="0"/>
        </w:rPr>
        <w:t xml:space="preserve"> (risk assessment, projections)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Research DeFi platforms</w:t>
      </w:r>
      <w:r w:rsidDel="00000000" w:rsidR="00000000" w:rsidRPr="00000000">
        <w:rPr>
          <w:color w:val="1f1f1f"/>
          <w:rtl w:val="0"/>
        </w:rPr>
        <w:t xml:space="preserve"> (DEXes, staking, yield farming)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Develop marketing plan</w:t>
      </w:r>
      <w:r w:rsidDel="00000000" w:rsidR="00000000" w:rsidRPr="00000000">
        <w:rPr>
          <w:color w:val="1f1f1f"/>
          <w:rtl w:val="0"/>
        </w:rPr>
        <w:t xml:space="preserve"> (e-commerce, NFTs)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Stay informed</w:t>
      </w:r>
      <w:r w:rsidDel="00000000" w:rsidR="00000000" w:rsidRPr="00000000">
        <w:rPr>
          <w:color w:val="1f1f1f"/>
          <w:rtl w:val="0"/>
        </w:rPr>
        <w:t xml:space="preserve"> (DeFi, crypto, metaverse news)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Additional Slides (Optional)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Risk Management:</w:t>
      </w:r>
      <w:r w:rsidDel="00000000" w:rsidR="00000000" w:rsidRPr="00000000">
        <w:rPr>
          <w:color w:val="1f1f1f"/>
          <w:rtl w:val="0"/>
        </w:rPr>
        <w:t xml:space="preserve"> Discuss strategies for mitigating risk in DeFi.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Tax Implications:</w:t>
      </w:r>
      <w:r w:rsidDel="00000000" w:rsidR="00000000" w:rsidRPr="00000000">
        <w:rPr>
          <w:color w:val="1f1f1f"/>
          <w:rtl w:val="0"/>
        </w:rPr>
        <w:t xml:space="preserve"> Highlight relevant tax considerations.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Regulatory Landscape:</w:t>
      </w:r>
      <w:r w:rsidDel="00000000" w:rsidR="00000000" w:rsidRPr="00000000">
        <w:rPr>
          <w:color w:val="1f1f1f"/>
          <w:rtl w:val="0"/>
        </w:rPr>
        <w:t xml:space="preserve"> Address potential regulatory challenges.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Marketing and Sales Strategies:</w:t>
      </w:r>
      <w:r w:rsidDel="00000000" w:rsidR="00000000" w:rsidRPr="00000000">
        <w:rPr>
          <w:color w:val="1f1f1f"/>
          <w:rtl w:val="0"/>
        </w:rPr>
        <w:t xml:space="preserve"> Outline plans for promoting your e-commerce store and NFT offerings.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Team:</w:t>
      </w:r>
      <w:r w:rsidDel="00000000" w:rsidR="00000000" w:rsidRPr="00000000">
        <w:rPr>
          <w:color w:val="1f1f1f"/>
          <w:rtl w:val="0"/>
        </w:rPr>
        <w:t xml:space="preserve"> Introduce key team members (if applicable).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Let me know if you'd like any adjustments or further refinement of this slide deck structure!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