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Sure, I can help with that! Here are five different in-depth replies for your writing assessment. You can choose the one that best fits your style and preferences.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Reply 1</w:t>
      </w:r>
    </w:p>
    <w:p w:rsidR="00000000" w:rsidDel="00000000" w:rsidP="00000000" w:rsidRDefault="00000000" w:rsidRPr="00000000" w14:paraId="00000004">
      <w:pPr>
        <w:rPr/>
      </w:pPr>
      <w:r w:rsidDel="00000000" w:rsidR="00000000" w:rsidRPr="00000000">
        <w:rPr>
          <w:rtl w:val="0"/>
        </w:rPr>
        <w:t xml:space="preserve">**Summary of Regulatory Authority Rating Mitigation for P2P Money Transmission Services**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a Senior Financial Crimes Specialist at XYZ Bank, it is crucial to understand the regulatory requirements for Money Services Businesses (MSBs) and how these regulations apply to banks providing services to MSBs. This summary outlines the key regulatory requirements and provides recommendations for mitigating the regulatory authority rating for a customer offering Peer-to-Peer (P2P) money transmission services.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**Regulation Requirements for MSBs:**</w:t>
      </w:r>
    </w:p>
    <w:p w:rsidR="00000000" w:rsidDel="00000000" w:rsidP="00000000" w:rsidRDefault="00000000" w:rsidRPr="00000000" w14:paraId="00000009">
      <w:pPr>
        <w:rPr/>
      </w:pPr>
      <w:r w:rsidDel="00000000" w:rsidR="00000000" w:rsidRPr="00000000">
        <w:rPr>
          <w:rtl w:val="0"/>
        </w:rPr>
        <w:t xml:space="preserve">1. **Registration with FinCEN:** MSBs must register with the Financial Crimes Enforcement Network (FinCEN) within 180 days of establishment and renew their registration every two years[43dcd9a7-70db-4a1f-b0ae-981daa162054](https://www.fincen.gov/bsa-requirements-msbs?citationMarker=43dcd9a7-70db-4a1f-b0ae-981daa162054 "1").</w:t>
      </w:r>
    </w:p>
    <w:p w:rsidR="00000000" w:rsidDel="00000000" w:rsidP="00000000" w:rsidRDefault="00000000" w:rsidRPr="00000000" w14:paraId="0000000A">
      <w:pPr>
        <w:rPr/>
      </w:pPr>
      <w:r w:rsidDel="00000000" w:rsidR="00000000" w:rsidRPr="00000000">
        <w:rPr>
          <w:rtl w:val="0"/>
        </w:rPr>
        <w:t xml:space="preserve">2. **Anti-Money Laundering (AML) Program:** MSBs are required to develop and implement a written AML program that includes policies, procedures, and internal controls designed to prevent money laundering and terrorist financing[43dcd9a7-70db-4a1f-b0ae-981daa162054](https://www.fincen.gov/bsa-requirements-msbs?citationMarker=43dcd9a7-70db-4a1f-b0ae-981daa162054 "1").</w:t>
      </w:r>
    </w:p>
    <w:p w:rsidR="00000000" w:rsidDel="00000000" w:rsidP="00000000" w:rsidRDefault="00000000" w:rsidRPr="00000000" w14:paraId="0000000B">
      <w:pPr>
        <w:rPr/>
      </w:pPr>
      <w:r w:rsidDel="00000000" w:rsidR="00000000" w:rsidRPr="00000000">
        <w:rPr>
          <w:rtl w:val="0"/>
        </w:rPr>
        <w:t xml:space="preserve">3. **Suspicious Activity Reporting (SAR):** MSBs must file SARs with FinCEN if they detect any suspicious transactions involving $2,000 or more[43dcd9a7-70db-4a1f-b0ae-981daa162054](https://www.fincen.gov/sites/default/files/guidance/bsa_quickrefguide.pdf?citationMarker=43dcd9a7-70db-4a1f-b0ae-981daa162054 "2").</w:t>
      </w:r>
    </w:p>
    <w:p w:rsidR="00000000" w:rsidDel="00000000" w:rsidP="00000000" w:rsidRDefault="00000000" w:rsidRPr="00000000" w14:paraId="0000000C">
      <w:pPr>
        <w:rPr/>
      </w:pPr>
      <w:r w:rsidDel="00000000" w:rsidR="00000000" w:rsidRPr="00000000">
        <w:rPr>
          <w:rtl w:val="0"/>
        </w:rPr>
        <w:t xml:space="preserve">4. **Currency Transaction Reporting (CTR):** MSBs must file CTRs for transactions involving more than $10,000 in currency[43dcd9a7-70db-4a1f-b0ae-981daa162054](https://www.fincen.gov/sites/default/files/guidance/bsa_quickrefguide.pdf?citationMarker=43dcd9a7-70db-4a1f-b0ae-981daa162054 "2").</w:t>
      </w:r>
    </w:p>
    <w:p w:rsidR="00000000" w:rsidDel="00000000" w:rsidP="00000000" w:rsidRDefault="00000000" w:rsidRPr="00000000" w14:paraId="0000000D">
      <w:pPr>
        <w:rPr/>
      </w:pPr>
      <w:r w:rsidDel="00000000" w:rsidR="00000000" w:rsidRPr="00000000">
        <w:rPr>
          <w:rtl w:val="0"/>
        </w:rPr>
        <w:t xml:space="preserve">5. **Recordkeeping Requirements:** MSBs must maintain records of transactions, including customer identification and transaction details, for a specified period[43dcd9a7-70db-4a1f-b0ae-981daa162054](https://www.fincen.gov/sites/default/files/guidance/bsa_quickrefguide.pdf?citationMarker=43dcd9a7-70db-4a1f-b0ae-981daa162054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**Applicability to Banks Providing Services to MSBs:**</w:t>
      </w:r>
    </w:p>
    <w:p w:rsidR="00000000" w:rsidDel="00000000" w:rsidP="00000000" w:rsidRDefault="00000000" w:rsidRPr="00000000" w14:paraId="00000010">
      <w:pPr>
        <w:rPr/>
      </w:pPr>
      <w:r w:rsidDel="00000000" w:rsidR="00000000" w:rsidRPr="00000000">
        <w:rPr>
          <w:rtl w:val="0"/>
        </w:rPr>
        <w:t xml:space="preserve">1. **Due Diligence:** Banks must conduct thorough due diligence on MSB customers to assess their risk profile and ensure compliance with regulatory requirements[43dcd9a7-70db-4a1f-b0ae-981daa162054](https://www.fincen.gov/resources/statutes-regulations/guidance/interagency-interpretive-guidance-providing-banking?citationMarker=43dcd9a7-70db-4a1f-b0ae-981daa162054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11">
      <w:pPr>
        <w:rPr/>
      </w:pPr>
      <w:r w:rsidDel="00000000" w:rsidR="00000000" w:rsidRPr="00000000">
        <w:rPr>
          <w:rtl w:val="0"/>
        </w:rPr>
        <w:t xml:space="preserve">2. **Risk Assessment:** Banks should perform a risk assessment of MSB customers, considering factors such as the nature of their business, transaction volume, and geographic location[43dcd9a7-70db-4a1f-b0ae-981daa162054](https://www.fincen.gov/resources/statutes-regulations/guidance/interagency-interpretive-guidance-providing-banking?citationMarker=43dcd9a7-70db-4a1f-b0ae-981daa162054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12">
      <w:pPr>
        <w:rPr/>
      </w:pPr>
      <w:r w:rsidDel="00000000" w:rsidR="00000000" w:rsidRPr="00000000">
        <w:rPr>
          <w:rtl w:val="0"/>
        </w:rPr>
        <w:t xml:space="preserve">3. **Ongoing Monitoring:** Banks must implement ongoing monitoring procedures to detect and report suspicious activities related to MSB accounts[43dcd9a7-70db-4a1f-b0ae-981daa162054](https://www.fincen.gov/resources/statutes-regulations/guidance/interagency-interpretive-guidance-providing-banking?citationMarker=43dcd9a7-70db-4a1f-b0ae-981daa162054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13">
      <w:pPr>
        <w:rPr/>
      </w:pPr>
      <w:r w:rsidDel="00000000" w:rsidR="00000000" w:rsidRPr="00000000">
        <w:rPr>
          <w:rtl w:val="0"/>
        </w:rPr>
        <w:t xml:space="preserve">4. **Enhanced Due Diligence (EDD):** For higher-risk MSB customers, banks should apply enhanced due diligence measures, including more frequent reviews and additional documentation[43dcd9a7-70db-4a1f-b0ae-981daa162054](https://www.fincen.gov/resources/statutes-regulations/guidance/interagency-interpretive-guidance-providing-banking?citationMarker=43dcd9a7-70db-4a1f-b0ae-981daa162054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**Mitigation Strategies:**</w:t>
      </w:r>
    </w:p>
    <w:p w:rsidR="00000000" w:rsidDel="00000000" w:rsidP="00000000" w:rsidRDefault="00000000" w:rsidRPr="00000000" w14:paraId="00000016">
      <w:pPr>
        <w:rPr/>
      </w:pPr>
      <w:r w:rsidDel="00000000" w:rsidR="00000000" w:rsidRPr="00000000">
        <w:rPr>
          <w:rtl w:val="0"/>
        </w:rPr>
        <w:t xml:space="preserve">1. **Robust AML Program:** Ensure the customer has a comprehensive AML program in place, including regular training for employees and independent audits to assess program effectiveness.</w:t>
      </w:r>
    </w:p>
    <w:p w:rsidR="00000000" w:rsidDel="00000000" w:rsidP="00000000" w:rsidRDefault="00000000" w:rsidRPr="00000000" w14:paraId="00000017">
      <w:pPr>
        <w:rPr/>
      </w:pPr>
      <w:r w:rsidDel="00000000" w:rsidR="00000000" w:rsidRPr="00000000">
        <w:rPr>
          <w:rtl w:val="0"/>
        </w:rPr>
        <w:t xml:space="preserve">2. **Transaction Monitoring:** Implement advanced transaction monitoring systems to detect unusual patterns and flag potential suspicious activities.</w:t>
      </w:r>
    </w:p>
    <w:p w:rsidR="00000000" w:rsidDel="00000000" w:rsidP="00000000" w:rsidRDefault="00000000" w:rsidRPr="00000000" w14:paraId="00000018">
      <w:pPr>
        <w:rPr/>
      </w:pPr>
      <w:r w:rsidDel="00000000" w:rsidR="00000000" w:rsidRPr="00000000">
        <w:rPr>
          <w:rtl w:val="0"/>
        </w:rPr>
        <w:t xml:space="preserve">3. **Customer Education:** Provide education and resources to the customer on regulatory requirements and best practices for compliance.</w:t>
      </w:r>
    </w:p>
    <w:p w:rsidR="00000000" w:rsidDel="00000000" w:rsidP="00000000" w:rsidRDefault="00000000" w:rsidRPr="00000000" w14:paraId="00000019">
      <w:pPr>
        <w:rPr/>
      </w:pPr>
      <w:r w:rsidDel="00000000" w:rsidR="00000000" w:rsidRPr="00000000">
        <w:rPr>
          <w:rtl w:val="0"/>
        </w:rPr>
        <w:t xml:space="preserve">4. **Collaboration with Regulators:** Maintain open communication with regulatory authorities to stay informed about regulatory changes and expectations.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By implementing these strategies, the regulatory authority rating for a customer offering P2P money transmission services can be effectively mitigated, ensuring compliance with FinCEN regulations and reducing the risk of financial crimes.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Reply 2</w:t>
      </w:r>
    </w:p>
    <w:p w:rsidR="00000000" w:rsidDel="00000000" w:rsidP="00000000" w:rsidRDefault="00000000" w:rsidRPr="00000000" w14:paraId="0000001E">
      <w:pPr>
        <w:rPr/>
      </w:pPr>
      <w:r w:rsidDel="00000000" w:rsidR="00000000" w:rsidRPr="00000000">
        <w:rPr>
          <w:rtl w:val="0"/>
        </w:rPr>
        <w:t xml:space="preserve">**Mitigating Regulatory Authority Rating for P2P Money Transmission Services**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a Senior Financial Crimes Specialist at XYZ Bank, it is essential to prepare clear and concise customer risk summarization documentation for management. This summary focuses on mitigating the regulatory authority rating for a customer regulated by FinCEN, offering Peer-to-Peer (P2P) money transmission services.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**Regulation Requirements for MSBs:**</w:t>
      </w:r>
    </w:p>
    <w:p w:rsidR="00000000" w:rsidDel="00000000" w:rsidP="00000000" w:rsidRDefault="00000000" w:rsidRPr="00000000" w14:paraId="00000023">
      <w:pPr>
        <w:rPr/>
      </w:pPr>
      <w:r w:rsidDel="00000000" w:rsidR="00000000" w:rsidRPr="00000000">
        <w:rPr>
          <w:rtl w:val="0"/>
        </w:rPr>
        <w:t xml:space="preserve">1. **Registration:** MSBs must register with FinCEN and renew their registration every two years[43dcd9a7-70db-4a1f-b0ae-981daa162054](https://www.fincen.gov/bsa-requirements-msbs?citationMarker=43dcd9a7-70db-4a1f-b0ae-981daa162054 "1").</w:t>
      </w:r>
    </w:p>
    <w:p w:rsidR="00000000" w:rsidDel="00000000" w:rsidP="00000000" w:rsidRDefault="00000000" w:rsidRPr="00000000" w14:paraId="00000024">
      <w:pPr>
        <w:rPr/>
      </w:pPr>
      <w:r w:rsidDel="00000000" w:rsidR="00000000" w:rsidRPr="00000000">
        <w:rPr>
          <w:rtl w:val="0"/>
        </w:rPr>
        <w:t xml:space="preserve">2. **AML Program:** MSBs are required to establish a written AML program with policies, procedures, and internal controls[43dcd9a7-70db-4a1f-b0ae-981daa162054](https://www.fincen.gov/bsa-requirements-msbs?citationMarker=43dcd9a7-70db-4a1f-b0ae-981daa162054 "1").</w:t>
      </w:r>
    </w:p>
    <w:p w:rsidR="00000000" w:rsidDel="00000000" w:rsidP="00000000" w:rsidRDefault="00000000" w:rsidRPr="00000000" w14:paraId="00000025">
      <w:pPr>
        <w:rPr/>
      </w:pPr>
      <w:r w:rsidDel="00000000" w:rsidR="00000000" w:rsidRPr="00000000">
        <w:rPr>
          <w:rtl w:val="0"/>
        </w:rPr>
        <w:t xml:space="preserve">3. **SAR Filing:** MSBs must file SARs for suspicious transactions involving $2,000 or more[43dcd9a7-70db-4a1f-b0ae-981daa162054](https://www.fincen.gov/sites/default/files/guidance/bsa_quickrefguide.pdf?citationMarker=43dcd9a7-70db-4a1f-b0ae-981daa162054 "2").</w:t>
      </w:r>
    </w:p>
    <w:p w:rsidR="00000000" w:rsidDel="00000000" w:rsidP="00000000" w:rsidRDefault="00000000" w:rsidRPr="00000000" w14:paraId="00000026">
      <w:pPr>
        <w:rPr/>
      </w:pPr>
      <w:r w:rsidDel="00000000" w:rsidR="00000000" w:rsidRPr="00000000">
        <w:rPr>
          <w:rtl w:val="0"/>
        </w:rPr>
        <w:t xml:space="preserve">4. **CTR Filing:** MSBs must file CTRs for transactions exceeding $10,000 in currency[43dcd9a7-70db-4a1f-b0ae-981daa162054](https://www.fincen.gov/sites/default/files/guidance/bsa_quickrefguide.pdf?citationMarker=43dcd9a7-70db-4a1f-b0ae-981daa162054 "2").</w:t>
      </w:r>
    </w:p>
    <w:p w:rsidR="00000000" w:rsidDel="00000000" w:rsidP="00000000" w:rsidRDefault="00000000" w:rsidRPr="00000000" w14:paraId="00000027">
      <w:pPr>
        <w:rPr/>
      </w:pPr>
      <w:r w:rsidDel="00000000" w:rsidR="00000000" w:rsidRPr="00000000">
        <w:rPr>
          <w:rtl w:val="0"/>
        </w:rPr>
        <w:t xml:space="preserve">5. **Recordkeeping:** MSBs must maintain records of transactions and customer identification for a specified period[43dcd9a7-70db-4a1f-b0ae-981daa162054](https://www.fincen.gov/sites/default/files/guidance/bsa_quickrefguide.pdf?citationMarker=43dcd9a7-70db-4a1f-b0ae-981daa162054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**Applicability to Banks:**</w:t>
      </w:r>
    </w:p>
    <w:p w:rsidR="00000000" w:rsidDel="00000000" w:rsidP="00000000" w:rsidRDefault="00000000" w:rsidRPr="00000000" w14:paraId="0000002A">
      <w:pPr>
        <w:rPr/>
      </w:pPr>
      <w:r w:rsidDel="00000000" w:rsidR="00000000" w:rsidRPr="00000000">
        <w:rPr>
          <w:rtl w:val="0"/>
        </w:rPr>
        <w:t xml:space="preserve">1. **Due Diligence:** Banks must conduct due diligence on MSB customers to assess their risk profile and ensure compliance[43dcd9a7-70db-4a1f-b0ae-981daa162054](https://www.fincen.gov/resources/statutes-regulations/guidance/interagency-interpretive-guidance-providing-banking?citationMarker=43dcd9a7-70db-4a1f-b0ae-981daa162054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2B">
      <w:pPr>
        <w:rPr/>
      </w:pPr>
      <w:r w:rsidDel="00000000" w:rsidR="00000000" w:rsidRPr="00000000">
        <w:rPr>
          <w:rtl w:val="0"/>
        </w:rPr>
        <w:t xml:space="preserve">2. **Risk Assessment:** Banks should perform risk assessments considering the nature of the MSB's business, transaction volume, and geographic location[43dcd9a7-70db-4a1f-b0ae-981daa162054](https://www.fincen.gov/resources/statutes-regulations/guidance/interagency-interpretive-guidance-providing-banking?citationMarker=43dcd9a7-70db-4a1f-b0ae-981daa162054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2C">
      <w:pPr>
        <w:rPr/>
      </w:pPr>
      <w:r w:rsidDel="00000000" w:rsidR="00000000" w:rsidRPr="00000000">
        <w:rPr>
          <w:rtl w:val="0"/>
        </w:rPr>
        <w:t xml:space="preserve">3. **Monitoring:** Banks must implement monitoring procedures to detect and report suspicious activities[43dcd9a7-70db-4a1f-b0ae-981daa162054](https://www.fincen.gov/resources/statutes-regulations/guidance/interagency-interpretive-guidance-providing-banking?citationMarker=43dcd9a7-70db-4a1f-b0ae-981daa162054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2D">
      <w:pPr>
        <w:rPr/>
      </w:pPr>
      <w:r w:rsidDel="00000000" w:rsidR="00000000" w:rsidRPr="00000000">
        <w:rPr>
          <w:rtl w:val="0"/>
        </w:rPr>
        <w:t xml:space="preserve">4. **EDD:** For higher-risk MSB customers, banks should apply enhanced due diligence measures[43dcd9a7-70db-4a1f-b0ae-981daa162054](https://www.fincen.gov/resources/statutes-regulations/guidance/interagency-interpretive-guidance-providing-banking?citationMarker=43dcd9a7-70db-4a1f-b0ae-981daa162054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**Mitigation Strategies:**</w:t>
      </w:r>
    </w:p>
    <w:p w:rsidR="00000000" w:rsidDel="00000000" w:rsidP="00000000" w:rsidRDefault="00000000" w:rsidRPr="00000000" w14:paraId="00000030">
      <w:pPr>
        <w:rPr/>
      </w:pPr>
      <w:r w:rsidDel="00000000" w:rsidR="00000000" w:rsidRPr="00000000">
        <w:rPr>
          <w:rtl w:val="0"/>
        </w:rPr>
        <w:t xml:space="preserve">1. **AML Program:** Ensure the customer has a robust AML program with regular training and independent audits.</w:t>
      </w:r>
    </w:p>
    <w:p w:rsidR="00000000" w:rsidDel="00000000" w:rsidP="00000000" w:rsidRDefault="00000000" w:rsidRPr="00000000" w14:paraId="00000031">
      <w:pPr>
        <w:rPr/>
      </w:pPr>
      <w:r w:rsidDel="00000000" w:rsidR="00000000" w:rsidRPr="00000000">
        <w:rPr>
          <w:rtl w:val="0"/>
        </w:rPr>
        <w:t xml:space="preserve">2. **Transaction Monitoring:** Implement advanced transaction monitoring systems to detect unusual patterns.</w:t>
      </w:r>
    </w:p>
    <w:p w:rsidR="00000000" w:rsidDel="00000000" w:rsidP="00000000" w:rsidRDefault="00000000" w:rsidRPr="00000000" w14:paraId="00000032">
      <w:pPr>
        <w:rPr/>
      </w:pPr>
      <w:r w:rsidDel="00000000" w:rsidR="00000000" w:rsidRPr="00000000">
        <w:rPr>
          <w:rtl w:val="0"/>
        </w:rPr>
        <w:t xml:space="preserve">3. **Customer Education:** Provide resources and education on regulatory requirements and compliance best practices.</w:t>
      </w:r>
    </w:p>
    <w:p w:rsidR="00000000" w:rsidDel="00000000" w:rsidP="00000000" w:rsidRDefault="00000000" w:rsidRPr="00000000" w14:paraId="00000033">
      <w:pPr>
        <w:rPr/>
      </w:pPr>
      <w:r w:rsidDel="00000000" w:rsidR="00000000" w:rsidRPr="00000000">
        <w:rPr>
          <w:rtl w:val="0"/>
        </w:rPr>
        <w:t xml:space="preserve">4. **Regulatory Collaboration:** Maintain open communication with regulatory authorities to stay informed about changes and expectations.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By implementing these strategies, the regulatory authority rating for a customer offering P2P money transmission services can be mitigated, ensuring compliance with FinCEN regulations and reducing the risk of financial crimes.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Reply 3</w:t>
      </w:r>
    </w:p>
    <w:p w:rsidR="00000000" w:rsidDel="00000000" w:rsidP="00000000" w:rsidRDefault="00000000" w:rsidRPr="00000000" w14:paraId="00000038">
      <w:pPr>
        <w:rPr/>
      </w:pPr>
      <w:r w:rsidDel="00000000" w:rsidR="00000000" w:rsidRPr="00000000">
        <w:rPr>
          <w:rtl w:val="0"/>
        </w:rPr>
        <w:t xml:space="preserve">**Customer Risk Summarization for P2P Money Transmission Services**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a Senior Financial Crimes Specialist at XYZ Bank, it is crucial to prepare customer risk summarization documentation for management. This summary outlines the regulatory requirements for MSBs and provides strategies to mitigate the regulatory authority rating for a customer offering P2P money transmission services.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**Regulation Requirements for MSBs:**</w:t>
      </w:r>
    </w:p>
    <w:p w:rsidR="00000000" w:rsidDel="00000000" w:rsidP="00000000" w:rsidRDefault="00000000" w:rsidRPr="00000000" w14:paraId="0000003D">
      <w:pPr>
        <w:rPr/>
      </w:pPr>
      <w:r w:rsidDel="00000000" w:rsidR="00000000" w:rsidRPr="00000000">
        <w:rPr>
          <w:rtl w:val="0"/>
        </w:rPr>
        <w:t xml:space="preserve">1. **Registration:** MSBs must register with FinCEN and renew their registration every two years[43dcd9a7-70db-4a1f-b0ae-981daa162054](https://www.fincen.gov/bsa-requirements-msbs?citationMarker=43dcd9a7-70db-4a1f-b0ae-981daa162054 "1").</w:t>
      </w:r>
    </w:p>
    <w:p w:rsidR="00000000" w:rsidDel="00000000" w:rsidP="00000000" w:rsidRDefault="00000000" w:rsidRPr="00000000" w14:paraId="0000003E">
      <w:pPr>
        <w:rPr/>
      </w:pPr>
      <w:r w:rsidDel="00000000" w:rsidR="00000000" w:rsidRPr="00000000">
        <w:rPr>
          <w:rtl w:val="0"/>
        </w:rPr>
        <w:t xml:space="preserve">2. **AML Program:** MSBs must establish a written AML program with policies, procedures, and internal controls[43dcd9a7-70db-4a1f-b0ae-981daa162054](https://www.fincen.gov/bsa-requirements-msbs?citationMarker=43dcd9a7-70db-4a1f-b0ae-981daa162054 "1").</w:t>
      </w:r>
    </w:p>
    <w:p w:rsidR="00000000" w:rsidDel="00000000" w:rsidP="00000000" w:rsidRDefault="00000000" w:rsidRPr="00000000" w14:paraId="0000003F">
      <w:pPr>
        <w:rPr/>
      </w:pPr>
      <w:r w:rsidDel="00000000" w:rsidR="00000000" w:rsidRPr="00000000">
        <w:rPr>
          <w:rtl w:val="0"/>
        </w:rPr>
        <w:t xml:space="preserve">3. **SAR Filing:** MSBs must file SARs for suspicious transactions involving $2,000 or more[43dcd9a7-70db-4a1f-b0ae-981daa162054](https://www.fincen.gov/sites/default/files/guidance/bsa_quickrefguide.pdf?citationMarker=43dcd9a7-70db-4a1f-b0ae-981daa162054 "2").</w:t>
      </w:r>
    </w:p>
    <w:p w:rsidR="00000000" w:rsidDel="00000000" w:rsidP="00000000" w:rsidRDefault="00000000" w:rsidRPr="00000000" w14:paraId="00000040">
      <w:pPr>
        <w:rPr/>
      </w:pPr>
      <w:r w:rsidDel="00000000" w:rsidR="00000000" w:rsidRPr="00000000">
        <w:rPr>
          <w:rtl w:val="0"/>
        </w:rPr>
        <w:t xml:space="preserve">4. **CTR Filing:** MSBs must file CTRs for transactions exceeding $10,000 in currency[43dcd9a7-70db-4a1f-b0ae-981daa162054](https://www.fincen.gov/sites/default/files/guidance/bsa_quickrefguide.pdf?citationMarker=43dcd9a7-70db-4a1f-b0ae-981daa162054 "2").</w:t>
      </w:r>
    </w:p>
    <w:p w:rsidR="00000000" w:rsidDel="00000000" w:rsidP="00000000" w:rsidRDefault="00000000" w:rsidRPr="00000000" w14:paraId="00000041">
      <w:pPr>
        <w:rPr/>
      </w:pPr>
      <w:r w:rsidDel="00000000" w:rsidR="00000000" w:rsidRPr="00000000">
        <w:rPr>
          <w:rtl w:val="0"/>
        </w:rPr>
        <w:t xml:space="preserve">5. **Recordkeeping:** MSBs must maintain records of transactions and customer identification for a specified period[43dcd9a7-70db-4a1f-b0ae-981daa162054](https://www.fincen.gov/sites/default/files/guidance/bsa_quickrefguide.pdf?citationMarker=43dcd9a7-70db-4a1f-b0ae-981daa162054 "2").</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**Applicability to Banks:**</w:t>
      </w:r>
    </w:p>
    <w:p w:rsidR="00000000" w:rsidDel="00000000" w:rsidP="00000000" w:rsidRDefault="00000000" w:rsidRPr="00000000" w14:paraId="00000044">
      <w:pPr>
        <w:rPr/>
      </w:pPr>
      <w:r w:rsidDel="00000000" w:rsidR="00000000" w:rsidRPr="00000000">
        <w:rPr>
          <w:rtl w:val="0"/>
        </w:rPr>
        <w:t xml:space="preserve">1. **Due Diligence:** Banks must conduct due diligence on MSB customers to assess their risk profile and ensure compliance[43dcd9a7-70db-4a1f-b0ae-981daa162054](https://www.fincen.gov/resources/statutes-regulations/guidance/interagency-interpretive-guidance-providing-banking?citationMarker=43dcd9a7-70db-4a1f-b0ae-981daa162054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45">
      <w:pPr>
        <w:rPr/>
      </w:pPr>
      <w:r w:rsidDel="00000000" w:rsidR="00000000" w:rsidRPr="00000000">
        <w:rPr>
          <w:rtl w:val="0"/>
        </w:rPr>
        <w:t xml:space="preserve">2. **Risk Assessment:** Banks should perform risk assessments considering the nature of the MSB's business, transaction volume, and geographic location[43dcd9a7-70db-4a1f-b0ae-981daa162054](https://www.fincen.gov/resources/statutes-regulations/guidance/interagency-interpretive-guidance-providing-banking?citationMarker=43dcd9a7-70db-4a1f-b0ae-981daa162054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46">
      <w:pPr>
        <w:rPr/>
      </w:pPr>
      <w:r w:rsidDel="00000000" w:rsidR="00000000" w:rsidRPr="00000000">
        <w:rPr>
          <w:rtl w:val="0"/>
        </w:rPr>
        <w:t xml:space="preserve">3. **Monitoring:** Banks must implement monitoring procedures to detect and report suspicious activities[43dcd9a7-70db-4a1f-b0ae-981daa162054](https://www.fincen.gov/resources/statutes-regulations/guidance/interagency-interpretive-guidance-providing-banking?citationMarker=43dcd9a7-70db-4a1f-b0ae-981daa162054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47">
      <w:pPr>
        <w:rPr/>
      </w:pPr>
      <w:r w:rsidDel="00000000" w:rsidR="00000000" w:rsidRPr="00000000">
        <w:rPr>
          <w:rtl w:val="0"/>
        </w:rPr>
        <w:t xml:space="preserve">4. **EDD:** For higher-risk MSB customers, banks should apply enhanced due diligence measures[43dcd9a7-70db-4a1f-b0ae-981daa162054](https://www.fincen.gov/resources/statutes-regulations/guidance/interagency-interpretive-guidance-providing-banking?citationMarker=43dcd9a7-70db-4a1f-b0ae-981daa162054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**Mitigation Strategies:**</w:t>
      </w:r>
    </w:p>
    <w:p w:rsidR="00000000" w:rsidDel="00000000" w:rsidP="00000000" w:rsidRDefault="00000000" w:rsidRPr="00000000" w14:paraId="0000004A">
      <w:pPr>
        <w:rPr/>
      </w:pPr>
      <w:r w:rsidDel="00000000" w:rsidR="00000000" w:rsidRPr="00000000">
        <w:rPr>
          <w:rtl w:val="0"/>
        </w:rPr>
        <w:t xml:space="preserve">1. **AML Program:** Ensure the customer has a robust AML program with regular training and independent audits.</w:t>
      </w:r>
    </w:p>
    <w:p w:rsidR="00000000" w:rsidDel="00000000" w:rsidP="00000000" w:rsidRDefault="00000000" w:rsidRPr="00000000" w14:paraId="0000004B">
      <w:pPr>
        <w:rPr/>
      </w:pPr>
      <w:r w:rsidDel="00000000" w:rsidR="00000000" w:rsidRPr="00000000">
        <w:rPr>
          <w:rtl w:val="0"/>
        </w:rPr>
        <w:t xml:space="preserve">2. **Transaction Monitoring:** Implement advanced transaction monitoring systems to detect unusual patterns.</w:t>
      </w:r>
    </w:p>
    <w:p w:rsidR="00000000" w:rsidDel="00000000" w:rsidP="00000000" w:rsidRDefault="00000000" w:rsidRPr="00000000" w14:paraId="0000004C">
      <w:pPr>
        <w:rPr/>
      </w:pPr>
      <w:r w:rsidDel="00000000" w:rsidR="00000000" w:rsidRPr="00000000">
        <w:rPr>
          <w:rtl w:val="0"/>
        </w:rPr>
        <w:t xml:space="preserve">3. **Customer Education:** Provide resources and education on regulatory requirements and compliance best practices.</w:t>
      </w:r>
    </w:p>
    <w:p w:rsidR="00000000" w:rsidDel="00000000" w:rsidP="00000000" w:rsidRDefault="00000000" w:rsidRPr="00000000" w14:paraId="0000004D">
      <w:pPr>
        <w:rPr/>
      </w:pPr>
      <w:r w:rsidDel="00000000" w:rsidR="00000000" w:rsidRPr="00000000">
        <w:rPr>
          <w:rtl w:val="0"/>
        </w:rPr>
        <w:t xml:space="preserve">4. **Regulatory Collaboration:** Maintain open communication with regulatory authorities to stay informed about changes and expectations.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By implementing these strategies, the regulatory authority rating for a customer offering P2P money transmission services can be mitigated, ensuring compliance with FinCEN regulations and reducing the risk of financial crimes.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Reply 4</w:t>
      </w:r>
    </w:p>
    <w:p w:rsidR="00000000" w:rsidDel="00000000" w:rsidP="00000000" w:rsidRDefault="00000000" w:rsidRPr="00000000" w14:paraId="00000052">
      <w:pPr>
        <w:rPr/>
      </w:pPr>
      <w:r w:rsidDel="00000000" w:rsidR="00000000" w:rsidRPr="00000000">
        <w:rPr>
          <w:rtl w:val="0"/>
        </w:rPr>
        <w:t xml:space="preserve">**Mitigating Regulatory Authority Rating for P2P Money Transmission Services**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As a Senior Financial Crimes Specialist at XYZ Bank, it is essential to prepare clear and concise customer risk summarization documentation for management. This summary focuses on mitigating the regulatory authority rating for a customer regulated by FinCEN, offering Peer-to-Peer (P2P) money transmission services.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**Regulation Requirements for MSBs:**</w:t>
      </w:r>
    </w:p>
    <w:p w:rsidR="00000000" w:rsidDel="00000000" w:rsidP="00000000" w:rsidRDefault="00000000" w:rsidRPr="00000000" w14:paraId="00000057">
      <w:pPr>
        <w:rPr/>
      </w:pPr>
      <w:r w:rsidDel="00000000" w:rsidR="00000000" w:rsidRPr="00000000">
        <w:rPr>
          <w:rtl w:val="0"/>
        </w:rPr>
        <w:t xml:space="preserve">1. **Registration:** MSBs must register with FinCEN and renew their registration every two years[43dcd9a7-70db-4a1f-b0ae-981daa162054](https://www.fincen.gov/bsa-requirements-msbs?citationMarker=43dcd9a7-70db-4a1f-b0ae-981daa162054 "1").</w:t>
      </w:r>
    </w:p>
    <w:p w:rsidR="00000000" w:rsidDel="00000000" w:rsidP="00000000" w:rsidRDefault="00000000" w:rsidRPr="00000000" w14:paraId="00000058">
      <w:pPr>
        <w:rPr/>
      </w:pPr>
      <w:r w:rsidDel="00000000" w:rsidR="00000000" w:rsidRPr="00000000">
        <w:rPr>
          <w:rtl w:val="0"/>
        </w:rPr>
        <w:t xml:space="preserve">2. **AML Program:** MSBs are required to establish a written AML program with policies, procedures, and internal controls[43dcd9a7-70db-4a1f-b0ae-981daa162054](https://www.fincen.gov/bsa-requirements-msbs?citationMarker=43dcd9a7-70db-4a1f-b0ae-981daa162054 "1").</w:t>
      </w:r>
    </w:p>
    <w:p w:rsidR="00000000" w:rsidDel="00000000" w:rsidP="00000000" w:rsidRDefault="00000000" w:rsidRPr="00000000" w14:paraId="00000059">
      <w:pPr>
        <w:rPr/>
      </w:pPr>
      <w:r w:rsidDel="00000000" w:rsidR="00000000" w:rsidRPr="00000000">
        <w:rPr>
          <w:rtl w:val="0"/>
        </w:rPr>
        <w:t xml:space="preserve">3. **SAR Filing:** MSBs must file SARs for suspicious transactions involving $2,000 or more[43dcd9a7-70db-4a1f-b0ae-981daa162054](https://www.fincen.gov/sites/default/files/guidance/bsa_quickrefguide.pdf?citationMarker=43dcd9a7-70db-4a1f-b0ae-981daa162054 "2").</w:t>
      </w:r>
    </w:p>
    <w:p w:rsidR="00000000" w:rsidDel="00000000" w:rsidP="00000000" w:rsidRDefault="00000000" w:rsidRPr="00000000" w14:paraId="0000005A">
      <w:pPr>
        <w:rPr/>
      </w:pPr>
      <w:r w:rsidDel="00000000" w:rsidR="00000000" w:rsidRPr="00000000">
        <w:rPr>
          <w:rtl w:val="0"/>
        </w:rPr>
        <w:t xml:space="preserve">4. **CTR Filing:** MSBs must file CTRs for transactions exceeding $10,000 in currency[43dcd9a7-70db-4a1f-b0ae-981daa162054](https://www.fincen.gov/sites/default/files/guidance/bsa_quickrefguide.pdf?citationMarker=43dcd9a7-70db-4a1f-b0ae-981daa162054 "2").</w:t>
      </w:r>
    </w:p>
    <w:p w:rsidR="00000000" w:rsidDel="00000000" w:rsidP="00000000" w:rsidRDefault="00000000" w:rsidRPr="00000000" w14:paraId="0000005B">
      <w:pPr>
        <w:rPr/>
      </w:pPr>
      <w:r w:rsidDel="00000000" w:rsidR="00000000" w:rsidRPr="00000000">
        <w:rPr>
          <w:rtl w:val="0"/>
        </w:rPr>
        <w:t xml:space="preserve">5. **Recordkeeping:** MSBs must maintain records of transactions and customer identification for a specified period[43dcd9a7-70db-4a1f-b0ae-981daa162054](https://www.fincen.gov/sites/default/files/guidance/bsa_quickrefguide.pdf?citationMarker=43dcd9a7-70db-4a1f-b0ae-981daa162054 "2").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**Applicability to Banks:**</w:t>
      </w:r>
    </w:p>
    <w:p w:rsidR="00000000" w:rsidDel="00000000" w:rsidP="00000000" w:rsidRDefault="00000000" w:rsidRPr="00000000" w14:paraId="0000005E">
      <w:pPr>
        <w:rPr/>
      </w:pPr>
      <w:r w:rsidDel="00000000" w:rsidR="00000000" w:rsidRPr="00000000">
        <w:rPr>
          <w:rtl w:val="0"/>
        </w:rPr>
        <w:t xml:space="preserve">1. **Due Diligence:** Banks must conduct due diligence on MSB customers to assess their risk profile and ensure compliance[43dcd9a7-70db-4a1f-b0ae-981daa162054](https://www.fincen.gov/resources/statutes-regulations/guidance/interagency-interpretive-guidance-providing-banking?citationMarker=43dcd9a7-70db-4a1f-b0ae-981daa162054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5F">
      <w:pPr>
        <w:rPr/>
      </w:pPr>
      <w:r w:rsidDel="00000000" w:rsidR="00000000" w:rsidRPr="00000000">
        <w:rPr>
          <w:rtl w:val="0"/>
        </w:rPr>
        <w:t xml:space="preserve">2. **Risk Assessment:** Banks should perform risk assessments considering the nature of the MSB's business, transaction volume, and geographic location[43dcd9a7-70db-4a1f-b0ae-981daa162054](https://www.fincen.gov/resources/statutes-regulations/guidance/interagency-interpretive-guidance-providing-banking?citationMarker=43dcd9a7-70db-4a1f-b0ae-981daa162054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60">
      <w:pPr>
        <w:rPr/>
      </w:pPr>
      <w:r w:rsidDel="00000000" w:rsidR="00000000" w:rsidRPr="00000000">
        <w:rPr>
          <w:rtl w:val="0"/>
        </w:rPr>
        <w:t xml:space="preserve">3. **Monitoring:** Banks must implement monitoring procedures to detect and report suspicious activities[43dcd9a7-70db-4a1f-b0ae-981daa162054](https://www.fincen.gov/resources/statutes-regulations/guidance/interagency-interpretive-guidance-providing-banking?citationMarker=43dcd9a7-70db-4a1f-b0ae-981daa162054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61">
      <w:pPr>
        <w:rPr/>
      </w:pPr>
      <w:r w:rsidDel="00000000" w:rsidR="00000000" w:rsidRPr="00000000">
        <w:rPr>
          <w:rtl w:val="0"/>
        </w:rPr>
        <w:t xml:space="preserve">4. **EDD:** For higher-risk MSB customers, banks should apply enhanced due diligence measures[43dcd9a7-70db-4a1f-b0ae-981daa162054](https://www.fincen.gov/resources/statutes-regulations/guidance/interagency-interpretive-guidance-providing-banking?citationMarker=43dcd9a7-70db-4a1f-b0ae-981daa162054 "3").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**Mitigation Strategies:**</w:t>
      </w:r>
    </w:p>
    <w:p w:rsidR="00000000" w:rsidDel="00000000" w:rsidP="00000000" w:rsidRDefault="00000000" w:rsidRPr="00000000" w14:paraId="00000064">
      <w:pPr>
        <w:rPr/>
      </w:pPr>
      <w:r w:rsidDel="00000000" w:rsidR="00000000" w:rsidRPr="00000000">
        <w:rPr>
          <w:rtl w:val="0"/>
        </w:rPr>
        <w:t xml:space="preserve">1. **AML Program:** Ensure the customer has a robust AML program with regular training and independent audits.</w:t>
      </w:r>
    </w:p>
    <w:p w:rsidR="00000000" w:rsidDel="00000000" w:rsidP="00000000" w:rsidRDefault="00000000" w:rsidRPr="00000000" w14:paraId="00000065">
      <w:pPr>
        <w:rPr/>
      </w:pPr>
      <w:r w:rsidDel="00000000" w:rsidR="00000000" w:rsidRPr="00000000">
        <w:rPr>
          <w:rtl w:val="0"/>
        </w:rPr>
        <w:t xml:space="preserve">2. **Transaction Monitoring:** Implement advanced transaction monitoring systems to detect unusual patterns.</w:t>
      </w:r>
    </w:p>
    <w:p w:rsidR="00000000" w:rsidDel="00000000" w:rsidP="00000000" w:rsidRDefault="00000000" w:rsidRPr="00000000" w14:paraId="00000066">
      <w:pPr>
        <w:rPr/>
      </w:pPr>
      <w:r w:rsidDel="00000000" w:rsidR="00000000" w:rsidRPr="00000000">
        <w:rPr>
          <w:rtl w:val="0"/>
        </w:rPr>
        <w:t xml:space="preserve">3. **Customer Education:** Provide resources and education on regulatory requirements and compliance best practices.</w:t>
      </w:r>
    </w:p>
    <w:p w:rsidR="00000000" w:rsidDel="00000000" w:rsidP="00000000" w:rsidRDefault="00000000" w:rsidRPr="00000000" w14:paraId="00000067">
      <w:pPr>
        <w:rPr/>
      </w:pPr>
      <w:r w:rsidDel="00000000" w:rsidR="00000000" w:rsidRPr="00000000">
        <w:rPr>
          <w:rtl w:val="0"/>
        </w:rPr>
        <w:t xml:space="preserve">4. **Regulatory Collaboration:** Maintain open communication with regulatory authorities to stay informed about changes and expectations.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By implementing these strategies, the regulatory authority rating for a customer offering P2P money transmission services can be mitigated, ensuring compliance with FinCEN regulations and reducing the risk of financial crimes.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Reply 5</w:t>
      </w:r>
    </w:p>
    <w:p w:rsidR="00000000" w:rsidDel="00000000" w:rsidP="00000000" w:rsidRDefault="00000000" w:rsidRPr="00000000" w14:paraId="0000006C">
      <w:pPr>
        <w:rPr/>
      </w:pPr>
      <w:r w:rsidDel="00000000" w:rsidR="00000000" w:rsidRPr="00000000">
        <w:rPr>
          <w:rtl w:val="0"/>
        </w:rPr>
        <w:t xml:space="preserve">**Customer Risk Summarization for P2P Money Transmission Services**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As a Senior Financial Crimes Specialist at XYZ Bank, it is crucial to prepare customer risk summarization documentation for management. This summary outlines the regulatory requirements for MSBs and provides strategies to mitigate the regulatory authority rating for a customer offering P2P money transmission services.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**Regulation Requirements for MSBs:**</w:t>
      </w:r>
    </w:p>
    <w:p w:rsidR="00000000" w:rsidDel="00000000" w:rsidP="00000000" w:rsidRDefault="00000000" w:rsidRPr="00000000" w14:paraId="00000071">
      <w:pPr>
        <w:rPr/>
      </w:pPr>
      <w:r w:rsidDel="00000000" w:rsidR="00000000" w:rsidRPr="00000000">
        <w:rPr>
          <w:rtl w:val="0"/>
        </w:rPr>
        <w:t xml:space="preserve">1. **Registration:** MSBs must register with FinCEN and renew their registration every two years[43dcd9a7-70db-4a1f-b0ae-981daa162054](https://www.fincen.gov/bsa-requirements-msbs?citationMarker=43dcd9a7-70db-4a1f-b0ae-981daa162054 "1").</w:t>
      </w:r>
    </w:p>
    <w:p w:rsidR="00000000" w:rsidDel="00000000" w:rsidP="00000000" w:rsidRDefault="00000000" w:rsidRPr="00000000" w14:paraId="00000072">
      <w:pPr>
        <w:rPr/>
      </w:pPr>
      <w:r w:rsidDel="00000000" w:rsidR="00000000" w:rsidRPr="00000000">
        <w:rPr>
          <w:rtl w:val="0"/>
        </w:rPr>
        <w:t xml:space="preserve">2. **</w:t>
      </w:r>
    </w:p>
    <w:p w:rsidR="00000000" w:rsidDel="00000000" w:rsidP="00000000" w:rsidRDefault="00000000" w:rsidRPr="00000000" w14:paraId="00000073">
      <w:pPr>
        <w:rPr/>
      </w:pPr>
      <w:r w:rsidDel="00000000" w:rsidR="00000000" w:rsidRPr="00000000">
        <w:rPr>
          <w:rtl w:val="0"/>
        </w:rPr>
        <w:t xml:space="preserve">**AML Program:** MSBs must establish a written AML program with policies, procedures, and internal controls.</w:t>
      </w:r>
    </w:p>
    <w:p w:rsidR="00000000" w:rsidDel="00000000" w:rsidP="00000000" w:rsidRDefault="00000000" w:rsidRPr="00000000" w14:paraId="00000074">
      <w:pPr>
        <w:rPr/>
      </w:pPr>
      <w:r w:rsidDel="00000000" w:rsidR="00000000" w:rsidRPr="00000000">
        <w:rPr>
          <w:rtl w:val="0"/>
        </w:rPr>
        <w:t xml:space="preserve">3. **SAR Filing:** MSBs must file SARs for suspicious transactions involving $2,000 or more.</w:t>
      </w:r>
    </w:p>
    <w:p w:rsidR="00000000" w:rsidDel="00000000" w:rsidP="00000000" w:rsidRDefault="00000000" w:rsidRPr="00000000" w14:paraId="00000075">
      <w:pPr>
        <w:rPr/>
      </w:pPr>
      <w:r w:rsidDel="00000000" w:rsidR="00000000" w:rsidRPr="00000000">
        <w:rPr>
          <w:rtl w:val="0"/>
        </w:rPr>
        <w:t xml:space="preserve">4. **CTR Filing:** MSBs must file CTRs for transactions exceeding $10,000 in currency.</w:t>
      </w:r>
    </w:p>
    <w:p w:rsidR="00000000" w:rsidDel="00000000" w:rsidP="00000000" w:rsidRDefault="00000000" w:rsidRPr="00000000" w14:paraId="00000076">
      <w:pPr>
        <w:rPr/>
      </w:pPr>
      <w:r w:rsidDel="00000000" w:rsidR="00000000" w:rsidRPr="00000000">
        <w:rPr>
          <w:rtl w:val="0"/>
        </w:rPr>
        <w:t xml:space="preserve">5. **Recordkeeping:** MSBs must maintain records of transactions and customer identification for a specified period.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**Applicability to Banks:**</w:t>
      </w:r>
    </w:p>
    <w:p w:rsidR="00000000" w:rsidDel="00000000" w:rsidP="00000000" w:rsidRDefault="00000000" w:rsidRPr="00000000" w14:paraId="00000079">
      <w:pPr>
        <w:rPr/>
      </w:pPr>
      <w:r w:rsidDel="00000000" w:rsidR="00000000" w:rsidRPr="00000000">
        <w:rPr>
          <w:rtl w:val="0"/>
        </w:rPr>
        <w:t xml:space="preserve">1. **Due Diligence:** Banks must conduct due diligence on MSB customers to assess their risk profile and ensure compliance.</w:t>
      </w:r>
    </w:p>
    <w:p w:rsidR="00000000" w:rsidDel="00000000" w:rsidP="00000000" w:rsidRDefault="00000000" w:rsidRPr="00000000" w14:paraId="0000007A">
      <w:pPr>
        <w:rPr/>
      </w:pPr>
      <w:r w:rsidDel="00000000" w:rsidR="00000000" w:rsidRPr="00000000">
        <w:rPr>
          <w:rtl w:val="0"/>
        </w:rPr>
        <w:t xml:space="preserve">2. **Risk Assessment:** Banks should perform risk assessments considering the nature of the MSB's business, transaction volume, and geographic location.</w:t>
      </w:r>
    </w:p>
    <w:p w:rsidR="00000000" w:rsidDel="00000000" w:rsidP="00000000" w:rsidRDefault="00000000" w:rsidRPr="00000000" w14:paraId="0000007B">
      <w:pPr>
        <w:rPr/>
      </w:pPr>
      <w:r w:rsidDel="00000000" w:rsidR="00000000" w:rsidRPr="00000000">
        <w:rPr>
          <w:rtl w:val="0"/>
        </w:rPr>
        <w:t xml:space="preserve">3. **Monitoring:** Banks must implement monitoring procedures to detect and report suspicious activities.</w:t>
      </w:r>
    </w:p>
    <w:p w:rsidR="00000000" w:rsidDel="00000000" w:rsidP="00000000" w:rsidRDefault="00000000" w:rsidRPr="00000000" w14:paraId="0000007C">
      <w:pPr>
        <w:rPr/>
      </w:pPr>
      <w:r w:rsidDel="00000000" w:rsidR="00000000" w:rsidRPr="00000000">
        <w:rPr>
          <w:rtl w:val="0"/>
        </w:rPr>
        <w:t xml:space="preserve">4. **EDD:** For higher-risk MSB customers, banks should apply enhanced due diligence measures.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**Mitigation Strategies:**</w:t>
      </w:r>
    </w:p>
    <w:p w:rsidR="00000000" w:rsidDel="00000000" w:rsidP="00000000" w:rsidRDefault="00000000" w:rsidRPr="00000000" w14:paraId="0000007F">
      <w:pPr>
        <w:rPr/>
      </w:pPr>
      <w:r w:rsidDel="00000000" w:rsidR="00000000" w:rsidRPr="00000000">
        <w:rPr>
          <w:rtl w:val="0"/>
        </w:rPr>
        <w:t xml:space="preserve">1. **AML Program:** Ensure the customer has a robust AML program with regular training and independent audits.</w:t>
      </w:r>
    </w:p>
    <w:p w:rsidR="00000000" w:rsidDel="00000000" w:rsidP="00000000" w:rsidRDefault="00000000" w:rsidRPr="00000000" w14:paraId="00000080">
      <w:pPr>
        <w:rPr/>
      </w:pPr>
      <w:r w:rsidDel="00000000" w:rsidR="00000000" w:rsidRPr="00000000">
        <w:rPr>
          <w:rtl w:val="0"/>
        </w:rPr>
        <w:t xml:space="preserve">2. **Transaction Monitoring:** Implement advanced transaction monitoring systems to detect unusual patterns.</w:t>
      </w:r>
    </w:p>
    <w:p w:rsidR="00000000" w:rsidDel="00000000" w:rsidP="00000000" w:rsidRDefault="00000000" w:rsidRPr="00000000" w14:paraId="00000081">
      <w:pPr>
        <w:rPr/>
      </w:pPr>
      <w:r w:rsidDel="00000000" w:rsidR="00000000" w:rsidRPr="00000000">
        <w:rPr>
          <w:rtl w:val="0"/>
        </w:rPr>
        <w:t xml:space="preserve">3. **Customer Education:** Provide resources and education on regulatory requirements and compliance best practices.</w:t>
      </w:r>
    </w:p>
    <w:p w:rsidR="00000000" w:rsidDel="00000000" w:rsidP="00000000" w:rsidRDefault="00000000" w:rsidRPr="00000000" w14:paraId="00000082">
      <w:pPr>
        <w:rPr/>
      </w:pPr>
      <w:r w:rsidDel="00000000" w:rsidR="00000000" w:rsidRPr="00000000">
        <w:rPr>
          <w:rtl w:val="0"/>
        </w:rPr>
        <w:t xml:space="preserve">4. **Regulatory Collaboration:** Maintain open communication with regulatory authorities to stay informed about changes and expectations.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By implementing these strategies, the regulatory authority rating for a customer offering P2P money transmission services can be mitigated, ensuring compliance with FinCEN regulations and reducing the risk of financial crimes.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Reply 5 (Continued)</w:t>
      </w:r>
    </w:p>
    <w:p w:rsidR="00000000" w:rsidDel="00000000" w:rsidP="00000000" w:rsidRDefault="00000000" w:rsidRPr="00000000" w14:paraId="00000087">
      <w:pPr>
        <w:rPr/>
      </w:pPr>
      <w:r w:rsidDel="00000000" w:rsidR="00000000" w:rsidRPr="00000000">
        <w:rPr>
          <w:rtl w:val="0"/>
        </w:rPr>
        <w:t xml:space="preserve">**Customer Risk Summarization for P2P Money Transmission Services**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As a Senior Financial Crimes Specialist at XYZ Bank, it is crucial to prepare customer risk summarization documentation for management. This summary outlines the regulatory requirements for MSBs and provides strategies to mitigate the regulatory authority rating for a customer offering P2P money transmission services.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**Regulation Requirements for MSBs:**</w:t>
      </w:r>
    </w:p>
    <w:p w:rsidR="00000000" w:rsidDel="00000000" w:rsidP="00000000" w:rsidRDefault="00000000" w:rsidRPr="00000000" w14:paraId="0000008C">
      <w:pPr>
        <w:rPr/>
      </w:pPr>
      <w:r w:rsidDel="00000000" w:rsidR="00000000" w:rsidRPr="00000000">
        <w:rPr>
          <w:rtl w:val="0"/>
        </w:rPr>
        <w:t xml:space="preserve">1. **Registration:** MSBs must register with FinCEN and renew their registration every two years.</w:t>
      </w:r>
    </w:p>
    <w:p w:rsidR="00000000" w:rsidDel="00000000" w:rsidP="00000000" w:rsidRDefault="00000000" w:rsidRPr="00000000" w14:paraId="0000008D">
      <w:pPr>
        <w:rPr/>
      </w:pPr>
      <w:r w:rsidDel="00000000" w:rsidR="00000000" w:rsidRPr="00000000">
        <w:rPr>
          <w:rtl w:val="0"/>
        </w:rPr>
        <w:t xml:space="preserve">2. **AML Program:** MSBs must establish a written AML program with policies, procedures, and internal controls.</w:t>
      </w:r>
    </w:p>
    <w:p w:rsidR="00000000" w:rsidDel="00000000" w:rsidP="00000000" w:rsidRDefault="00000000" w:rsidRPr="00000000" w14:paraId="0000008E">
      <w:pPr>
        <w:rPr/>
      </w:pPr>
      <w:r w:rsidDel="00000000" w:rsidR="00000000" w:rsidRPr="00000000">
        <w:rPr>
          <w:rtl w:val="0"/>
        </w:rPr>
        <w:t xml:space="preserve">3. **SAR Filing:** MSBs must file SARs for suspicious transactions involving $2,000 or more.</w:t>
      </w:r>
    </w:p>
    <w:p w:rsidR="00000000" w:rsidDel="00000000" w:rsidP="00000000" w:rsidRDefault="00000000" w:rsidRPr="00000000" w14:paraId="0000008F">
      <w:pPr>
        <w:rPr/>
      </w:pPr>
      <w:r w:rsidDel="00000000" w:rsidR="00000000" w:rsidRPr="00000000">
        <w:rPr>
          <w:rtl w:val="0"/>
        </w:rPr>
        <w:t xml:space="preserve">4. **CTR Filing:** MSBs must file CTRs for transactions exceeding $10,000 in currency.</w:t>
      </w:r>
    </w:p>
    <w:p w:rsidR="00000000" w:rsidDel="00000000" w:rsidP="00000000" w:rsidRDefault="00000000" w:rsidRPr="00000000" w14:paraId="00000090">
      <w:pPr>
        <w:rPr/>
      </w:pPr>
      <w:r w:rsidDel="00000000" w:rsidR="00000000" w:rsidRPr="00000000">
        <w:rPr>
          <w:rtl w:val="0"/>
        </w:rPr>
        <w:t xml:space="preserve">5. **Recordkeeping:** MSBs must maintain records of transactions and customer identification for a specified period.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**Applicability to Banks:**</w:t>
      </w:r>
    </w:p>
    <w:p w:rsidR="00000000" w:rsidDel="00000000" w:rsidP="00000000" w:rsidRDefault="00000000" w:rsidRPr="00000000" w14:paraId="00000093">
      <w:pPr>
        <w:rPr/>
      </w:pPr>
      <w:r w:rsidDel="00000000" w:rsidR="00000000" w:rsidRPr="00000000">
        <w:rPr>
          <w:rtl w:val="0"/>
        </w:rPr>
        <w:t xml:space="preserve">1. **Due Diligence:** Banks must conduct due diligence on MSB customers to assess their risk profile and ensure compliance.</w:t>
      </w:r>
    </w:p>
    <w:p w:rsidR="00000000" w:rsidDel="00000000" w:rsidP="00000000" w:rsidRDefault="00000000" w:rsidRPr="00000000" w14:paraId="00000094">
      <w:pPr>
        <w:rPr/>
      </w:pPr>
      <w:r w:rsidDel="00000000" w:rsidR="00000000" w:rsidRPr="00000000">
        <w:rPr>
          <w:rtl w:val="0"/>
        </w:rPr>
        <w:t xml:space="preserve">2. **Risk Assessment:** Banks should perform risk assessments considering the nature of the MSB's business, transaction volume, and geographic location.</w:t>
      </w:r>
    </w:p>
    <w:p w:rsidR="00000000" w:rsidDel="00000000" w:rsidP="00000000" w:rsidRDefault="00000000" w:rsidRPr="00000000" w14:paraId="00000095">
      <w:pPr>
        <w:rPr/>
      </w:pPr>
      <w:r w:rsidDel="00000000" w:rsidR="00000000" w:rsidRPr="00000000">
        <w:rPr>
          <w:rtl w:val="0"/>
        </w:rPr>
        <w:t xml:space="preserve">3. **Monitoring:** Banks must implement monitoring procedures to detect and report suspicious activities.</w:t>
      </w:r>
    </w:p>
    <w:p w:rsidR="00000000" w:rsidDel="00000000" w:rsidP="00000000" w:rsidRDefault="00000000" w:rsidRPr="00000000" w14:paraId="00000096">
      <w:pPr>
        <w:rPr/>
      </w:pPr>
      <w:r w:rsidDel="00000000" w:rsidR="00000000" w:rsidRPr="00000000">
        <w:rPr>
          <w:rtl w:val="0"/>
        </w:rPr>
        <w:t xml:space="preserve">4. **EDD:** For higher-risk MSB customers, banks should apply enhanced due diligence measures.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**Mitigation Strategies:**</w:t>
      </w:r>
    </w:p>
    <w:p w:rsidR="00000000" w:rsidDel="00000000" w:rsidP="00000000" w:rsidRDefault="00000000" w:rsidRPr="00000000" w14:paraId="00000099">
      <w:pPr>
        <w:rPr/>
      </w:pPr>
      <w:r w:rsidDel="00000000" w:rsidR="00000000" w:rsidRPr="00000000">
        <w:rPr>
          <w:rtl w:val="0"/>
        </w:rPr>
        <w:t xml:space="preserve">1. **AML Program:** Ensure the customer has a robust AML program with regular training and independent audits.</w:t>
      </w:r>
    </w:p>
    <w:p w:rsidR="00000000" w:rsidDel="00000000" w:rsidP="00000000" w:rsidRDefault="00000000" w:rsidRPr="00000000" w14:paraId="0000009A">
      <w:pPr>
        <w:rPr/>
      </w:pPr>
      <w:r w:rsidDel="00000000" w:rsidR="00000000" w:rsidRPr="00000000">
        <w:rPr>
          <w:rtl w:val="0"/>
        </w:rPr>
        <w:t xml:space="preserve">2. **Transaction Monitoring:** Implement advanced transaction monitoring systems to detect unusual patterns.</w:t>
      </w:r>
    </w:p>
    <w:p w:rsidR="00000000" w:rsidDel="00000000" w:rsidP="00000000" w:rsidRDefault="00000000" w:rsidRPr="00000000" w14:paraId="0000009B">
      <w:pPr>
        <w:rPr/>
      </w:pPr>
      <w:r w:rsidDel="00000000" w:rsidR="00000000" w:rsidRPr="00000000">
        <w:rPr>
          <w:rtl w:val="0"/>
        </w:rPr>
        <w:t xml:space="preserve">3. **Customer Education:** Provide resources and education on regulatory requirements and compliance best practices.</w:t>
      </w:r>
    </w:p>
    <w:p w:rsidR="00000000" w:rsidDel="00000000" w:rsidP="00000000" w:rsidRDefault="00000000" w:rsidRPr="00000000" w14:paraId="0000009C">
      <w:pPr>
        <w:rPr/>
      </w:pPr>
      <w:r w:rsidDel="00000000" w:rsidR="00000000" w:rsidRPr="00000000">
        <w:rPr>
          <w:rtl w:val="0"/>
        </w:rPr>
        <w:t xml:space="preserve">4. **Regulatory Collaboration:** Maintain open communication with regulatory authorities to stay informed about changes and expectations.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By implementing these strategies, the regulatory authority rating for a customer offering P2P money transmission services can be mitigated, ensuring compliance with FinCEN regulations and reducing the risk of financial crimes.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Feel free to choose the reply that best suits your style and preferences. If you need any further assistance or revisions, just let me know!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