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56312" w14:textId="7E7E306B" w:rsidR="00122177" w:rsidRDefault="00000000">
      <w:pPr>
        <w:pStyle w:val="1"/>
        <w:ind w:left="2313" w:right="2330"/>
      </w:pPr>
      <w:r>
        <w:t>ECE 385</w:t>
      </w:r>
    </w:p>
    <w:p w14:paraId="508699EE" w14:textId="77777777" w:rsidR="00122177" w:rsidRDefault="00000000">
      <w:pPr>
        <w:spacing w:line="410" w:lineRule="exact"/>
        <w:ind w:left="2928" w:right="2945"/>
        <w:jc w:val="center"/>
        <w:rPr>
          <w:sz w:val="36"/>
        </w:rPr>
      </w:pPr>
      <w:r>
        <w:rPr>
          <w:sz w:val="36"/>
        </w:rPr>
        <w:t>Spring 2024</w:t>
      </w:r>
    </w:p>
    <w:p w14:paraId="56CC2AFB" w14:textId="77777777" w:rsidR="00122177" w:rsidRDefault="00000000">
      <w:pPr>
        <w:spacing w:before="2"/>
        <w:ind w:left="2928" w:right="2943"/>
        <w:jc w:val="center"/>
        <w:rPr>
          <w:sz w:val="28"/>
        </w:rPr>
      </w:pPr>
      <w:r>
        <w:rPr>
          <w:sz w:val="28"/>
        </w:rPr>
        <w:t>Experiment</w:t>
      </w:r>
      <w:r>
        <w:rPr>
          <w:spacing w:val="-2"/>
          <w:sz w:val="28"/>
        </w:rPr>
        <w:t xml:space="preserve"> </w:t>
      </w:r>
      <w:r>
        <w:rPr>
          <w:sz w:val="28"/>
        </w:rPr>
        <w:t># 2</w:t>
      </w:r>
    </w:p>
    <w:p w14:paraId="7199D21F" w14:textId="77777777" w:rsidR="00122177" w:rsidRDefault="00122177">
      <w:pPr>
        <w:pStyle w:val="a5"/>
        <w:rPr>
          <w:sz w:val="30"/>
        </w:rPr>
      </w:pPr>
    </w:p>
    <w:p w14:paraId="351EE187" w14:textId="77777777" w:rsidR="00122177" w:rsidRDefault="00122177">
      <w:pPr>
        <w:pStyle w:val="a5"/>
        <w:rPr>
          <w:sz w:val="30"/>
        </w:rPr>
      </w:pPr>
    </w:p>
    <w:p w14:paraId="7CBED207" w14:textId="77777777" w:rsidR="00122177" w:rsidRDefault="00122177">
      <w:pPr>
        <w:pStyle w:val="a5"/>
        <w:rPr>
          <w:sz w:val="30"/>
        </w:rPr>
      </w:pPr>
    </w:p>
    <w:p w14:paraId="3F8C5C84" w14:textId="77777777" w:rsidR="00122177" w:rsidRDefault="00122177">
      <w:pPr>
        <w:pStyle w:val="a5"/>
        <w:rPr>
          <w:sz w:val="30"/>
        </w:rPr>
      </w:pPr>
    </w:p>
    <w:p w14:paraId="06C6051B" w14:textId="77777777" w:rsidR="00122177" w:rsidRDefault="00122177">
      <w:pPr>
        <w:pStyle w:val="a5"/>
        <w:rPr>
          <w:sz w:val="30"/>
        </w:rPr>
      </w:pPr>
    </w:p>
    <w:p w14:paraId="75BE856B" w14:textId="77777777" w:rsidR="00122177" w:rsidRDefault="00122177">
      <w:pPr>
        <w:pStyle w:val="a5"/>
        <w:rPr>
          <w:sz w:val="30"/>
        </w:rPr>
      </w:pPr>
    </w:p>
    <w:p w14:paraId="291144F2" w14:textId="77777777" w:rsidR="00122177" w:rsidRDefault="00122177">
      <w:pPr>
        <w:pStyle w:val="a5"/>
        <w:rPr>
          <w:sz w:val="30"/>
        </w:rPr>
      </w:pPr>
    </w:p>
    <w:p w14:paraId="168EC11F" w14:textId="77777777" w:rsidR="00122177" w:rsidRDefault="00122177">
      <w:pPr>
        <w:pStyle w:val="a5"/>
        <w:rPr>
          <w:sz w:val="30"/>
        </w:rPr>
      </w:pPr>
    </w:p>
    <w:p w14:paraId="7D93877E" w14:textId="77777777" w:rsidR="00122177" w:rsidRDefault="00122177">
      <w:pPr>
        <w:pStyle w:val="a5"/>
        <w:rPr>
          <w:sz w:val="30"/>
        </w:rPr>
      </w:pPr>
    </w:p>
    <w:p w14:paraId="1FC1E6AF" w14:textId="3C48D960" w:rsidR="00122177" w:rsidRDefault="002368C0">
      <w:pPr>
        <w:pStyle w:val="1"/>
        <w:spacing w:before="215"/>
        <w:ind w:left="2313" w:right="2330"/>
      </w:pPr>
      <w:r>
        <w:t>Lab2: Data Storage</w:t>
      </w:r>
    </w:p>
    <w:p w14:paraId="6CBB8F6E" w14:textId="77777777" w:rsidR="00122177" w:rsidRDefault="00122177">
      <w:pPr>
        <w:pStyle w:val="1"/>
        <w:spacing w:before="215"/>
        <w:ind w:left="2313" w:right="2330"/>
      </w:pPr>
    </w:p>
    <w:p w14:paraId="727A5037" w14:textId="77777777" w:rsidR="00122177" w:rsidRDefault="00122177">
      <w:pPr>
        <w:pStyle w:val="a5"/>
        <w:rPr>
          <w:b/>
          <w:sz w:val="52"/>
        </w:rPr>
      </w:pPr>
    </w:p>
    <w:p w14:paraId="5964457D" w14:textId="77777777" w:rsidR="00122177" w:rsidRDefault="00122177">
      <w:pPr>
        <w:pStyle w:val="a5"/>
        <w:rPr>
          <w:b/>
          <w:sz w:val="52"/>
        </w:rPr>
      </w:pPr>
    </w:p>
    <w:p w14:paraId="76CAC1D2" w14:textId="77777777" w:rsidR="00122177" w:rsidRDefault="00122177">
      <w:pPr>
        <w:pStyle w:val="a5"/>
        <w:rPr>
          <w:b/>
          <w:sz w:val="52"/>
        </w:rPr>
      </w:pPr>
    </w:p>
    <w:p w14:paraId="5B7A8754" w14:textId="77777777" w:rsidR="00122177" w:rsidRDefault="00122177">
      <w:pPr>
        <w:pStyle w:val="a5"/>
        <w:rPr>
          <w:b/>
          <w:sz w:val="52"/>
        </w:rPr>
      </w:pPr>
    </w:p>
    <w:p w14:paraId="06A68D0B" w14:textId="6030770E" w:rsidR="00122177" w:rsidRPr="00C777D2" w:rsidRDefault="00000000">
      <w:pPr>
        <w:pStyle w:val="a5"/>
        <w:ind w:leftChars="200" w:left="480" w:rightChars="200" w:right="480"/>
        <w:jc w:val="center"/>
        <w:rPr>
          <w:sz w:val="32"/>
          <w:szCs w:val="32"/>
        </w:rPr>
      </w:pPr>
      <w:r w:rsidRPr="00C777D2">
        <w:rPr>
          <w:rFonts w:eastAsiaTheme="minorEastAsia"/>
          <w:bCs/>
          <w:sz w:val="32"/>
          <w:szCs w:val="32"/>
          <w:lang w:eastAsia="zh-CN"/>
        </w:rPr>
        <w:t>N</w:t>
      </w:r>
      <w:r w:rsidRPr="00C777D2">
        <w:rPr>
          <w:rFonts w:eastAsiaTheme="minorEastAsia" w:hint="eastAsia"/>
          <w:bCs/>
          <w:sz w:val="32"/>
          <w:szCs w:val="32"/>
          <w:lang w:eastAsia="zh-CN"/>
        </w:rPr>
        <w:t>am</w:t>
      </w:r>
      <w:r w:rsidRPr="00C777D2">
        <w:rPr>
          <w:rFonts w:eastAsiaTheme="minorEastAsia"/>
          <w:bCs/>
          <w:sz w:val="32"/>
          <w:szCs w:val="32"/>
          <w:lang w:eastAsia="zh-CN"/>
        </w:rPr>
        <w:t>e</w:t>
      </w:r>
      <w:r w:rsidRPr="00C777D2">
        <w:rPr>
          <w:rFonts w:eastAsiaTheme="minorEastAsia" w:hint="eastAsia"/>
          <w:bCs/>
          <w:sz w:val="32"/>
          <w:szCs w:val="32"/>
          <w:lang w:eastAsia="zh-CN"/>
        </w:rPr>
        <w:t>:</w:t>
      </w:r>
      <w:r w:rsidR="00606F25">
        <w:rPr>
          <w:rFonts w:eastAsiaTheme="minorEastAsia"/>
          <w:b/>
          <w:sz w:val="72"/>
          <w:szCs w:val="32"/>
          <w:lang w:eastAsia="zh-CN"/>
        </w:rPr>
        <w:tab/>
      </w:r>
      <w:r w:rsidR="00E55815">
        <w:rPr>
          <w:rFonts w:eastAsiaTheme="minorEastAsia"/>
          <w:b/>
          <w:sz w:val="72"/>
          <w:szCs w:val="32"/>
          <w:lang w:eastAsia="zh-CN"/>
        </w:rPr>
        <w:tab/>
      </w:r>
      <w:r w:rsidRPr="00C777D2">
        <w:rPr>
          <w:sz w:val="32"/>
          <w:szCs w:val="32"/>
        </w:rPr>
        <w:t xml:space="preserve">Jie Wang, </w:t>
      </w:r>
      <w:r w:rsidR="00807DE3">
        <w:rPr>
          <w:sz w:val="32"/>
          <w:szCs w:val="32"/>
        </w:rPr>
        <w:t xml:space="preserve"> </w:t>
      </w:r>
      <w:r w:rsidR="00C777D2">
        <w:rPr>
          <w:sz w:val="32"/>
          <w:szCs w:val="32"/>
        </w:rPr>
        <w:t xml:space="preserve">  </w:t>
      </w:r>
      <w:r w:rsidRPr="00C777D2">
        <w:rPr>
          <w:sz w:val="32"/>
          <w:szCs w:val="32"/>
        </w:rPr>
        <w:t>Shitian Yang</w:t>
      </w:r>
    </w:p>
    <w:p w14:paraId="3E7D8536" w14:textId="31D6DD53" w:rsidR="00122177" w:rsidRPr="00C777D2" w:rsidRDefault="00000000">
      <w:pPr>
        <w:pStyle w:val="a5"/>
        <w:ind w:leftChars="200" w:left="480" w:rightChars="200" w:right="480"/>
        <w:jc w:val="center"/>
        <w:rPr>
          <w:rFonts w:eastAsia="等线"/>
          <w:sz w:val="32"/>
          <w:szCs w:val="32"/>
          <w:lang w:eastAsia="zh-CN"/>
        </w:rPr>
      </w:pPr>
      <w:r w:rsidRPr="00C777D2">
        <w:rPr>
          <w:rFonts w:eastAsiaTheme="minorEastAsia" w:hint="eastAsia"/>
          <w:sz w:val="32"/>
          <w:szCs w:val="32"/>
          <w:lang w:eastAsia="zh-CN"/>
        </w:rPr>
        <w:t>S</w:t>
      </w:r>
      <w:r w:rsidRPr="00C777D2">
        <w:rPr>
          <w:rFonts w:eastAsiaTheme="minorEastAsia"/>
          <w:sz w:val="32"/>
          <w:szCs w:val="32"/>
          <w:lang w:eastAsia="zh-CN"/>
        </w:rPr>
        <w:t xml:space="preserve">tudent ID: </w:t>
      </w:r>
      <w:r w:rsidRPr="00C777D2">
        <w:rPr>
          <w:sz w:val="32"/>
          <w:szCs w:val="32"/>
        </w:rPr>
        <w:t>3200112404</w:t>
      </w:r>
      <w:r w:rsidR="006E7DE3" w:rsidRPr="00C777D2">
        <w:rPr>
          <w:sz w:val="32"/>
          <w:szCs w:val="32"/>
        </w:rPr>
        <w:t>, 3200112415</w:t>
      </w:r>
    </w:p>
    <w:p w14:paraId="706C3484" w14:textId="77777777" w:rsidR="00122177" w:rsidRDefault="00122177">
      <w:pPr>
        <w:pStyle w:val="a5"/>
        <w:jc w:val="center"/>
        <w:rPr>
          <w:rFonts w:eastAsiaTheme="minorEastAsia"/>
          <w:lang w:eastAsia="zh-CN"/>
        </w:rPr>
      </w:pPr>
    </w:p>
    <w:p w14:paraId="0227AC3C" w14:textId="77777777" w:rsidR="00122177" w:rsidRDefault="00122177">
      <w:pPr>
        <w:pStyle w:val="a5"/>
        <w:rPr>
          <w:b/>
          <w:sz w:val="52"/>
        </w:rPr>
      </w:pPr>
    </w:p>
    <w:p w14:paraId="47072C13" w14:textId="77777777" w:rsidR="00122177" w:rsidRDefault="00122177">
      <w:pPr>
        <w:pStyle w:val="a5"/>
        <w:rPr>
          <w:b/>
          <w:sz w:val="52"/>
        </w:rPr>
      </w:pPr>
    </w:p>
    <w:p w14:paraId="7932AA2B" w14:textId="77777777" w:rsidR="00122177" w:rsidRDefault="00122177">
      <w:pPr>
        <w:pStyle w:val="a5"/>
        <w:rPr>
          <w:b/>
          <w:sz w:val="52"/>
        </w:rPr>
      </w:pPr>
    </w:p>
    <w:p w14:paraId="27B73F97" w14:textId="77777777" w:rsidR="00122177" w:rsidRDefault="00122177">
      <w:pPr>
        <w:pStyle w:val="a5"/>
        <w:rPr>
          <w:b/>
          <w:sz w:val="52"/>
        </w:rPr>
      </w:pPr>
    </w:p>
    <w:p w14:paraId="3C0F4305" w14:textId="77777777" w:rsidR="00122177" w:rsidRDefault="00122177">
      <w:pPr>
        <w:pStyle w:val="a5"/>
        <w:spacing w:before="4"/>
        <w:rPr>
          <w:b/>
          <w:sz w:val="59"/>
        </w:rPr>
      </w:pPr>
    </w:p>
    <w:p w14:paraId="308AF561" w14:textId="77777777" w:rsidR="00122177" w:rsidRDefault="00122177">
      <w:pPr>
        <w:pStyle w:val="a5"/>
        <w:spacing w:before="4"/>
        <w:rPr>
          <w:b/>
          <w:sz w:val="59"/>
        </w:rPr>
      </w:pPr>
    </w:p>
    <w:p w14:paraId="32807518" w14:textId="77777777" w:rsidR="009D26B8" w:rsidRDefault="009D26B8">
      <w:pPr>
        <w:pStyle w:val="a5"/>
        <w:ind w:left="2928" w:right="2945"/>
        <w:jc w:val="center"/>
      </w:pPr>
      <w:r>
        <w:t xml:space="preserve">Prof. Chushan Li, Prof. </w:t>
      </w:r>
      <w:proofErr w:type="spellStart"/>
      <w:r>
        <w:t>Zuofu</w:t>
      </w:r>
      <w:proofErr w:type="spellEnd"/>
      <w:r>
        <w:t xml:space="preserve"> Cheng </w:t>
      </w:r>
    </w:p>
    <w:p w14:paraId="072DA237" w14:textId="3ED5FE10" w:rsidR="009D26B8" w:rsidRDefault="009D26B8">
      <w:pPr>
        <w:pStyle w:val="a5"/>
        <w:ind w:left="2928" w:right="2945"/>
        <w:jc w:val="center"/>
      </w:pPr>
      <w:r>
        <w:t>ZJU-UIUC Institute</w:t>
      </w:r>
    </w:p>
    <w:p w14:paraId="5DF4468E" w14:textId="172BD240" w:rsidR="00122177" w:rsidRDefault="00000000">
      <w:pPr>
        <w:pStyle w:val="a5"/>
        <w:ind w:left="2928" w:right="2945"/>
        <w:jc w:val="center"/>
      </w:pPr>
      <w:r>
        <w:t>Jan. 26, 2024, Friday D-225</w:t>
      </w:r>
    </w:p>
    <w:p w14:paraId="3464F868" w14:textId="72FC9797" w:rsidR="00481D89" w:rsidRPr="00DE21CF" w:rsidRDefault="00000000" w:rsidP="00DE21CF">
      <w:pPr>
        <w:pStyle w:val="a5"/>
        <w:ind w:left="2928" w:right="2945"/>
        <w:jc w:val="center"/>
      </w:pPr>
      <w:r>
        <w:t xml:space="preserve">TA: </w:t>
      </w:r>
      <w:proofErr w:type="spellStart"/>
      <w:r>
        <w:t>Jiebang</w:t>
      </w:r>
      <w:proofErr w:type="spellEnd"/>
      <w:r>
        <w:t xml:space="preserve"> Xia</w:t>
      </w:r>
      <w:r w:rsidR="00DE21CF">
        <w:rPr>
          <w:rFonts w:eastAsiaTheme="minorEastAsia" w:hint="eastAsia"/>
          <w:lang w:eastAsia="zh-CN"/>
        </w:rPr>
        <w:t xml:space="preserve"> </w:t>
      </w:r>
      <w:r w:rsidR="00DE21CF">
        <w:rPr>
          <w:rFonts w:eastAsiaTheme="minorEastAsia"/>
          <w:lang w:eastAsia="zh-CN"/>
        </w:rPr>
        <w:t xml:space="preserve"> </w:t>
      </w:r>
      <w:r w:rsidR="00481D89">
        <w:rPr>
          <w:rFonts w:eastAsiaTheme="minorEastAsia" w:hint="eastAsia"/>
          <w:lang w:eastAsia="zh-CN"/>
        </w:rPr>
        <w:t>Demo</w:t>
      </w:r>
      <w:r w:rsidR="00481D89">
        <w:rPr>
          <w:rFonts w:eastAsiaTheme="minorEastAsia"/>
          <w:lang w:eastAsia="zh-CN"/>
        </w:rPr>
        <w:t xml:space="preserve">: 5/5 </w:t>
      </w:r>
    </w:p>
    <w:p w14:paraId="5F26EBA7" w14:textId="77777777" w:rsidR="00122177" w:rsidRDefault="00000000" w:rsidP="00C21B90">
      <w:pPr>
        <w:pStyle w:val="ac"/>
      </w:pPr>
      <w:r>
        <w:lastRenderedPageBreak/>
        <w:t>I.</w:t>
      </w:r>
      <w:r>
        <w:tab/>
        <w:t>Introduction</w:t>
      </w:r>
    </w:p>
    <w:p w14:paraId="732B602C" w14:textId="77777777" w:rsidR="00122177" w:rsidRDefault="00000000">
      <w:pPr>
        <w:spacing w:before="240" w:line="360" w:lineRule="atLeast"/>
        <w:ind w:firstLine="720"/>
        <w:jc w:val="both"/>
        <w:rPr>
          <w:rStyle w:val="md-plain"/>
          <w:rFonts w:cs="Times"/>
          <w:color w:val="333333"/>
        </w:rPr>
      </w:pPr>
      <w:r>
        <w:t xml:space="preserve">In digital systems, how to store and manipulate data efficiently is a fundamental problem . In this experiment, we design and construct a simple 2-bit, four-word shift-register storage unit on the </w:t>
      </w:r>
      <w:r>
        <w:rPr>
          <w:rStyle w:val="md-plain"/>
          <w:rFonts w:cs="Times"/>
          <w:color w:val="333333"/>
        </w:rPr>
        <w:t xml:space="preserve">Quartus Prime + </w:t>
      </w:r>
      <w:proofErr w:type="spellStart"/>
      <w:r>
        <w:rPr>
          <w:rStyle w:val="md-plain"/>
          <w:rFonts w:cs="Times"/>
          <w:color w:val="333333"/>
        </w:rPr>
        <w:t>ModelSim</w:t>
      </w:r>
      <w:proofErr w:type="spellEnd"/>
      <w:r>
        <w:rPr>
          <w:rStyle w:val="md-plain"/>
          <w:rFonts w:cs="Times"/>
          <w:color w:val="333333"/>
        </w:rPr>
        <w:t xml:space="preserve"> Simulation. As shown in the logic diagram below, we need to implement 4 components: </w:t>
      </w:r>
    </w:p>
    <w:p w14:paraId="62157783" w14:textId="77777777" w:rsidR="00122177" w:rsidRDefault="00000000">
      <w:pPr>
        <w:numPr>
          <w:ilvl w:val="0"/>
          <w:numId w:val="1"/>
        </w:numPr>
        <w:spacing w:before="240" w:line="360" w:lineRule="atLeast"/>
        <w:jc w:val="both"/>
        <w:rPr>
          <w:rStyle w:val="md-plain"/>
          <w:lang w:eastAsia="zh-CN"/>
        </w:rPr>
      </w:pPr>
      <w:r>
        <w:rPr>
          <w:rStyle w:val="md-plain"/>
          <w:rFonts w:cs="Times"/>
          <w:color w:val="333333"/>
          <w:lang w:eastAsia="zh-CN"/>
        </w:rPr>
        <w:t xml:space="preserve">Address controller on the control logic of deciding ‘read/write’ data with counter and comparator. </w:t>
      </w:r>
    </w:p>
    <w:p w14:paraId="6C96BC6C" w14:textId="77777777" w:rsidR="00122177" w:rsidRDefault="00000000">
      <w:pPr>
        <w:numPr>
          <w:ilvl w:val="0"/>
          <w:numId w:val="1"/>
        </w:numPr>
        <w:spacing w:before="240" w:line="360" w:lineRule="atLeast"/>
        <w:jc w:val="both"/>
        <w:rPr>
          <w:rStyle w:val="md-plain"/>
          <w:lang w:eastAsia="zh-CN"/>
        </w:rPr>
      </w:pPr>
      <w:r>
        <w:rPr>
          <w:rStyle w:val="md-plain"/>
          <w:rFonts w:cs="Times"/>
          <w:color w:val="333333"/>
          <w:lang w:eastAsia="zh-CN"/>
        </w:rPr>
        <w:t xml:space="preserve">3-to-1 MUX to decide the operating mode from ‘store’, ‘fetch’ and ‘load’ states. </w:t>
      </w:r>
    </w:p>
    <w:p w14:paraId="6DC76149" w14:textId="77777777" w:rsidR="00122177" w:rsidRDefault="00000000">
      <w:pPr>
        <w:numPr>
          <w:ilvl w:val="0"/>
          <w:numId w:val="1"/>
        </w:numPr>
        <w:spacing w:before="240" w:line="360" w:lineRule="atLeast"/>
        <w:jc w:val="both"/>
        <w:rPr>
          <w:lang w:eastAsia="zh-CN"/>
        </w:rPr>
      </w:pPr>
      <w:r>
        <w:rPr>
          <w:lang w:eastAsia="zh-CN"/>
        </w:rPr>
        <w:t xml:space="preserve">8-bit shift register functioning as the core storage element, which is configured using two </w:t>
      </w:r>
      <w:r>
        <w:t xml:space="preserve">74LS194 </w:t>
      </w:r>
      <w:r>
        <w:rPr>
          <w:lang w:eastAsia="zh-CN"/>
        </w:rPr>
        <w:t>data selectors to accommodate the given data.</w:t>
      </w:r>
    </w:p>
    <w:p w14:paraId="14EC16A6" w14:textId="40E72A27" w:rsidR="00122177" w:rsidRDefault="00000000">
      <w:pPr>
        <w:numPr>
          <w:ilvl w:val="0"/>
          <w:numId w:val="1"/>
        </w:numPr>
        <w:spacing w:before="240" w:line="360" w:lineRule="atLeast"/>
        <w:jc w:val="both"/>
        <w:rPr>
          <w:lang w:eastAsia="zh-CN"/>
        </w:rPr>
      </w:pPr>
      <w:r>
        <w:rPr>
          <w:rFonts w:hint="eastAsia"/>
          <w:lang w:eastAsia="zh-CN"/>
        </w:rPr>
        <w:t>S</w:t>
      </w:r>
      <w:r>
        <w:rPr>
          <w:lang w:eastAsia="zh-CN"/>
        </w:rPr>
        <w:t xml:space="preserve">torage Buffer Register </w:t>
      </w:r>
      <w:r w:rsidR="00865A8B">
        <w:rPr>
          <w:lang w:eastAsia="zh-CN"/>
        </w:rPr>
        <w:t>(SBR)</w:t>
      </w:r>
    </w:p>
    <w:p w14:paraId="402D8BC9" w14:textId="77777777" w:rsidR="00122177" w:rsidRDefault="00616018">
      <w:pPr>
        <w:spacing w:before="120" w:line="360" w:lineRule="atLeast"/>
        <w:jc w:val="center"/>
      </w:pPr>
      <w:r>
        <w:pict w14:anchorId="0065EC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335.4pt">
            <v:imagedata r:id="rId7" o:title=""/>
          </v:shape>
        </w:pict>
      </w:r>
    </w:p>
    <w:p w14:paraId="2E5881AD" w14:textId="77777777" w:rsidR="00122177" w:rsidRDefault="00000000">
      <w:pPr>
        <w:spacing w:before="120" w:line="360" w:lineRule="atLeast"/>
        <w:jc w:val="center"/>
        <w:rPr>
          <w:lang w:eastAsia="zh-CN"/>
        </w:rPr>
      </w:pPr>
      <w:r>
        <w:rPr>
          <w:rFonts w:hint="eastAsia"/>
          <w:lang w:eastAsia="zh-CN"/>
        </w:rPr>
        <w:t>F</w:t>
      </w:r>
      <w:r>
        <w:rPr>
          <w:lang w:eastAsia="zh-CN"/>
        </w:rPr>
        <w:t>igure 1: Logic Diagram for the who Data Storage System</w:t>
      </w:r>
    </w:p>
    <w:p w14:paraId="147393A8" w14:textId="77777777" w:rsidR="00122177" w:rsidRDefault="00122177">
      <w:pPr>
        <w:spacing w:before="120" w:line="360" w:lineRule="atLeast"/>
        <w:rPr>
          <w:lang w:eastAsia="zh-CN"/>
        </w:rPr>
      </w:pPr>
    </w:p>
    <w:p w14:paraId="30F44449" w14:textId="77777777" w:rsidR="00122177" w:rsidRDefault="00122177">
      <w:pPr>
        <w:spacing w:before="120" w:line="360" w:lineRule="atLeast"/>
        <w:rPr>
          <w:lang w:eastAsia="zh-CN"/>
        </w:rPr>
      </w:pPr>
    </w:p>
    <w:p w14:paraId="25EC7D76" w14:textId="77777777" w:rsidR="00122177" w:rsidRDefault="00000000">
      <w:pPr>
        <w:spacing w:before="120" w:line="360" w:lineRule="atLeast"/>
        <w:rPr>
          <w:lang w:eastAsia="zh-CN"/>
        </w:rPr>
      </w:pPr>
      <w:r>
        <w:rPr>
          <w:lang w:eastAsia="zh-CN"/>
        </w:rPr>
        <w:tab/>
      </w:r>
    </w:p>
    <w:p w14:paraId="7C95E2A4" w14:textId="77777777" w:rsidR="00122177" w:rsidRDefault="00122177">
      <w:pPr>
        <w:spacing w:before="120" w:line="360" w:lineRule="atLeast"/>
        <w:rPr>
          <w:lang w:eastAsia="zh-CN"/>
        </w:rPr>
      </w:pPr>
    </w:p>
    <w:p w14:paraId="1D24B86C" w14:textId="77777777" w:rsidR="00122177" w:rsidRDefault="00000000" w:rsidP="00C21B90">
      <w:pPr>
        <w:pStyle w:val="ac"/>
      </w:pPr>
      <w:r>
        <w:lastRenderedPageBreak/>
        <w:t>II.</w:t>
      </w:r>
      <w:r>
        <w:tab/>
        <w:t>Data storage mechanism</w:t>
      </w:r>
    </w:p>
    <w:p w14:paraId="24C3D10A" w14:textId="77777777" w:rsidR="00122177" w:rsidRDefault="00000000">
      <w:pPr>
        <w:spacing w:before="240" w:line="360" w:lineRule="atLeast"/>
        <w:rPr>
          <w:lang w:eastAsia="zh-CN"/>
        </w:rPr>
      </w:pPr>
      <w:r>
        <w:rPr>
          <w:b/>
          <w:bCs/>
          <w:lang w:eastAsia="zh-CN"/>
        </w:rPr>
        <w:tab/>
      </w:r>
      <w:r>
        <w:rPr>
          <w:lang w:eastAsia="zh-CN"/>
        </w:rPr>
        <w:t>To store binary data in the circuit, we typically utilize the coordinated operation of an 8-bit shift register and associated multiplexers. The shift register serves as the primary repository, holding and sequentially moving data. Multiplexers, governed by the control logic, manage data flow by selecting the appropr</w:t>
      </w:r>
      <w:r>
        <w:rPr>
          <w:rStyle w:val="af1"/>
        </w:rPr>
        <w:t>i</w:t>
      </w:r>
      <w:r>
        <w:rPr>
          <w:lang w:eastAsia="zh-CN"/>
        </w:rPr>
        <w:t>ate input based on the current mode—'store', 'fetch', or 'load'. An address controller, leveraging a counter and a comparator, directs the system's read or write actions, ensuring data is accurately placed or retrieved from the shift register. The Storage Buffer Register provides a temporary hold for data during transfer operations, ensuring consistency and stability in the system's performance. This architecture enables reliable storage and retrieval of 2-bit binary data across four distinct words, demonstrating the fundamental principles of digital data management.</w:t>
      </w:r>
    </w:p>
    <w:p w14:paraId="3AB56D94" w14:textId="7BD3F9D1" w:rsidR="00122177" w:rsidRDefault="00077256" w:rsidP="00077256">
      <w:pPr>
        <w:spacing w:before="240" w:line="360" w:lineRule="atLeast"/>
        <w:jc w:val="center"/>
        <w:rPr>
          <w:lang w:eastAsia="zh-CN"/>
        </w:rPr>
      </w:pPr>
      <w:r>
        <w:rPr>
          <w:noProof/>
        </w:rPr>
        <w:drawing>
          <wp:inline distT="0" distB="0" distL="0" distR="0" wp14:anchorId="0E23BD9E" wp14:editId="7A7F6AB8">
            <wp:extent cx="5984631" cy="3772534"/>
            <wp:effectExtent l="0" t="0" r="0" b="0"/>
            <wp:docPr id="8648237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979130" name="图片 1"/>
                    <pic:cNvPicPr>
                      <a:picLocks noChangeAspect="1"/>
                    </pic:cNvPicPr>
                  </pic:nvPicPr>
                  <pic:blipFill>
                    <a:blip r:embed="rId8"/>
                    <a:stretch>
                      <a:fillRect/>
                    </a:stretch>
                  </pic:blipFill>
                  <pic:spPr>
                    <a:xfrm>
                      <a:off x="0" y="0"/>
                      <a:ext cx="5989694" cy="3775726"/>
                    </a:xfrm>
                    <a:prstGeom prst="rect">
                      <a:avLst/>
                    </a:prstGeom>
                  </pic:spPr>
                </pic:pic>
              </a:graphicData>
            </a:graphic>
          </wp:inline>
        </w:drawing>
      </w:r>
    </w:p>
    <w:p w14:paraId="5E2C7904" w14:textId="4EC5A4A5" w:rsidR="00077256" w:rsidRDefault="00077256" w:rsidP="00077256">
      <w:pPr>
        <w:jc w:val="center"/>
        <w:rPr>
          <w:lang w:eastAsia="zh-CN"/>
        </w:rPr>
      </w:pPr>
      <w:r>
        <w:rPr>
          <w:rFonts w:hint="eastAsia"/>
          <w:lang w:eastAsia="zh-CN"/>
        </w:rPr>
        <w:t>F</w:t>
      </w:r>
      <w:r>
        <w:rPr>
          <w:lang w:eastAsia="zh-CN"/>
        </w:rPr>
        <w:t xml:space="preserve">igure </w:t>
      </w:r>
      <w:r w:rsidR="005643FB">
        <w:rPr>
          <w:lang w:eastAsia="zh-CN"/>
        </w:rPr>
        <w:t>2</w:t>
      </w:r>
      <w:r>
        <w:rPr>
          <w:rFonts w:hint="eastAsia"/>
          <w:lang w:eastAsia="zh-CN"/>
        </w:rPr>
        <w:t>:</w:t>
      </w:r>
      <w:r>
        <w:rPr>
          <w:lang w:eastAsia="zh-CN"/>
        </w:rPr>
        <w:t xml:space="preserve"> Overview of Our Data Storage Circuit</w:t>
      </w:r>
    </w:p>
    <w:p w14:paraId="55C769A3" w14:textId="77777777" w:rsidR="00077256" w:rsidRPr="00077256" w:rsidRDefault="00077256">
      <w:pPr>
        <w:spacing w:before="240" w:line="360" w:lineRule="atLeast"/>
        <w:rPr>
          <w:lang w:eastAsia="zh-CN"/>
        </w:rPr>
      </w:pPr>
    </w:p>
    <w:p w14:paraId="5D39AB65" w14:textId="77777777" w:rsidR="00122177" w:rsidRDefault="00000000" w:rsidP="00C21B90">
      <w:pPr>
        <w:pStyle w:val="ac"/>
      </w:pPr>
      <w:r>
        <w:rPr>
          <w:rFonts w:hint="eastAsia"/>
          <w:lang w:eastAsia="zh-CN"/>
        </w:rPr>
        <w:t xml:space="preserve">III.     </w:t>
      </w:r>
      <w:r>
        <w:rPr>
          <w:rFonts w:hint="eastAsia"/>
          <w:lang w:eastAsia="zh-CN"/>
        </w:rPr>
        <w:tab/>
      </w:r>
      <w:r>
        <w:t>Operation of the memory circuit</w:t>
      </w:r>
    </w:p>
    <w:p w14:paraId="0871195C" w14:textId="77777777" w:rsidR="00122177" w:rsidRDefault="00000000">
      <w:pPr>
        <w:numPr>
          <w:ilvl w:val="0"/>
          <w:numId w:val="2"/>
        </w:numPr>
        <w:spacing w:before="240" w:line="360" w:lineRule="atLeast"/>
        <w:rPr>
          <w:lang w:eastAsia="zh-CN"/>
        </w:rPr>
      </w:pPr>
      <w:r>
        <w:rPr>
          <w:rFonts w:hint="eastAsia"/>
          <w:lang w:eastAsia="zh-CN"/>
        </w:rPr>
        <w:t>The addressing function will be opened  when the fetch(read) or store(write) flag is on. The counter(74193) will count the number by the input from the clock and return the result to the comparator(7485). If the number of counter equals to the input of SAR(SAR1,SAR2) , the comparator will send signal to the AND gates to activate the fetch or store function.</w:t>
      </w:r>
    </w:p>
    <w:p w14:paraId="75E6A5D3" w14:textId="77777777" w:rsidR="00122177" w:rsidRDefault="00000000">
      <w:pPr>
        <w:numPr>
          <w:ilvl w:val="0"/>
          <w:numId w:val="2"/>
        </w:numPr>
        <w:spacing w:before="240" w:line="360" w:lineRule="atLeast"/>
        <w:rPr>
          <w:lang w:eastAsia="zh-CN"/>
        </w:rPr>
      </w:pPr>
      <w:r>
        <w:rPr>
          <w:rFonts w:hint="eastAsia"/>
          <w:lang w:eastAsia="zh-CN"/>
        </w:rPr>
        <w:lastRenderedPageBreak/>
        <w:t>When store flag is on and the comparator(7485) return activated signal, SBR will send its stored information to the 3-1 MUX and 3-1 MUX will choose these signals to store in the registers.</w:t>
      </w:r>
    </w:p>
    <w:p w14:paraId="0F57EF61" w14:textId="40394C75" w:rsidR="00122177" w:rsidRDefault="00000000" w:rsidP="002D12B8">
      <w:pPr>
        <w:numPr>
          <w:ilvl w:val="0"/>
          <w:numId w:val="2"/>
        </w:numPr>
        <w:spacing w:before="240" w:line="360" w:lineRule="atLeast"/>
        <w:rPr>
          <w:lang w:eastAsia="zh-CN"/>
        </w:rPr>
      </w:pPr>
      <w:r>
        <w:rPr>
          <w:rFonts w:hint="eastAsia"/>
          <w:lang w:eastAsia="zh-CN"/>
        </w:rPr>
        <w:t>When fetch flag is on and the comparator(7485) return activated signal, 3-1 MUX will choose the current signals from the registers and output them to the SBR.</w:t>
      </w:r>
    </w:p>
    <w:p w14:paraId="3B871B07" w14:textId="77777777" w:rsidR="00122177" w:rsidRDefault="00000000" w:rsidP="00C21B90">
      <w:pPr>
        <w:pStyle w:val="ac"/>
      </w:pPr>
      <w:r>
        <w:t>I</w:t>
      </w:r>
      <w:r>
        <w:rPr>
          <w:rFonts w:hint="eastAsia"/>
          <w:lang w:eastAsia="zh-CN"/>
        </w:rPr>
        <w:t>V</w:t>
      </w:r>
      <w:r>
        <w:t>.</w:t>
      </w:r>
      <w:r>
        <w:tab/>
      </w:r>
      <w:r>
        <w:rPr>
          <w:rFonts w:hint="eastAsia"/>
        </w:rPr>
        <w:t>Written description and block diagram of memory circuit implementation</w:t>
      </w:r>
    </w:p>
    <w:p w14:paraId="4924BDA0" w14:textId="5FAA9CCA" w:rsidR="00122177" w:rsidRDefault="00000000" w:rsidP="00140B36">
      <w:pPr>
        <w:pStyle w:val="af2"/>
        <w:numPr>
          <w:ilvl w:val="0"/>
          <w:numId w:val="9"/>
        </w:numPr>
        <w:spacing w:before="240" w:line="360" w:lineRule="atLeast"/>
        <w:ind w:firstLineChars="0"/>
        <w:rPr>
          <w:lang w:eastAsia="zh-CN"/>
        </w:rPr>
      </w:pPr>
      <w:r>
        <w:rPr>
          <w:rFonts w:hint="eastAsia"/>
          <w:lang w:eastAsia="zh-CN"/>
        </w:rPr>
        <w:t>High</w:t>
      </w:r>
      <w:r>
        <w:rPr>
          <w:rFonts w:hint="eastAsia"/>
          <w:lang w:eastAsia="zh-CN"/>
        </w:rPr>
        <w:t>­</w:t>
      </w:r>
      <w:r>
        <w:rPr>
          <w:rFonts w:hint="eastAsia"/>
          <w:lang w:eastAsia="zh-CN"/>
        </w:rPr>
        <w:t>level description</w:t>
      </w:r>
    </w:p>
    <w:p w14:paraId="218B740D" w14:textId="77777777" w:rsidR="00122177" w:rsidRDefault="00000000">
      <w:pPr>
        <w:spacing w:before="240" w:line="360" w:lineRule="atLeast"/>
        <w:rPr>
          <w:lang w:eastAsia="zh-CN"/>
        </w:rPr>
      </w:pPr>
      <w:r>
        <w:rPr>
          <w:rFonts w:hint="eastAsia"/>
          <w:lang w:eastAsia="zh-CN"/>
        </w:rPr>
        <w:t xml:space="preserve">1. Addressing, which includes SAR, counter(74193), comparator(7485). SAR provides which address to be written or read. Counter(74193) will output number by QA, QB basing on the clock input. Comparator(7485) will compare the SAR and counter and output </w:t>
      </w:r>
      <w:r>
        <w:rPr>
          <w:lang w:eastAsia="zh-CN"/>
        </w:rPr>
        <w:t>“</w:t>
      </w:r>
      <w:r>
        <w:rPr>
          <w:rFonts w:hint="eastAsia"/>
          <w:lang w:eastAsia="zh-CN"/>
        </w:rPr>
        <w:t>equal signal</w:t>
      </w:r>
      <w:r>
        <w:rPr>
          <w:lang w:eastAsia="zh-CN"/>
        </w:rPr>
        <w:t>”</w:t>
      </w:r>
      <w:r>
        <w:rPr>
          <w:rFonts w:hint="eastAsia"/>
          <w:lang w:eastAsia="zh-CN"/>
        </w:rPr>
        <w:t xml:space="preserve"> to 3-1 MUX(74153). Then 3-1 MUX will load the output from registers instead of DINs.</w:t>
      </w:r>
    </w:p>
    <w:p w14:paraId="7DEFD0CA" w14:textId="77777777" w:rsidR="00122177" w:rsidRDefault="00000000">
      <w:pPr>
        <w:spacing w:before="240" w:line="360" w:lineRule="atLeast"/>
        <w:rPr>
          <w:lang w:eastAsia="zh-CN"/>
        </w:rPr>
      </w:pPr>
      <w:r>
        <w:rPr>
          <w:rFonts w:hint="eastAsia"/>
          <w:lang w:eastAsia="zh-CN"/>
        </w:rPr>
        <w:t>2. FETCH, STORE or LDSBR. 3-1 MUX(74153) will load the data from  registers if FETCH, STORE, or load the data from  DINs if LDSBR. Then it will send result to SBR(7474).</w:t>
      </w:r>
    </w:p>
    <w:p w14:paraId="7429CCD1" w14:textId="77777777" w:rsidR="00122177" w:rsidRDefault="00000000">
      <w:pPr>
        <w:spacing w:before="240" w:line="360" w:lineRule="atLeast"/>
        <w:rPr>
          <w:lang w:eastAsia="zh-CN"/>
        </w:rPr>
      </w:pPr>
      <w:r>
        <w:rPr>
          <w:rFonts w:hint="eastAsia"/>
          <w:lang w:eastAsia="zh-CN"/>
        </w:rPr>
        <w:t xml:space="preserve">3. Shift registers. The shift registers use two registers(74194) to store data and use 2-1 MUX(74154) to decide to repeat previous memory or load new data from SBR to the registers, which is control by the </w:t>
      </w:r>
      <w:r>
        <w:rPr>
          <w:lang w:eastAsia="zh-CN"/>
        </w:rPr>
        <w:t>“</w:t>
      </w:r>
      <w:r>
        <w:rPr>
          <w:rFonts w:hint="eastAsia"/>
          <w:lang w:eastAsia="zh-CN"/>
        </w:rPr>
        <w:t>store</w:t>
      </w:r>
      <w:r>
        <w:rPr>
          <w:lang w:eastAsia="zh-CN"/>
        </w:rPr>
        <w:t>”</w:t>
      </w:r>
      <w:r>
        <w:rPr>
          <w:rFonts w:hint="eastAsia"/>
          <w:lang w:eastAsia="zh-CN"/>
        </w:rPr>
        <w:t xml:space="preserve"> signal.</w:t>
      </w:r>
    </w:p>
    <w:p w14:paraId="02A35C73" w14:textId="22635978" w:rsidR="00122177" w:rsidRDefault="00000000" w:rsidP="00DB38CD">
      <w:pPr>
        <w:pStyle w:val="af2"/>
        <w:numPr>
          <w:ilvl w:val="0"/>
          <w:numId w:val="9"/>
        </w:numPr>
        <w:spacing w:before="240" w:line="360" w:lineRule="atLeast"/>
        <w:ind w:firstLineChars="0"/>
        <w:rPr>
          <w:lang w:eastAsia="zh-CN"/>
        </w:rPr>
      </w:pPr>
      <w:r>
        <w:rPr>
          <w:rFonts w:hint="eastAsia"/>
          <w:lang w:eastAsia="zh-CN"/>
        </w:rPr>
        <w:t>High</w:t>
      </w:r>
      <w:r>
        <w:rPr>
          <w:rFonts w:hint="eastAsia"/>
          <w:lang w:eastAsia="zh-CN"/>
        </w:rPr>
        <w:t>­</w:t>
      </w:r>
      <w:r>
        <w:rPr>
          <w:rFonts w:hint="eastAsia"/>
          <w:lang w:eastAsia="zh-CN"/>
        </w:rPr>
        <w:t>level block diagram</w:t>
      </w:r>
    </w:p>
    <w:p w14:paraId="501E5841" w14:textId="77777777" w:rsidR="00122177" w:rsidRDefault="00000000" w:rsidP="002D12B8">
      <w:pPr>
        <w:spacing w:before="240" w:line="360" w:lineRule="atLeast"/>
        <w:jc w:val="center"/>
        <w:rPr>
          <w:lang w:eastAsia="zh-CN"/>
        </w:rPr>
      </w:pPr>
      <w:r>
        <w:rPr>
          <w:rFonts w:hint="eastAsia"/>
          <w:noProof/>
          <w:lang w:eastAsia="zh-CN"/>
        </w:rPr>
        <w:drawing>
          <wp:inline distT="0" distB="0" distL="114300" distR="114300" wp14:anchorId="612AC4F8" wp14:editId="5675E0E4">
            <wp:extent cx="6241903" cy="3674394"/>
            <wp:effectExtent l="0" t="0" r="0" b="0"/>
            <wp:docPr id="3" name="图片 3" descr="13c23b240e96ee90c8127d1da4c3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3c23b240e96ee90c8127d1da4c3549"/>
                    <pic:cNvPicPr>
                      <a:picLocks noChangeAspect="1"/>
                    </pic:cNvPicPr>
                  </pic:nvPicPr>
                  <pic:blipFill>
                    <a:blip r:embed="rId9"/>
                    <a:stretch>
                      <a:fillRect/>
                    </a:stretch>
                  </pic:blipFill>
                  <pic:spPr>
                    <a:xfrm>
                      <a:off x="0" y="0"/>
                      <a:ext cx="6248148" cy="3678071"/>
                    </a:xfrm>
                    <a:prstGeom prst="rect">
                      <a:avLst/>
                    </a:prstGeom>
                  </pic:spPr>
                </pic:pic>
              </a:graphicData>
            </a:graphic>
          </wp:inline>
        </w:drawing>
      </w:r>
    </w:p>
    <w:p w14:paraId="7FB41ACC" w14:textId="7DFAB9A8" w:rsidR="002D12B8" w:rsidRDefault="005643FB" w:rsidP="002D12B8">
      <w:pPr>
        <w:spacing w:before="240" w:line="360" w:lineRule="atLeast"/>
        <w:jc w:val="center"/>
        <w:rPr>
          <w:lang w:eastAsia="zh-CN"/>
        </w:rPr>
      </w:pPr>
      <w:r>
        <w:rPr>
          <w:lang w:eastAsia="zh-CN"/>
        </w:rPr>
        <w:t xml:space="preserve">Figure 3: </w:t>
      </w:r>
      <w:r w:rsidR="002D12B8">
        <w:rPr>
          <w:lang w:eastAsia="zh-CN"/>
        </w:rPr>
        <w:t>Memory – Circuit Block Diagram</w:t>
      </w:r>
    </w:p>
    <w:p w14:paraId="372CA376" w14:textId="77777777" w:rsidR="00122177" w:rsidRDefault="00000000" w:rsidP="001E5772">
      <w:pPr>
        <w:pStyle w:val="ac"/>
        <w:rPr>
          <w:lang w:eastAsia="zh-CN"/>
        </w:rPr>
      </w:pPr>
      <w:r>
        <w:rPr>
          <w:rFonts w:hint="eastAsia"/>
          <w:lang w:eastAsia="zh-CN"/>
        </w:rPr>
        <w:lastRenderedPageBreak/>
        <w:t>V. Control Unit</w:t>
      </w:r>
    </w:p>
    <w:p w14:paraId="4687BB49" w14:textId="77777777" w:rsidR="00122177" w:rsidRDefault="00000000" w:rsidP="00C500F5">
      <w:pPr>
        <w:spacing w:before="240" w:line="360" w:lineRule="atLeast"/>
        <w:jc w:val="center"/>
        <w:rPr>
          <w:lang w:eastAsia="zh-CN"/>
        </w:rPr>
      </w:pPr>
      <w:r>
        <w:rPr>
          <w:rFonts w:hint="eastAsia"/>
          <w:noProof/>
          <w:lang w:eastAsia="zh-CN"/>
        </w:rPr>
        <w:drawing>
          <wp:inline distT="0" distB="0" distL="114300" distR="114300" wp14:anchorId="052EC32F" wp14:editId="7CBE8782">
            <wp:extent cx="4562328" cy="1977262"/>
            <wp:effectExtent l="0" t="0" r="0" b="0"/>
            <wp:docPr id="4" name="图片 4" descr="4436a6290708468e7d26fe1d32495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4436a6290708468e7d26fe1d32495c5"/>
                    <pic:cNvPicPr>
                      <a:picLocks noChangeAspect="1"/>
                    </pic:cNvPicPr>
                  </pic:nvPicPr>
                  <pic:blipFill>
                    <a:blip r:embed="rId10"/>
                    <a:stretch>
                      <a:fillRect/>
                    </a:stretch>
                  </pic:blipFill>
                  <pic:spPr>
                    <a:xfrm>
                      <a:off x="0" y="0"/>
                      <a:ext cx="4572202" cy="1981541"/>
                    </a:xfrm>
                    <a:prstGeom prst="rect">
                      <a:avLst/>
                    </a:prstGeom>
                  </pic:spPr>
                </pic:pic>
              </a:graphicData>
            </a:graphic>
          </wp:inline>
        </w:drawing>
      </w:r>
    </w:p>
    <w:p w14:paraId="2B999F40" w14:textId="58ED069E" w:rsidR="00C500F5" w:rsidRPr="00C500F5" w:rsidRDefault="00C500F5" w:rsidP="004F019D">
      <w:pPr>
        <w:spacing w:before="240" w:line="360" w:lineRule="atLeast"/>
        <w:jc w:val="center"/>
        <w:rPr>
          <w:lang w:eastAsia="zh-CN"/>
        </w:rPr>
      </w:pPr>
      <w:r>
        <w:rPr>
          <w:lang w:eastAsia="zh-CN"/>
        </w:rPr>
        <w:t>Figure 4: Control Unit Block Diagram</w:t>
      </w:r>
    </w:p>
    <w:p w14:paraId="6028BC0E" w14:textId="77777777" w:rsidR="00122177" w:rsidRDefault="00000000">
      <w:pPr>
        <w:spacing w:before="240" w:line="360" w:lineRule="atLeast"/>
        <w:rPr>
          <w:lang w:eastAsia="zh-CN"/>
        </w:rPr>
      </w:pPr>
      <w:r>
        <w:rPr>
          <w:rFonts w:hint="eastAsia"/>
          <w:lang w:eastAsia="zh-CN"/>
        </w:rPr>
        <w:t>The control unit contains a counter(74193) which is controlled by clock, a comparator(7485) which is controlled by store signal to decide to compare the counter and clock, a 3-1 MUX(74153) which is controlled by fetch, LDSBR and comparator</w:t>
      </w:r>
      <w:r>
        <w:rPr>
          <w:lang w:eastAsia="zh-CN"/>
        </w:rPr>
        <w:t>’</w:t>
      </w:r>
      <w:r>
        <w:rPr>
          <w:rFonts w:hint="eastAsia"/>
          <w:lang w:eastAsia="zh-CN"/>
        </w:rPr>
        <w:t xml:space="preserve">s output signal to design to load DINs, SBR or REGISTERs signal, a 2-1 MUX(74154) which is controlled by store signal to decide return previous memory or SBR signal to registers this turn. (another figure </w:t>
      </w:r>
      <w:proofErr w:type="gramStart"/>
      <w:r>
        <w:rPr>
          <w:rFonts w:hint="eastAsia"/>
          <w:lang w:eastAsia="zh-CN"/>
        </w:rPr>
        <w:t>see</w:t>
      </w:r>
      <w:proofErr w:type="gramEnd"/>
      <w:r>
        <w:rPr>
          <w:rFonts w:hint="eastAsia"/>
          <w:lang w:eastAsia="zh-CN"/>
        </w:rPr>
        <w:t xml:space="preserve"> </w:t>
      </w:r>
      <w:proofErr w:type="spellStart"/>
      <w:r>
        <w:rPr>
          <w:rFonts w:hint="eastAsia"/>
          <w:lang w:eastAsia="zh-CN"/>
        </w:rPr>
        <w:t>IV.b</w:t>
      </w:r>
      <w:proofErr w:type="spellEnd"/>
      <w:r>
        <w:rPr>
          <w:rFonts w:hint="eastAsia"/>
          <w:lang w:eastAsia="zh-CN"/>
        </w:rPr>
        <w:t>)</w:t>
      </w:r>
    </w:p>
    <w:p w14:paraId="232FE07D" w14:textId="5992DF6F" w:rsidR="00F01902" w:rsidRDefault="00F01902" w:rsidP="00F01902">
      <w:pPr>
        <w:pStyle w:val="ac"/>
        <w:rPr>
          <w:lang w:eastAsia="zh-CN"/>
        </w:rPr>
      </w:pPr>
      <w:r>
        <w:rPr>
          <w:rFonts w:hint="eastAsia"/>
          <w:lang w:eastAsia="zh-CN"/>
        </w:rPr>
        <w:t>V</w:t>
      </w:r>
      <w:r>
        <w:rPr>
          <w:lang w:eastAsia="zh-CN"/>
        </w:rPr>
        <w:t>I</w:t>
      </w:r>
      <w:r>
        <w:rPr>
          <w:rFonts w:hint="eastAsia"/>
          <w:lang w:eastAsia="zh-CN"/>
        </w:rPr>
        <w:t xml:space="preserve">. </w:t>
      </w:r>
      <w:r w:rsidR="00E03772">
        <w:rPr>
          <w:lang w:eastAsia="zh-CN"/>
        </w:rPr>
        <w:t xml:space="preserve">System </w:t>
      </w:r>
      <w:r>
        <w:rPr>
          <w:lang w:eastAsia="zh-CN"/>
        </w:rPr>
        <w:t>Design</w:t>
      </w:r>
    </w:p>
    <w:p w14:paraId="15C34B71" w14:textId="7F323EC7" w:rsidR="00122177" w:rsidRDefault="001F2A96" w:rsidP="001F2A96">
      <w:pPr>
        <w:pStyle w:val="af2"/>
        <w:numPr>
          <w:ilvl w:val="0"/>
          <w:numId w:val="7"/>
        </w:numPr>
        <w:spacing w:before="240" w:line="360" w:lineRule="atLeast"/>
        <w:ind w:firstLineChars="0"/>
        <w:rPr>
          <w:b/>
          <w:bCs/>
          <w:lang w:eastAsia="zh-CN"/>
        </w:rPr>
      </w:pPr>
      <w:r>
        <w:rPr>
          <w:b/>
          <w:bCs/>
          <w:lang w:eastAsia="zh-CN"/>
        </w:rPr>
        <w:t>Truth Table</w:t>
      </w:r>
    </w:p>
    <w:p w14:paraId="3A5977C2" w14:textId="52C30B89" w:rsidR="007C4223" w:rsidRDefault="007C4223" w:rsidP="007C4223">
      <w:pPr>
        <w:pStyle w:val="af2"/>
        <w:spacing w:before="240" w:line="360" w:lineRule="atLeast"/>
        <w:ind w:left="440" w:firstLineChars="0" w:firstLine="0"/>
        <w:rPr>
          <w:b/>
          <w:bCs/>
          <w:lang w:eastAsia="zh-CN"/>
        </w:rPr>
      </w:pPr>
      <w:r>
        <w:rPr>
          <w:lang w:eastAsia="zh-CN"/>
        </w:rPr>
        <w:t xml:space="preserve">Given the condition that only one signal (FETCH, STORE, LDSBR) is active at any time, we can write a Truth table as below. </w:t>
      </w:r>
      <w:r w:rsidR="00A77144">
        <w:rPr>
          <w:lang w:eastAsia="zh-CN"/>
        </w:rPr>
        <w:t>T</w:t>
      </w:r>
      <w:r w:rsidRPr="007C4223">
        <w:rPr>
          <w:lang w:eastAsia="zh-CN"/>
        </w:rPr>
        <w:t>he EQUAL state from the comparator indicates when the address from the counter matches the target address (SAR), allowing data storage operations to proceed.</w:t>
      </w:r>
    </w:p>
    <w:p w14:paraId="7B5C54A9" w14:textId="115E86B0" w:rsidR="00D55E1D" w:rsidRDefault="00B369F6" w:rsidP="00B369F6">
      <w:pPr>
        <w:spacing w:before="240" w:line="360" w:lineRule="atLeast"/>
        <w:jc w:val="center"/>
        <w:rPr>
          <w:b/>
          <w:bCs/>
          <w:lang w:eastAsia="zh-CN"/>
        </w:rPr>
      </w:pPr>
      <w:r w:rsidRPr="00B369F6">
        <w:rPr>
          <w:b/>
          <w:bCs/>
          <w:noProof/>
          <w:lang w:eastAsia="zh-CN"/>
        </w:rPr>
        <w:drawing>
          <wp:inline distT="0" distB="0" distL="0" distR="0" wp14:anchorId="7261D5DE" wp14:editId="2FBDA05A">
            <wp:extent cx="3793937" cy="2288205"/>
            <wp:effectExtent l="0" t="0" r="0" b="0"/>
            <wp:docPr id="8727387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738719" name="图片 1"/>
                    <pic:cNvPicPr/>
                  </pic:nvPicPr>
                  <pic:blipFill>
                    <a:blip r:embed="rId11">
                      <a:extLst>
                        <a:ext uri="{28A0092B-C50C-407E-A947-70E740481C1C}">
                          <a14:useLocalDpi xmlns:a14="http://schemas.microsoft.com/office/drawing/2010/main" val="0"/>
                        </a:ext>
                      </a:extLst>
                    </a:blip>
                    <a:stretch>
                      <a:fillRect/>
                    </a:stretch>
                  </pic:blipFill>
                  <pic:spPr>
                    <a:xfrm>
                      <a:off x="0" y="0"/>
                      <a:ext cx="3793937" cy="2288205"/>
                    </a:xfrm>
                    <a:prstGeom prst="rect">
                      <a:avLst/>
                    </a:prstGeom>
                  </pic:spPr>
                </pic:pic>
              </a:graphicData>
            </a:graphic>
          </wp:inline>
        </w:drawing>
      </w:r>
    </w:p>
    <w:p w14:paraId="2FC27AF8" w14:textId="31575A5C" w:rsidR="000E5A7B" w:rsidRDefault="00B369F6" w:rsidP="000A13DA">
      <w:pPr>
        <w:spacing w:before="240" w:line="360" w:lineRule="atLeast"/>
        <w:jc w:val="center"/>
        <w:rPr>
          <w:lang w:eastAsia="zh-CN"/>
        </w:rPr>
      </w:pPr>
      <w:r>
        <w:rPr>
          <w:lang w:eastAsia="zh-CN"/>
        </w:rPr>
        <w:t xml:space="preserve">Figure </w:t>
      </w:r>
      <w:r w:rsidR="000E1518">
        <w:rPr>
          <w:lang w:eastAsia="zh-CN"/>
        </w:rPr>
        <w:t>5</w:t>
      </w:r>
      <w:r>
        <w:rPr>
          <w:lang w:eastAsia="zh-CN"/>
        </w:rPr>
        <w:t xml:space="preserve">: </w:t>
      </w:r>
      <w:r w:rsidR="000E1518">
        <w:rPr>
          <w:lang w:eastAsia="zh-CN"/>
        </w:rPr>
        <w:t>Truth Table</w:t>
      </w:r>
      <w:r w:rsidR="00752D30">
        <w:rPr>
          <w:lang w:eastAsia="zh-CN"/>
        </w:rPr>
        <w:t xml:space="preserve"> of Input Signal Effect</w:t>
      </w:r>
    </w:p>
    <w:p w14:paraId="74257FC8" w14:textId="77777777" w:rsidR="00765B65" w:rsidRPr="000A13DA" w:rsidRDefault="00765B65" w:rsidP="000A13DA">
      <w:pPr>
        <w:spacing w:before="240" w:line="360" w:lineRule="atLeast"/>
        <w:jc w:val="center"/>
        <w:rPr>
          <w:lang w:eastAsia="zh-CN"/>
        </w:rPr>
      </w:pPr>
    </w:p>
    <w:p w14:paraId="3888DCF0" w14:textId="5DA400BC" w:rsidR="00765B65" w:rsidRPr="00765B65" w:rsidRDefault="00765B65" w:rsidP="00765B65">
      <w:pPr>
        <w:pStyle w:val="af2"/>
        <w:numPr>
          <w:ilvl w:val="0"/>
          <w:numId w:val="7"/>
        </w:numPr>
        <w:ind w:firstLineChars="0"/>
        <w:rPr>
          <w:b/>
          <w:bCs/>
          <w:lang w:eastAsia="zh-CN"/>
        </w:rPr>
      </w:pPr>
      <w:r w:rsidRPr="00765B65">
        <w:rPr>
          <w:b/>
          <w:bCs/>
          <w:lang w:eastAsia="zh-CN"/>
        </w:rPr>
        <w:t>Detailed Circuit Schematic</w:t>
      </w:r>
    </w:p>
    <w:p w14:paraId="61B613D7" w14:textId="7590C0D8" w:rsidR="003A0BCC" w:rsidRDefault="00A15DE7" w:rsidP="00765B65">
      <w:pPr>
        <w:spacing w:before="240" w:line="360" w:lineRule="atLeast"/>
        <w:rPr>
          <w:lang w:eastAsia="zh-CN"/>
        </w:rPr>
      </w:pPr>
      <w:r>
        <w:rPr>
          <w:lang w:eastAsia="zh-CN"/>
        </w:rPr>
        <w:t>As shown in Figure</w:t>
      </w:r>
      <w:r w:rsidR="00193C7E">
        <w:rPr>
          <w:lang w:eastAsia="zh-CN"/>
        </w:rPr>
        <w:t xml:space="preserve">s below, we </w:t>
      </w:r>
      <w:r w:rsidR="0065029B">
        <w:rPr>
          <w:lang w:eastAsia="zh-CN"/>
        </w:rPr>
        <w:t xml:space="preserve">used the synchronous counters to control the data IO cycle instead of ripple counters. Because ripple counter </w:t>
      </w:r>
      <w:r w:rsidR="00505684">
        <w:rPr>
          <w:lang w:eastAsia="zh-CN"/>
        </w:rPr>
        <w:t>involves</w:t>
      </w:r>
      <w:r w:rsidR="0065029B">
        <w:rPr>
          <w:lang w:eastAsia="zh-CN"/>
        </w:rPr>
        <w:t xml:space="preserve"> glitches and more complex design</w:t>
      </w:r>
      <w:r w:rsidR="00C61815">
        <w:rPr>
          <w:lang w:eastAsia="zh-CN"/>
        </w:rPr>
        <w:t xml:space="preserve">. </w:t>
      </w:r>
    </w:p>
    <w:p w14:paraId="788C756A" w14:textId="10599D69" w:rsidR="00616018" w:rsidRDefault="00D55E1D" w:rsidP="00D7740C">
      <w:pPr>
        <w:spacing w:before="240" w:line="360" w:lineRule="atLeast"/>
        <w:ind w:firstLine="720"/>
        <w:jc w:val="center"/>
        <w:rPr>
          <w:noProof/>
        </w:rPr>
      </w:pPr>
      <w:r>
        <w:rPr>
          <w:noProof/>
        </w:rPr>
        <w:drawing>
          <wp:inline distT="0" distB="0" distL="0" distR="0" wp14:anchorId="780119F7" wp14:editId="7DEBEC0D">
            <wp:extent cx="4884896" cy="1582616"/>
            <wp:effectExtent l="0" t="0" r="0" b="0"/>
            <wp:docPr id="392489950" name="图片 1"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489950" name="图片 1" descr="图示, 示意图&#10;&#10;描述已自动生成"/>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4930234" cy="1597305"/>
                    </a:xfrm>
                    <a:prstGeom prst="rect">
                      <a:avLst/>
                    </a:prstGeom>
                    <a:noFill/>
                    <a:ln>
                      <a:noFill/>
                    </a:ln>
                  </pic:spPr>
                </pic:pic>
              </a:graphicData>
            </a:graphic>
          </wp:inline>
        </w:drawing>
      </w:r>
    </w:p>
    <w:p w14:paraId="61231724" w14:textId="4D67F4DB" w:rsidR="00616018" w:rsidRDefault="00616018" w:rsidP="00616018">
      <w:pPr>
        <w:spacing w:before="240" w:line="360" w:lineRule="atLeast"/>
        <w:ind w:firstLine="720"/>
        <w:jc w:val="center"/>
        <w:rPr>
          <w:rFonts w:hint="eastAsia"/>
          <w:noProof/>
          <w:lang w:eastAsia="zh-CN"/>
        </w:rPr>
      </w:pPr>
      <w:r>
        <w:rPr>
          <w:rFonts w:hint="eastAsia"/>
          <w:noProof/>
          <w:lang w:eastAsia="zh-CN"/>
        </w:rPr>
        <w:t>F</w:t>
      </w:r>
      <w:r>
        <w:rPr>
          <w:noProof/>
          <w:lang w:eastAsia="zh-CN"/>
        </w:rPr>
        <w:t>igure 6: Address controller</w:t>
      </w:r>
    </w:p>
    <w:p w14:paraId="4FFDF0F3" w14:textId="3DEBA783" w:rsidR="00D55E1D" w:rsidRDefault="00917100" w:rsidP="00917100">
      <w:pPr>
        <w:spacing w:before="240" w:line="360" w:lineRule="atLeast"/>
        <w:ind w:firstLine="720"/>
        <w:jc w:val="center"/>
        <w:rPr>
          <w:lang w:eastAsia="zh-CN"/>
        </w:rPr>
      </w:pPr>
      <w:r>
        <w:rPr>
          <w:noProof/>
        </w:rPr>
        <w:drawing>
          <wp:inline distT="0" distB="0" distL="0" distR="0" wp14:anchorId="0A03CEEF" wp14:editId="4F26568E">
            <wp:extent cx="2501900" cy="2173605"/>
            <wp:effectExtent l="0" t="0" r="0" b="0"/>
            <wp:docPr id="798151515" name="图片 3"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151515" name="图片 3" descr="图示, 示意图&#10;&#10;描述已自动生成"/>
                    <pic:cNvPicPr>
                      <a:picLocks noChangeAspect="1" noChangeArrowheads="1"/>
                    </pic:cNvPicPr>
                  </pic:nvPicPr>
                  <pic:blipFill>
                    <a:blip r:embed="rId13">
                      <a:extLst>
                        <a:ext uri="{28A0092B-C50C-407E-A947-70E740481C1C}">
                          <a14:useLocalDpi xmlns:a14="http://schemas.microsoft.com/office/drawing/2010/main" val="0"/>
                        </a:ext>
                      </a:extLst>
                    </a:blip>
                    <a:srcRect l="5776" t="761" b="1"/>
                    <a:stretch>
                      <a:fillRect/>
                    </a:stretch>
                  </pic:blipFill>
                  <pic:spPr>
                    <a:xfrm>
                      <a:off x="0" y="0"/>
                      <a:ext cx="2516433" cy="2186113"/>
                    </a:xfrm>
                    <a:prstGeom prst="rect">
                      <a:avLst/>
                    </a:prstGeom>
                    <a:noFill/>
                    <a:ln>
                      <a:noFill/>
                    </a:ln>
                  </pic:spPr>
                </pic:pic>
              </a:graphicData>
            </a:graphic>
          </wp:inline>
        </w:drawing>
      </w:r>
      <w:r>
        <w:rPr>
          <w:rFonts w:hint="eastAsia"/>
          <w:lang w:eastAsia="zh-CN"/>
        </w:rPr>
        <w:t xml:space="preserve"> </w:t>
      </w:r>
      <w:r>
        <w:rPr>
          <w:lang w:eastAsia="zh-CN"/>
        </w:rPr>
        <w:t xml:space="preserve">    </w:t>
      </w:r>
      <w:r w:rsidR="00616018">
        <w:rPr>
          <w:noProof/>
        </w:rPr>
        <w:drawing>
          <wp:inline distT="0" distB="0" distL="0" distR="0" wp14:anchorId="2BA42444" wp14:editId="050F74C4">
            <wp:extent cx="3042139" cy="2189203"/>
            <wp:effectExtent l="0" t="0" r="0" b="0"/>
            <wp:docPr id="82935639" name="图片 2" descr="图片包含 日程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35639" name="图片 2" descr="图片包含 日程表&#10;&#10;描述已自动生成"/>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074592" cy="2212557"/>
                    </a:xfrm>
                    <a:prstGeom prst="rect">
                      <a:avLst/>
                    </a:prstGeom>
                    <a:noFill/>
                    <a:ln>
                      <a:noFill/>
                    </a:ln>
                  </pic:spPr>
                </pic:pic>
              </a:graphicData>
            </a:graphic>
          </wp:inline>
        </w:drawing>
      </w:r>
    </w:p>
    <w:p w14:paraId="2B3CE8C9" w14:textId="39B15BCA" w:rsidR="00D55E1D" w:rsidRDefault="00917100" w:rsidP="00781CAA">
      <w:pPr>
        <w:spacing w:before="240" w:line="360" w:lineRule="atLeast"/>
        <w:ind w:firstLine="720"/>
        <w:jc w:val="center"/>
      </w:pPr>
      <w:r>
        <w:rPr>
          <w:lang w:eastAsia="zh-CN"/>
        </w:rPr>
        <w:t>Figure 7</w:t>
      </w:r>
      <w:r w:rsidR="00F92EE4">
        <w:rPr>
          <w:lang w:eastAsia="zh-CN"/>
        </w:rPr>
        <w:t xml:space="preserve">,8 </w:t>
      </w:r>
      <w:r>
        <w:rPr>
          <w:lang w:eastAsia="zh-CN"/>
        </w:rPr>
        <w:t xml:space="preserve">: Shift </w:t>
      </w:r>
      <w:r w:rsidR="00FC56B0">
        <w:rPr>
          <w:lang w:eastAsia="zh-CN"/>
        </w:rPr>
        <w:t>R</w:t>
      </w:r>
      <w:r>
        <w:rPr>
          <w:lang w:eastAsia="zh-CN"/>
        </w:rPr>
        <w:t>egister</w:t>
      </w:r>
      <w:r w:rsidR="00FC56B0">
        <w:rPr>
          <w:lang w:eastAsia="zh-CN"/>
        </w:rPr>
        <w:t xml:space="preserve"> for Output</w:t>
      </w:r>
      <w:r>
        <w:rPr>
          <w:lang w:eastAsia="zh-CN"/>
        </w:rPr>
        <w:t>, Operation State Switch(right)</w:t>
      </w:r>
    </w:p>
    <w:p w14:paraId="5ABB41FB" w14:textId="554ECC19" w:rsidR="00D55E1D" w:rsidRDefault="00D55E1D" w:rsidP="00CB04B8">
      <w:pPr>
        <w:spacing w:before="240" w:line="360" w:lineRule="atLeast"/>
        <w:ind w:firstLine="720"/>
        <w:jc w:val="center"/>
        <w:rPr>
          <w:lang w:eastAsia="zh-CN"/>
        </w:rPr>
      </w:pPr>
      <w:r>
        <w:rPr>
          <w:noProof/>
        </w:rPr>
        <w:drawing>
          <wp:inline distT="0" distB="0" distL="0" distR="0" wp14:anchorId="21167D1F" wp14:editId="4AF8BF7C">
            <wp:extent cx="3300046" cy="2224160"/>
            <wp:effectExtent l="0" t="0" r="0" b="0"/>
            <wp:docPr id="1079990010" name="图片 4"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990010" name="图片 4" descr="图片包含 图示&#10;&#10;描述已自动生成"/>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3332432" cy="2245987"/>
                    </a:xfrm>
                    <a:prstGeom prst="rect">
                      <a:avLst/>
                    </a:prstGeom>
                    <a:noFill/>
                    <a:ln>
                      <a:noFill/>
                    </a:ln>
                  </pic:spPr>
                </pic:pic>
              </a:graphicData>
            </a:graphic>
          </wp:inline>
        </w:drawing>
      </w:r>
      <w:r w:rsidR="00CB04B8">
        <w:rPr>
          <w:rFonts w:hint="eastAsia"/>
          <w:lang w:eastAsia="zh-CN"/>
        </w:rPr>
        <w:t xml:space="preserve"> </w:t>
      </w:r>
      <w:r w:rsidR="00CB04B8">
        <w:rPr>
          <w:lang w:eastAsia="zh-CN"/>
        </w:rPr>
        <w:t xml:space="preserve"> </w:t>
      </w:r>
      <w:r w:rsidR="00AD24BF">
        <w:rPr>
          <w:lang w:eastAsia="zh-CN"/>
        </w:rPr>
        <w:t xml:space="preserve">     </w:t>
      </w:r>
      <w:r w:rsidR="00CB04B8">
        <w:rPr>
          <w:lang w:eastAsia="zh-CN"/>
        </w:rPr>
        <w:t xml:space="preserve">    </w:t>
      </w:r>
      <w:r>
        <w:rPr>
          <w:noProof/>
        </w:rPr>
        <w:drawing>
          <wp:inline distT="0" distB="0" distL="0" distR="0" wp14:anchorId="5FB8B051" wp14:editId="6764D285">
            <wp:extent cx="1611837" cy="2186599"/>
            <wp:effectExtent l="0" t="0" r="0" b="0"/>
            <wp:docPr id="1450221651" name="图片 5" descr="图片包含 日程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221651" name="图片 5" descr="图片包含 日程表&#10;&#10;描述已自动生成"/>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630872" cy="2212421"/>
                    </a:xfrm>
                    <a:prstGeom prst="rect">
                      <a:avLst/>
                    </a:prstGeom>
                    <a:noFill/>
                    <a:ln>
                      <a:noFill/>
                    </a:ln>
                  </pic:spPr>
                </pic:pic>
              </a:graphicData>
            </a:graphic>
          </wp:inline>
        </w:drawing>
      </w:r>
    </w:p>
    <w:p w14:paraId="5CDF27A7" w14:textId="294A9414" w:rsidR="00D55E1D" w:rsidRDefault="00CB04B8" w:rsidP="00313586">
      <w:pPr>
        <w:spacing w:before="240" w:line="360" w:lineRule="atLeast"/>
        <w:ind w:firstLine="720"/>
        <w:jc w:val="center"/>
        <w:rPr>
          <w:rFonts w:hint="eastAsia"/>
        </w:rPr>
      </w:pPr>
      <w:r>
        <w:rPr>
          <w:lang w:eastAsia="zh-CN"/>
        </w:rPr>
        <w:t>Figure 9</w:t>
      </w:r>
      <w:r w:rsidR="00CD7385">
        <w:rPr>
          <w:lang w:eastAsia="zh-CN"/>
        </w:rPr>
        <w:t>,10</w:t>
      </w:r>
      <w:r>
        <w:rPr>
          <w:lang w:eastAsia="zh-CN"/>
        </w:rPr>
        <w:t xml:space="preserve">: </w:t>
      </w:r>
      <w:r w:rsidR="00B50B54" w:rsidRPr="00B50B54">
        <w:rPr>
          <w:lang w:eastAsia="zh-CN"/>
        </w:rPr>
        <w:t xml:space="preserve">Storage Buffer Register </w:t>
      </w:r>
      <w:r w:rsidR="00781CAA">
        <w:rPr>
          <w:lang w:eastAsia="zh-CN"/>
        </w:rPr>
        <w:t>(left)</w:t>
      </w:r>
      <w:r w:rsidR="00FC56B0">
        <w:rPr>
          <w:lang w:eastAsia="zh-CN"/>
        </w:rPr>
        <w:t xml:space="preserve"> and </w:t>
      </w:r>
      <w:r w:rsidR="00FC56B0">
        <w:rPr>
          <w:lang w:eastAsia="zh-CN"/>
        </w:rPr>
        <w:t>2-to-1 MUX(</w:t>
      </w:r>
      <w:r w:rsidR="00781CAA">
        <w:rPr>
          <w:lang w:eastAsia="zh-CN"/>
        </w:rPr>
        <w:t>right)</w:t>
      </w:r>
    </w:p>
    <w:p w14:paraId="6CF00BB4" w14:textId="446E6A57" w:rsidR="00D55E1D" w:rsidRDefault="00CF4420" w:rsidP="00CF4420">
      <w:pPr>
        <w:spacing w:before="240" w:line="360" w:lineRule="atLeast"/>
        <w:rPr>
          <w:lang w:eastAsia="zh-CN"/>
        </w:rPr>
      </w:pPr>
      <w:r>
        <w:rPr>
          <w:lang w:eastAsia="zh-CN"/>
        </w:rPr>
        <w:lastRenderedPageBreak/>
        <w:tab/>
        <w:t xml:space="preserve">Finally, our </w:t>
      </w:r>
      <w:r w:rsidR="00724218">
        <w:rPr>
          <w:lang w:eastAsia="zh-CN"/>
        </w:rPr>
        <w:t>system works appropriately, the following is result of the given test file ‘waveform2.vwf’</w:t>
      </w:r>
      <w:r w:rsidR="00DB0DE5">
        <w:rPr>
          <w:lang w:eastAsia="zh-CN"/>
        </w:rPr>
        <w:t>.</w:t>
      </w:r>
    </w:p>
    <w:p w14:paraId="4ED2BB67" w14:textId="77777777" w:rsidR="00724218" w:rsidRDefault="00724218" w:rsidP="00392C39">
      <w:pPr>
        <w:tabs>
          <w:tab w:val="left" w:pos="1080"/>
          <w:tab w:val="left" w:pos="5760"/>
          <w:tab w:val="left" w:pos="7200"/>
        </w:tabs>
        <w:spacing w:before="240" w:line="360" w:lineRule="atLeast"/>
        <w:ind w:firstLine="720"/>
        <w:jc w:val="center"/>
      </w:pPr>
      <w:r>
        <w:rPr>
          <w:noProof/>
        </w:rPr>
        <w:drawing>
          <wp:inline distT="0" distB="0" distL="0" distR="0" wp14:anchorId="261B521B" wp14:editId="01298D69">
            <wp:extent cx="5756275" cy="3114675"/>
            <wp:effectExtent l="0" t="0" r="0" b="0"/>
            <wp:docPr id="1820147151" name="图片 1" descr="图形用户界面, 应用程序, 表格, Excel&#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147151" name="图片 1" descr="图形用户界面, 应用程序, 表格, Excel&#10;&#10;描述已自动生成"/>
                    <pic:cNvPicPr>
                      <a:picLocks noChangeAspect="1"/>
                    </pic:cNvPicPr>
                  </pic:nvPicPr>
                  <pic:blipFill>
                    <a:blip r:embed="rId17"/>
                    <a:stretch>
                      <a:fillRect/>
                    </a:stretch>
                  </pic:blipFill>
                  <pic:spPr>
                    <a:xfrm>
                      <a:off x="0" y="0"/>
                      <a:ext cx="5759771" cy="3116676"/>
                    </a:xfrm>
                    <a:prstGeom prst="rect">
                      <a:avLst/>
                    </a:prstGeom>
                  </pic:spPr>
                </pic:pic>
              </a:graphicData>
            </a:graphic>
          </wp:inline>
        </w:drawing>
      </w:r>
    </w:p>
    <w:p w14:paraId="056C4838" w14:textId="0DE17204" w:rsidR="00724218" w:rsidRDefault="00392C39" w:rsidP="00392C39">
      <w:pPr>
        <w:tabs>
          <w:tab w:val="left" w:pos="1080"/>
          <w:tab w:val="left" w:pos="5760"/>
          <w:tab w:val="left" w:pos="7200"/>
        </w:tabs>
        <w:spacing w:before="240" w:line="360" w:lineRule="atLeast"/>
        <w:ind w:firstLine="720"/>
        <w:jc w:val="center"/>
        <w:rPr>
          <w:lang w:eastAsia="zh-CN"/>
        </w:rPr>
      </w:pPr>
      <w:r>
        <w:rPr>
          <w:rFonts w:hint="eastAsia"/>
          <w:lang w:eastAsia="zh-CN"/>
        </w:rPr>
        <w:t>F</w:t>
      </w:r>
      <w:r>
        <w:rPr>
          <w:lang w:eastAsia="zh-CN"/>
        </w:rPr>
        <w:t xml:space="preserve">igure 11: Waveform Result, simulating </w:t>
      </w:r>
      <w:r w:rsidR="00D03B09">
        <w:rPr>
          <w:lang w:eastAsia="zh-CN"/>
        </w:rPr>
        <w:t>correctly.</w:t>
      </w:r>
    </w:p>
    <w:p w14:paraId="4C03EAF2" w14:textId="4D591DF4" w:rsidR="00D03B09" w:rsidRDefault="00D03B09" w:rsidP="00392C39">
      <w:pPr>
        <w:tabs>
          <w:tab w:val="left" w:pos="1080"/>
          <w:tab w:val="left" w:pos="5760"/>
          <w:tab w:val="left" w:pos="7200"/>
        </w:tabs>
        <w:spacing w:before="240" w:line="360" w:lineRule="atLeast"/>
        <w:ind w:firstLine="720"/>
        <w:jc w:val="center"/>
        <w:rPr>
          <w:lang w:eastAsia="zh-CN"/>
        </w:rPr>
      </w:pPr>
      <w:r>
        <w:rPr>
          <w:noProof/>
        </w:rPr>
        <w:drawing>
          <wp:inline distT="0" distB="0" distL="0" distR="0" wp14:anchorId="6EDF03E3" wp14:editId="7CA50B08">
            <wp:extent cx="5589905" cy="3166745"/>
            <wp:effectExtent l="0" t="0" r="0" b="0"/>
            <wp:docPr id="982215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21591" name="图片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5608135" cy="3177424"/>
                    </a:xfrm>
                    <a:prstGeom prst="rect">
                      <a:avLst/>
                    </a:prstGeom>
                    <a:noFill/>
                    <a:ln>
                      <a:noFill/>
                    </a:ln>
                  </pic:spPr>
                </pic:pic>
              </a:graphicData>
            </a:graphic>
          </wp:inline>
        </w:drawing>
      </w:r>
    </w:p>
    <w:p w14:paraId="0CF63B3A" w14:textId="3FAA2FB0" w:rsidR="00770256" w:rsidRDefault="00D03B09" w:rsidP="00392C39">
      <w:pPr>
        <w:tabs>
          <w:tab w:val="left" w:pos="1080"/>
          <w:tab w:val="left" w:pos="5760"/>
          <w:tab w:val="left" w:pos="7200"/>
        </w:tabs>
        <w:spacing w:before="240" w:line="360" w:lineRule="atLeast"/>
        <w:ind w:firstLine="720"/>
        <w:jc w:val="center"/>
        <w:rPr>
          <w:lang w:eastAsia="zh-CN"/>
        </w:rPr>
      </w:pPr>
      <w:r>
        <w:rPr>
          <w:lang w:eastAsia="zh-CN"/>
        </w:rPr>
        <w:t>Figure 12: Our manual verification of system</w:t>
      </w:r>
    </w:p>
    <w:p w14:paraId="3B0A9DF0" w14:textId="6BB91426" w:rsidR="00865A8B" w:rsidRDefault="00C166C7" w:rsidP="00C166C7">
      <w:pPr>
        <w:tabs>
          <w:tab w:val="left" w:pos="1080"/>
          <w:tab w:val="left" w:pos="5760"/>
          <w:tab w:val="left" w:pos="7200"/>
        </w:tabs>
        <w:spacing w:before="240" w:line="360" w:lineRule="atLeast"/>
        <w:rPr>
          <w:lang w:eastAsia="zh-CN"/>
        </w:rPr>
      </w:pPr>
      <w:r>
        <w:rPr>
          <w:lang w:eastAsia="zh-CN"/>
        </w:rPr>
        <w:t xml:space="preserve">As shown in Figure 12, </w:t>
      </w:r>
      <w:r w:rsidR="00D03B09">
        <w:rPr>
          <w:lang w:eastAsia="zh-CN"/>
        </w:rPr>
        <w:t xml:space="preserve">the </w:t>
      </w:r>
      <w:proofErr w:type="gramStart"/>
      <w:r w:rsidR="00D03B09">
        <w:rPr>
          <w:lang w:eastAsia="zh-CN"/>
        </w:rPr>
        <w:t>Green</w:t>
      </w:r>
      <w:proofErr w:type="gramEnd"/>
      <w:r w:rsidR="00D03B09">
        <w:rPr>
          <w:lang w:eastAsia="zh-CN"/>
        </w:rPr>
        <w:t xml:space="preserve"> highlight is Source, and the Blue highlight is Result</w:t>
      </w:r>
      <w:r>
        <w:rPr>
          <w:lang w:eastAsia="zh-CN"/>
        </w:rPr>
        <w:t xml:space="preserve">. </w:t>
      </w:r>
      <w:r w:rsidR="00283751">
        <w:rPr>
          <w:lang w:eastAsia="zh-CN"/>
        </w:rPr>
        <w:t>During demo, we proved our system works correctly according to our system design</w:t>
      </w:r>
      <w:r w:rsidR="00427947">
        <w:rPr>
          <w:lang w:eastAsia="zh-CN"/>
        </w:rPr>
        <w:t>.</w:t>
      </w:r>
    </w:p>
    <w:p w14:paraId="3646EEAA" w14:textId="77777777" w:rsidR="00865A8B" w:rsidRDefault="00865A8B">
      <w:pPr>
        <w:overflowPunct/>
        <w:autoSpaceDE/>
        <w:autoSpaceDN/>
        <w:adjustRightInd/>
        <w:textAlignment w:val="auto"/>
        <w:rPr>
          <w:lang w:eastAsia="zh-CN"/>
        </w:rPr>
      </w:pPr>
      <w:r>
        <w:rPr>
          <w:lang w:eastAsia="zh-CN"/>
        </w:rPr>
        <w:br w:type="page"/>
      </w:r>
    </w:p>
    <w:p w14:paraId="001D1C14" w14:textId="5606EE3B" w:rsidR="00CF4420" w:rsidRDefault="00CF4420" w:rsidP="00CF4420">
      <w:pPr>
        <w:pStyle w:val="ac"/>
        <w:rPr>
          <w:lang w:eastAsia="zh-CN"/>
        </w:rPr>
      </w:pPr>
      <w:r>
        <w:rPr>
          <w:rFonts w:hint="eastAsia"/>
          <w:lang w:eastAsia="zh-CN"/>
        </w:rPr>
        <w:lastRenderedPageBreak/>
        <w:t xml:space="preserve">VII. </w:t>
      </w:r>
      <w:r>
        <w:rPr>
          <w:lang w:eastAsia="zh-CN"/>
        </w:rPr>
        <w:t>Bug Log</w:t>
      </w:r>
    </w:p>
    <w:p w14:paraId="55F81E10" w14:textId="11D08854" w:rsidR="00F66A8A" w:rsidRPr="00F66A8A" w:rsidRDefault="00F66A8A" w:rsidP="00F66A8A">
      <w:pPr>
        <w:spacing w:before="240" w:line="360" w:lineRule="atLeast"/>
        <w:rPr>
          <w:lang w:eastAsia="zh-CN"/>
        </w:rPr>
      </w:pPr>
      <w:r w:rsidRPr="00F66A8A">
        <w:rPr>
          <w:lang w:eastAsia="zh-CN"/>
        </w:rPr>
        <w:t>Below is a brief analysis of each problem</w:t>
      </w:r>
      <w:r w:rsidR="006033F8">
        <w:rPr>
          <w:lang w:eastAsia="zh-CN"/>
        </w:rPr>
        <w:t xml:space="preserve"> we met during the circuit construction:</w:t>
      </w:r>
    </w:p>
    <w:p w14:paraId="2AA632FE" w14:textId="77777777" w:rsidR="00F66A8A" w:rsidRPr="00F66A8A" w:rsidRDefault="00F66A8A" w:rsidP="00F66A8A">
      <w:pPr>
        <w:numPr>
          <w:ilvl w:val="0"/>
          <w:numId w:val="11"/>
        </w:numPr>
        <w:spacing w:before="240" w:line="360" w:lineRule="atLeast"/>
        <w:rPr>
          <w:lang w:eastAsia="zh-CN"/>
        </w:rPr>
      </w:pPr>
      <w:r w:rsidRPr="00F66A8A">
        <w:rPr>
          <w:b/>
          <w:bCs/>
          <w:lang w:eastAsia="zh-CN"/>
        </w:rPr>
        <w:t>Incorrect Component Connection</w:t>
      </w:r>
      <w:r w:rsidRPr="00F66A8A">
        <w:rPr>
          <w:lang w:eastAsia="zh-CN"/>
        </w:rPr>
        <w:t>: There was a short circuit created between VCC and GND due to incorrect wiring of components. Additionally, the clock signal was not input correctly, leading to the circuit not functioning as expected. This type of error can cause significant damage to the circuit components and prevent the entire system from operating.</w:t>
      </w:r>
    </w:p>
    <w:p w14:paraId="44FEF252" w14:textId="77777777" w:rsidR="00F66A8A" w:rsidRPr="00F66A8A" w:rsidRDefault="00F66A8A" w:rsidP="00F66A8A">
      <w:pPr>
        <w:numPr>
          <w:ilvl w:val="0"/>
          <w:numId w:val="11"/>
        </w:numPr>
        <w:spacing w:before="240" w:line="360" w:lineRule="atLeast"/>
        <w:rPr>
          <w:lang w:eastAsia="zh-CN"/>
        </w:rPr>
      </w:pPr>
      <w:r w:rsidRPr="00F66A8A">
        <w:rPr>
          <w:b/>
          <w:bCs/>
          <w:lang w:eastAsia="zh-CN"/>
        </w:rPr>
        <w:t>Component Selection Error</w:t>
      </w:r>
      <w:r w:rsidRPr="00F66A8A">
        <w:rPr>
          <w:lang w:eastAsia="zh-CN"/>
        </w:rPr>
        <w:t>: A misunderstanding of the datasheet led to the wrong selection of a counter component, resulting in issues with the counter's input. After replacing the counter with a model that better matched the circuit requirements, based on a correct interpretation of the datasheet, the circuit began to function normally. This highlights the importance of thoroughly understanding component specifications and ensuring they match the circuit's needs.</w:t>
      </w:r>
    </w:p>
    <w:p w14:paraId="4ED297F9" w14:textId="5898312B" w:rsidR="00CF4420" w:rsidRPr="00F66A8A" w:rsidRDefault="00F66A8A" w:rsidP="00CF4420">
      <w:pPr>
        <w:numPr>
          <w:ilvl w:val="0"/>
          <w:numId w:val="11"/>
        </w:numPr>
        <w:spacing w:before="240" w:line="360" w:lineRule="atLeast"/>
        <w:rPr>
          <w:rFonts w:hint="eastAsia"/>
          <w:lang w:eastAsia="zh-CN"/>
        </w:rPr>
      </w:pPr>
      <w:r w:rsidRPr="00F66A8A">
        <w:rPr>
          <w:b/>
          <w:bCs/>
          <w:lang w:eastAsia="zh-CN"/>
        </w:rPr>
        <w:t>Mode Selection and Component Linking Issue</w:t>
      </w:r>
      <w:r w:rsidRPr="00F66A8A">
        <w:rPr>
          <w:lang w:eastAsia="zh-CN"/>
        </w:rPr>
        <w:t>: When attempting to select between fetch and store modes, the multiplexer (MUX) did not correctly choose the intended option due to an error in how it was connected to other components. This issue would affect the circuit's ability to correctly perform data storage and retrieval operations, as the MUX plays a crucial role in directing the flow of data based on the selected mode.</w:t>
      </w:r>
    </w:p>
    <w:p w14:paraId="0031E62D" w14:textId="54E9E730" w:rsidR="00122177" w:rsidRDefault="00000000" w:rsidP="00C21B90">
      <w:pPr>
        <w:pStyle w:val="ac"/>
        <w:rPr>
          <w:lang w:eastAsia="zh-CN"/>
        </w:rPr>
      </w:pPr>
      <w:r>
        <w:rPr>
          <w:rFonts w:hint="eastAsia"/>
          <w:lang w:eastAsia="zh-CN"/>
        </w:rPr>
        <w:t>VII</w:t>
      </w:r>
      <w:r w:rsidR="00CF4420">
        <w:rPr>
          <w:lang w:eastAsia="zh-CN"/>
        </w:rPr>
        <w:t>I</w:t>
      </w:r>
      <w:r>
        <w:rPr>
          <w:rFonts w:hint="eastAsia"/>
          <w:lang w:eastAsia="zh-CN"/>
        </w:rPr>
        <w:t>. Conclusion</w:t>
      </w:r>
    </w:p>
    <w:p w14:paraId="155801B3" w14:textId="5702B089" w:rsidR="00122177" w:rsidRPr="00C21B90" w:rsidRDefault="00000000" w:rsidP="00CA73F2">
      <w:pPr>
        <w:pStyle w:val="af2"/>
        <w:numPr>
          <w:ilvl w:val="0"/>
          <w:numId w:val="7"/>
        </w:numPr>
        <w:spacing w:before="240" w:line="360" w:lineRule="atLeast"/>
        <w:ind w:firstLineChars="0"/>
        <w:rPr>
          <w:b/>
          <w:bCs/>
          <w:lang w:eastAsia="zh-CN"/>
        </w:rPr>
      </w:pPr>
      <w:r w:rsidRPr="00C21B90">
        <w:rPr>
          <w:rFonts w:hint="eastAsia"/>
          <w:b/>
          <w:bCs/>
          <w:lang w:eastAsia="zh-CN"/>
        </w:rPr>
        <w:t>Summary</w:t>
      </w:r>
    </w:p>
    <w:p w14:paraId="6C45F017" w14:textId="77777777" w:rsidR="00122177" w:rsidRDefault="00000000">
      <w:pPr>
        <w:spacing w:before="240" w:line="360" w:lineRule="atLeast"/>
        <w:rPr>
          <w:lang w:eastAsia="zh-CN"/>
        </w:rPr>
      </w:pPr>
      <w:r>
        <w:rPr>
          <w:rFonts w:hint="eastAsia"/>
          <w:lang w:eastAsia="zh-CN"/>
        </w:rPr>
        <w:t>In this lab, we design a circuit to store 2-bit 4-word data. It shifts the memory and use SAR to find the target address. Read, write function are controlled by fetch and store signal. While building the circuit, we learn how to find the correct and appropriate electrical elements and make the draft clean.</w:t>
      </w:r>
    </w:p>
    <w:p w14:paraId="5218962D" w14:textId="02CFDDD8" w:rsidR="00122177" w:rsidRPr="00C21B90" w:rsidRDefault="00000000" w:rsidP="00CA73F2">
      <w:pPr>
        <w:pStyle w:val="af2"/>
        <w:numPr>
          <w:ilvl w:val="0"/>
          <w:numId w:val="7"/>
        </w:numPr>
        <w:spacing w:before="240" w:line="360" w:lineRule="atLeast"/>
        <w:ind w:firstLineChars="0"/>
        <w:rPr>
          <w:b/>
          <w:bCs/>
          <w:lang w:eastAsia="zh-CN"/>
        </w:rPr>
      </w:pPr>
      <w:r w:rsidRPr="00C21B90">
        <w:rPr>
          <w:rFonts w:hint="eastAsia"/>
          <w:b/>
          <w:bCs/>
          <w:lang w:eastAsia="zh-CN"/>
        </w:rPr>
        <w:t>Post-lab problems</w:t>
      </w:r>
    </w:p>
    <w:p w14:paraId="14461717" w14:textId="77777777" w:rsidR="00122177" w:rsidRPr="00193C7E" w:rsidRDefault="00000000">
      <w:pPr>
        <w:spacing w:before="240" w:line="360" w:lineRule="atLeast"/>
        <w:rPr>
          <w:b/>
          <w:bCs/>
          <w:lang w:eastAsia="zh-CN"/>
        </w:rPr>
      </w:pPr>
      <w:r>
        <w:rPr>
          <w:rFonts w:hint="eastAsia"/>
          <w:lang w:eastAsia="zh-CN"/>
        </w:rPr>
        <w:t>1.</w:t>
      </w:r>
      <w:r w:rsidRPr="00193C7E">
        <w:rPr>
          <w:rFonts w:hint="eastAsia"/>
          <w:b/>
          <w:bCs/>
          <w:lang w:eastAsia="zh-CN"/>
        </w:rPr>
        <w:t xml:space="preserve"> The clock must run continuously </w:t>
      </w:r>
      <w:r w:rsidRPr="00193C7E">
        <w:rPr>
          <w:rFonts w:hint="eastAsia"/>
          <w:b/>
          <w:bCs/>
          <w:lang w:eastAsia="zh-CN"/>
        </w:rPr>
        <w:t>–</w:t>
      </w:r>
      <w:r w:rsidRPr="00193C7E">
        <w:rPr>
          <w:rFonts w:hint="eastAsia"/>
          <w:b/>
          <w:bCs/>
          <w:lang w:eastAsia="zh-CN"/>
        </w:rPr>
        <w:t xml:space="preserve"> do not gate the clock (this is bad practice in digital design, why?)</w:t>
      </w:r>
    </w:p>
    <w:p w14:paraId="61723081" w14:textId="6E2B1BDB" w:rsidR="00526AFD" w:rsidRDefault="00526AFD" w:rsidP="00526AFD">
      <w:pPr>
        <w:spacing w:before="240" w:line="360" w:lineRule="atLeast"/>
        <w:rPr>
          <w:lang w:eastAsia="zh-CN"/>
        </w:rPr>
      </w:pPr>
      <w:r>
        <w:rPr>
          <w:lang w:eastAsia="zh-CN"/>
        </w:rPr>
        <w:t>In digital circuits, gating the clock is akin to an orchestra conductor unpredictably changing tempo, resulting in disarray. This practice disrupts the synchronized operation of the system's components, analogous to the miscoordination among orchestra members, leading to overall disharmony. The clock signal orchestrates the timely and orderly execution of operations, ensuring system coherence.</w:t>
      </w:r>
    </w:p>
    <w:p w14:paraId="0F131987" w14:textId="0719821D" w:rsidR="00695E78" w:rsidRDefault="00526AFD">
      <w:pPr>
        <w:spacing w:before="240" w:line="360" w:lineRule="atLeast"/>
        <w:rPr>
          <w:rFonts w:hint="eastAsia"/>
          <w:lang w:eastAsia="zh-CN"/>
        </w:rPr>
      </w:pPr>
      <w:r>
        <w:rPr>
          <w:lang w:eastAsia="zh-CN"/>
        </w:rPr>
        <w:t xml:space="preserve">Moreover, gating the clock can induce clock skew, a detrimental phenomenon that undermines system reliability. Instead, utilizing Clock Enable is a preferred approach. This method allows the clock signal to remain continuous while selectively enabling or disabling operations in parts of the circuit through an enable </w:t>
      </w:r>
      <w:r>
        <w:rPr>
          <w:lang w:eastAsia="zh-CN"/>
        </w:rPr>
        <w:lastRenderedPageBreak/>
        <w:t>signal. This control mechanism ensures operations only occur when appropriate, maintaining stability and synchronization without interrupting the clock's continuous flow.</w:t>
      </w:r>
    </w:p>
    <w:p w14:paraId="285A5F40" w14:textId="77777777" w:rsidR="00122177" w:rsidRPr="00193C7E" w:rsidRDefault="00000000">
      <w:pPr>
        <w:numPr>
          <w:ilvl w:val="0"/>
          <w:numId w:val="3"/>
        </w:numPr>
        <w:spacing w:before="240" w:line="360" w:lineRule="atLeast"/>
        <w:rPr>
          <w:b/>
          <w:bCs/>
          <w:lang w:eastAsia="zh-CN"/>
        </w:rPr>
      </w:pPr>
      <w:r>
        <w:rPr>
          <w:rFonts w:hint="eastAsia"/>
          <w:lang w:eastAsia="zh-CN"/>
        </w:rPr>
        <w:t xml:space="preserve"> </w:t>
      </w:r>
      <w:r w:rsidRPr="00193C7E">
        <w:rPr>
          <w:rFonts w:hint="eastAsia"/>
          <w:b/>
          <w:bCs/>
          <w:lang w:eastAsia="zh-CN"/>
        </w:rPr>
        <w:t xml:space="preserve">Only the clock input needs to be de-bounced to strep through your circuit (why?). </w:t>
      </w:r>
    </w:p>
    <w:p w14:paraId="2E04ECF9" w14:textId="77777777" w:rsidR="00122177" w:rsidRDefault="00000000">
      <w:pPr>
        <w:spacing w:before="240" w:line="360" w:lineRule="atLeast"/>
        <w:rPr>
          <w:lang w:eastAsia="zh-CN"/>
        </w:rPr>
      </w:pPr>
      <w:r>
        <w:rPr>
          <w:lang w:eastAsia="zh-CN"/>
        </w:rPr>
        <w:t xml:space="preserve">The need for de-bouncing the clock input arises because, </w:t>
      </w:r>
      <w:proofErr w:type="gramStart"/>
      <w:r>
        <w:rPr>
          <w:lang w:eastAsia="zh-CN"/>
        </w:rPr>
        <w:t>at the moment</w:t>
      </w:r>
      <w:proofErr w:type="gramEnd"/>
      <w:r>
        <w:rPr>
          <w:lang w:eastAsia="zh-CN"/>
        </w:rPr>
        <w:t xml:space="preserve"> of switching the clock signal, there can be noise and high-frequency fluctuations due to unstable connections. This may cause electronic components to mistakenly believe that multiple clock signals have passed, leading to mismatches. Meanwhile, non-clock signals might require specific handling, and manually defining de-bouncing for them could alter their intended function. Additionally, non-clock signals can be managed through other means to avoid adverse outputs, as demonstrated in operations like those in Lab 1.</w:t>
      </w:r>
    </w:p>
    <w:p w14:paraId="0E03D451" w14:textId="77777777" w:rsidR="00122177" w:rsidRPr="00193C7E" w:rsidRDefault="00000000">
      <w:pPr>
        <w:numPr>
          <w:ilvl w:val="0"/>
          <w:numId w:val="3"/>
        </w:numPr>
        <w:spacing w:before="240" w:line="360" w:lineRule="atLeast"/>
        <w:rPr>
          <w:b/>
          <w:bCs/>
          <w:lang w:eastAsia="zh-CN"/>
        </w:rPr>
      </w:pPr>
      <w:r w:rsidRPr="00193C7E">
        <w:rPr>
          <w:rFonts w:hint="eastAsia"/>
          <w:b/>
          <w:bCs/>
          <w:lang w:eastAsia="zh-CN"/>
        </w:rPr>
        <w:t>What are the performance implications of your shift register memory as compared to a standard SRAM of the same size?</w:t>
      </w:r>
    </w:p>
    <w:p w14:paraId="43F4E252" w14:textId="77777777" w:rsidR="00122177" w:rsidRDefault="00000000">
      <w:pPr>
        <w:spacing w:before="240" w:line="360" w:lineRule="atLeast"/>
        <w:rPr>
          <w:lang w:eastAsia="zh-CN"/>
        </w:rPr>
      </w:pPr>
      <w:r>
        <w:rPr>
          <w:rFonts w:hint="eastAsia"/>
          <w:lang w:eastAsia="zh-CN"/>
        </w:rPr>
        <w:t>For our shift register, we need to use whole cycle time to make sure we can read/write data in correct address, which is time-consuming. While SRAM will read/write data to the certain address almost directly.</w:t>
      </w:r>
    </w:p>
    <w:p w14:paraId="249B34CA" w14:textId="77777777" w:rsidR="00122177" w:rsidRPr="00193C7E" w:rsidRDefault="00000000">
      <w:pPr>
        <w:numPr>
          <w:ilvl w:val="0"/>
          <w:numId w:val="3"/>
        </w:numPr>
        <w:spacing w:before="240" w:line="360" w:lineRule="atLeast"/>
        <w:rPr>
          <w:b/>
          <w:bCs/>
          <w:lang w:eastAsia="zh-CN"/>
        </w:rPr>
      </w:pPr>
      <w:r w:rsidRPr="00193C7E">
        <w:rPr>
          <w:rFonts w:hint="eastAsia"/>
          <w:b/>
          <w:bCs/>
          <w:lang w:eastAsia="zh-CN"/>
        </w:rPr>
        <w:t>What are the implications of the different counters and shift register chips, what was your reasoning in choosing the parts you did?</w:t>
      </w:r>
    </w:p>
    <w:p w14:paraId="7144EA6B" w14:textId="77777777" w:rsidR="00122177" w:rsidRDefault="00000000">
      <w:pPr>
        <w:spacing w:before="240" w:line="360" w:lineRule="atLeast"/>
        <w:rPr>
          <w:lang w:eastAsia="zh-CN"/>
        </w:rPr>
      </w:pPr>
      <w:r>
        <w:rPr>
          <w:lang w:eastAsia="zh-CN"/>
        </w:rPr>
        <w:t>For the counter, we chose a ripple counter to overlook the impact of electrical noise. The counter options include synchronous counters and ripple counters. Synchronous counters are more precise as they eliminate electrical noise but are more complex in structure. Ripple counters, on the other hand, may have electrical noise, but their structure is simpler.</w:t>
      </w:r>
    </w:p>
    <w:p w14:paraId="7BE1FE2F" w14:textId="77777777" w:rsidR="00122177" w:rsidRDefault="00000000">
      <w:pPr>
        <w:spacing w:before="240" w:line="360" w:lineRule="atLeast"/>
        <w:rPr>
          <w:lang w:eastAsia="zh-CN"/>
        </w:rPr>
      </w:pPr>
      <w:r>
        <w:rPr>
          <w:rFonts w:hint="eastAsia"/>
          <w:lang w:eastAsia="zh-CN"/>
        </w:rPr>
        <w:t>For shift register chips, we choose two 4-memory registers and choose the left shift mode. Because we need to accomplish 2-bit 4-word shift memory circuit. Four 2-memory registers will be quite complex to be organized.</w:t>
      </w:r>
    </w:p>
    <w:p w14:paraId="021F289E" w14:textId="469CABBA" w:rsidR="00122177" w:rsidRDefault="00122177" w:rsidP="005863EF">
      <w:pPr>
        <w:pStyle w:val="ac"/>
        <w:jc w:val="left"/>
      </w:pPr>
    </w:p>
    <w:sectPr w:rsidR="00122177">
      <w:headerReference w:type="even" r:id="rId19"/>
      <w:headerReference w:type="default" r:id="rId20"/>
      <w:footerReference w:type="even" r:id="rId21"/>
      <w:footerReference w:type="default" r:id="rId22"/>
      <w:footnotePr>
        <w:numFmt w:val="lowerRoman"/>
      </w:footnotePr>
      <w:endnotePr>
        <w:numFmt w:val="decimal"/>
        <w:numStart w:val="0"/>
      </w:endnotePr>
      <w:pgSz w:w="12240" w:h="15840"/>
      <w:pgMar w:top="720" w:right="720" w:bottom="720" w:left="720" w:header="720" w:footer="720" w:gutter="0"/>
      <w:cols w:space="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B09032" w14:textId="77777777" w:rsidR="00713EE5" w:rsidRDefault="00713EE5">
      <w:r>
        <w:separator/>
      </w:r>
    </w:p>
  </w:endnote>
  <w:endnote w:type="continuationSeparator" w:id="0">
    <w:p w14:paraId="0F3BB984" w14:textId="77777777" w:rsidR="00713EE5" w:rsidRDefault="00713E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ew York">
    <w:altName w:val="Times New Roman"/>
    <w:panose1 w:val="02040503060506020304"/>
    <w:charset w:val="00"/>
    <w:family w:val="roman"/>
    <w:pitch w:val="variable"/>
    <w:sig w:usb0="00000003" w:usb1="00000000" w:usb2="00000000" w:usb3="00000000" w:csb0="00000001" w:csb1="00000000"/>
  </w:font>
  <w:font w:name="Palatino">
    <w:altName w:val="Palatino Linotype"/>
    <w:panose1 w:val="00000000000000000000"/>
    <w:charset w:val="00"/>
    <w:family w:val="roman"/>
    <w:notTrueType/>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A1F25" w14:textId="77777777" w:rsidR="00122177" w:rsidRDefault="00122177">
    <w:pPr>
      <w:pStyle w:val="aa"/>
      <w:widowControl w:val="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7467D" w14:textId="77777777" w:rsidR="00122177" w:rsidRDefault="00122177">
    <w:pPr>
      <w:pStyle w:val="aa"/>
      <w:widowControl w:val="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8A469" w14:textId="77777777" w:rsidR="00713EE5" w:rsidRDefault="00713EE5">
      <w:r>
        <w:separator/>
      </w:r>
    </w:p>
  </w:footnote>
  <w:footnote w:type="continuationSeparator" w:id="0">
    <w:p w14:paraId="0F0BF45D" w14:textId="77777777" w:rsidR="00713EE5" w:rsidRDefault="00713E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CEE29" w14:textId="77777777" w:rsidR="00122177" w:rsidRDefault="00000000">
    <w:pPr>
      <w:pStyle w:val="ab"/>
      <w:widowControl w:val="0"/>
    </w:pPr>
    <w:r>
      <w:t>2.</w:t>
    </w:r>
    <w:r>
      <w:pgNum/>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A4D6C" w14:textId="77777777" w:rsidR="00122177" w:rsidRDefault="00000000">
    <w:pPr>
      <w:pStyle w:val="ab"/>
      <w:widowControl w:val="0"/>
      <w:jc w:val="right"/>
    </w:pPr>
    <w:r>
      <w:t>2.</w:t>
    </w:r>
    <w:r>
      <w:pgNum/>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0C046BD"/>
    <w:multiLevelType w:val="singleLevel"/>
    <w:tmpl w:val="90C046BD"/>
    <w:lvl w:ilvl="0">
      <w:start w:val="1"/>
      <w:numFmt w:val="lowerLetter"/>
      <w:suff w:val="space"/>
      <w:lvlText w:val="%1."/>
      <w:lvlJc w:val="left"/>
    </w:lvl>
  </w:abstractNum>
  <w:abstractNum w:abstractNumId="1" w15:restartNumberingAfterBreak="0">
    <w:nsid w:val="EBF7D2B4"/>
    <w:multiLevelType w:val="singleLevel"/>
    <w:tmpl w:val="EBF7D2B4"/>
    <w:lvl w:ilvl="0">
      <w:start w:val="2"/>
      <w:numFmt w:val="decimal"/>
      <w:suff w:val="space"/>
      <w:lvlText w:val="%1."/>
      <w:lvlJc w:val="left"/>
    </w:lvl>
  </w:abstractNum>
  <w:abstractNum w:abstractNumId="2" w15:restartNumberingAfterBreak="0">
    <w:nsid w:val="085F5E94"/>
    <w:multiLevelType w:val="hybridMultilevel"/>
    <w:tmpl w:val="00A64A86"/>
    <w:lvl w:ilvl="0" w:tplc="4F06F75A">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9B2342B"/>
    <w:multiLevelType w:val="hybridMultilevel"/>
    <w:tmpl w:val="CB00351E"/>
    <w:lvl w:ilvl="0" w:tplc="70EA5350">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0DEE1F26"/>
    <w:multiLevelType w:val="multilevel"/>
    <w:tmpl w:val="0DEE1F26"/>
    <w:lvl w:ilvl="0">
      <w:start w:val="1"/>
      <w:numFmt w:val="decimal"/>
      <w:lvlText w:val="(%1)"/>
      <w:lvlJc w:val="left"/>
      <w:pPr>
        <w:ind w:left="360" w:hanging="360"/>
      </w:pPr>
      <w:rPr>
        <w:rFonts w:cs="Times" w:hint="default"/>
        <w:color w:val="333333"/>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5" w15:restartNumberingAfterBreak="0">
    <w:nsid w:val="34A25664"/>
    <w:multiLevelType w:val="multilevel"/>
    <w:tmpl w:val="34A25664"/>
    <w:lvl w:ilvl="0">
      <w:numFmt w:val="bullet"/>
      <w:lvlText w:val="•"/>
      <w:lvlJc w:val="left"/>
      <w:pPr>
        <w:ind w:left="2160" w:hanging="720"/>
      </w:pPr>
      <w:rPr>
        <w:rFonts w:ascii="Times" w:eastAsia="Times New Roman" w:hAnsi="Times" w:cs="Time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 w15:restartNumberingAfterBreak="0">
    <w:nsid w:val="381D7391"/>
    <w:multiLevelType w:val="hybridMultilevel"/>
    <w:tmpl w:val="EFD6A3EA"/>
    <w:lvl w:ilvl="0" w:tplc="70EA5350">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41F1712E"/>
    <w:multiLevelType w:val="multilevel"/>
    <w:tmpl w:val="41F1712E"/>
    <w:lvl w:ilvl="0">
      <w:start w:val="1"/>
      <w:numFmt w:val="decimal"/>
      <w:lvlText w:val="%1."/>
      <w:lvlJc w:val="left"/>
      <w:pPr>
        <w:ind w:left="1080" w:hanging="360"/>
      </w:pPr>
      <w:rPr>
        <w:rFonts w:hint="default"/>
      </w:rPr>
    </w:lvl>
    <w:lvl w:ilvl="1">
      <w:start w:val="1"/>
      <w:numFmt w:val="lowerLetter"/>
      <w:lvlText w:val="%2)"/>
      <w:lvlJc w:val="left"/>
      <w:pPr>
        <w:ind w:left="1600" w:hanging="440"/>
      </w:pPr>
    </w:lvl>
    <w:lvl w:ilvl="2">
      <w:start w:val="1"/>
      <w:numFmt w:val="lowerRoman"/>
      <w:lvlText w:val="%3."/>
      <w:lvlJc w:val="right"/>
      <w:pPr>
        <w:ind w:left="2040" w:hanging="440"/>
      </w:pPr>
    </w:lvl>
    <w:lvl w:ilvl="3">
      <w:start w:val="1"/>
      <w:numFmt w:val="decimal"/>
      <w:lvlText w:val="%4."/>
      <w:lvlJc w:val="left"/>
      <w:pPr>
        <w:ind w:left="2480" w:hanging="440"/>
      </w:pPr>
    </w:lvl>
    <w:lvl w:ilvl="4">
      <w:start w:val="1"/>
      <w:numFmt w:val="lowerLetter"/>
      <w:lvlText w:val="%5)"/>
      <w:lvlJc w:val="left"/>
      <w:pPr>
        <w:ind w:left="2920" w:hanging="440"/>
      </w:pPr>
    </w:lvl>
    <w:lvl w:ilvl="5">
      <w:start w:val="1"/>
      <w:numFmt w:val="lowerRoman"/>
      <w:lvlText w:val="%6."/>
      <w:lvlJc w:val="right"/>
      <w:pPr>
        <w:ind w:left="3360" w:hanging="440"/>
      </w:pPr>
    </w:lvl>
    <w:lvl w:ilvl="6">
      <w:start w:val="1"/>
      <w:numFmt w:val="decimal"/>
      <w:lvlText w:val="%7."/>
      <w:lvlJc w:val="left"/>
      <w:pPr>
        <w:ind w:left="3800" w:hanging="440"/>
      </w:pPr>
    </w:lvl>
    <w:lvl w:ilvl="7">
      <w:start w:val="1"/>
      <w:numFmt w:val="lowerLetter"/>
      <w:lvlText w:val="%8)"/>
      <w:lvlJc w:val="left"/>
      <w:pPr>
        <w:ind w:left="4240" w:hanging="440"/>
      </w:pPr>
    </w:lvl>
    <w:lvl w:ilvl="8">
      <w:start w:val="1"/>
      <w:numFmt w:val="lowerRoman"/>
      <w:lvlText w:val="%9."/>
      <w:lvlJc w:val="right"/>
      <w:pPr>
        <w:ind w:left="4680" w:hanging="440"/>
      </w:pPr>
    </w:lvl>
  </w:abstractNum>
  <w:abstractNum w:abstractNumId="8" w15:restartNumberingAfterBreak="0">
    <w:nsid w:val="49F44E94"/>
    <w:multiLevelType w:val="multilevel"/>
    <w:tmpl w:val="A82C0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5703EE"/>
    <w:multiLevelType w:val="multilevel"/>
    <w:tmpl w:val="4B5703E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6A286001"/>
    <w:multiLevelType w:val="hybridMultilevel"/>
    <w:tmpl w:val="FAAC32DC"/>
    <w:lvl w:ilvl="0" w:tplc="6A328970">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717659815">
    <w:abstractNumId w:val="4"/>
  </w:num>
  <w:num w:numId="2" w16cid:durableId="1150754502">
    <w:abstractNumId w:val="0"/>
  </w:num>
  <w:num w:numId="3" w16cid:durableId="496269505">
    <w:abstractNumId w:val="1"/>
  </w:num>
  <w:num w:numId="4" w16cid:durableId="1090276417">
    <w:abstractNumId w:val="9"/>
  </w:num>
  <w:num w:numId="5" w16cid:durableId="2056158339">
    <w:abstractNumId w:val="7"/>
  </w:num>
  <w:num w:numId="6" w16cid:durableId="1543590385">
    <w:abstractNumId w:val="5"/>
  </w:num>
  <w:num w:numId="7" w16cid:durableId="1802576240">
    <w:abstractNumId w:val="3"/>
  </w:num>
  <w:num w:numId="8" w16cid:durableId="837772595">
    <w:abstractNumId w:val="2"/>
  </w:num>
  <w:num w:numId="9" w16cid:durableId="1477258474">
    <w:abstractNumId w:val="6"/>
  </w:num>
  <w:num w:numId="10" w16cid:durableId="917516165">
    <w:abstractNumId w:val="10"/>
  </w:num>
  <w:num w:numId="11" w16cid:durableId="147155400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evenAndOddHeaders/>
  <w:noPunctuationKerning/>
  <w:characterSpacingControl w:val="doNotCompress"/>
  <w:footnotePr>
    <w:numFmt w:val="lowerRoman"/>
    <w:footnote w:id="-1"/>
    <w:footnote w:id="0"/>
  </w:footnotePr>
  <w:endnotePr>
    <w:pos w:val="sectEnd"/>
    <w:numFmt w:val="decimal"/>
    <w:numStart w:val="0"/>
    <w:endnote w:id="-1"/>
    <w:endnote w:id="0"/>
  </w:endnotePr>
  <w:compat>
    <w:useSingleBorderforContiguousCells/>
    <w:noLeading/>
    <w:doNotExpandShiftReturn/>
    <w:spacingInWholePoints/>
    <w:showBreaksInFrames/>
    <w:suppressTopSpacing/>
    <w:suppressSpacingAtTopOfPage/>
    <w:mwSmallCaps/>
    <w:usePrinterMetrics/>
    <w:forgetLastTabAlignment/>
    <w:autoSpaceLikeWord95/>
    <w:selectFldWithFirstOrLastChar/>
    <w:doNotWrapTextWithPunct/>
    <w:doNotUseEastAsianBreakRules/>
    <w:useFELayout/>
    <w:doNotUseIndentAsNumberingTabStop/>
    <w:allowSpaceOfSameStyleInTable/>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rM0NDK3sDCzMDU1NDJU0lEKTi0uzszPAykwrAUAAoLNzywAAAA="/>
    <w:docVar w:name="commondata" w:val="eyJoZGlkIjoiNjc1NjJkM2NhNzViYmJlMTc3YTkyYWZmNjk4YWIxYmUifQ=="/>
  </w:docVars>
  <w:rsids>
    <w:rsidRoot w:val="005F2A8D"/>
    <w:rsid w:val="000058C4"/>
    <w:rsid w:val="00015CE3"/>
    <w:rsid w:val="00025570"/>
    <w:rsid w:val="0002731E"/>
    <w:rsid w:val="00041B03"/>
    <w:rsid w:val="000423CE"/>
    <w:rsid w:val="000508E2"/>
    <w:rsid w:val="00050B56"/>
    <w:rsid w:val="00056255"/>
    <w:rsid w:val="00056941"/>
    <w:rsid w:val="000750E8"/>
    <w:rsid w:val="00077256"/>
    <w:rsid w:val="000906FC"/>
    <w:rsid w:val="00093119"/>
    <w:rsid w:val="000933B8"/>
    <w:rsid w:val="00096080"/>
    <w:rsid w:val="00097B27"/>
    <w:rsid w:val="000A13DA"/>
    <w:rsid w:val="000C0988"/>
    <w:rsid w:val="000D52A9"/>
    <w:rsid w:val="000E1518"/>
    <w:rsid w:val="000E1AC0"/>
    <w:rsid w:val="000E1E2D"/>
    <w:rsid w:val="000E5A7B"/>
    <w:rsid w:val="000F0332"/>
    <w:rsid w:val="000F1A6C"/>
    <w:rsid w:val="000F2BDC"/>
    <w:rsid w:val="00100DAE"/>
    <w:rsid w:val="00100DF7"/>
    <w:rsid w:val="00121372"/>
    <w:rsid w:val="00122177"/>
    <w:rsid w:val="00122327"/>
    <w:rsid w:val="001312FC"/>
    <w:rsid w:val="0013624E"/>
    <w:rsid w:val="00140B36"/>
    <w:rsid w:val="00145A76"/>
    <w:rsid w:val="001613A4"/>
    <w:rsid w:val="001639E4"/>
    <w:rsid w:val="00184C26"/>
    <w:rsid w:val="00185453"/>
    <w:rsid w:val="0018763B"/>
    <w:rsid w:val="00192983"/>
    <w:rsid w:val="00192D3F"/>
    <w:rsid w:val="00193C7E"/>
    <w:rsid w:val="0019515F"/>
    <w:rsid w:val="001A5B37"/>
    <w:rsid w:val="001D3D2F"/>
    <w:rsid w:val="001E004B"/>
    <w:rsid w:val="001E1DEE"/>
    <w:rsid w:val="001E5772"/>
    <w:rsid w:val="001E5AA5"/>
    <w:rsid w:val="001F2A96"/>
    <w:rsid w:val="001F2D8A"/>
    <w:rsid w:val="001F3347"/>
    <w:rsid w:val="001F4194"/>
    <w:rsid w:val="00211824"/>
    <w:rsid w:val="002205E1"/>
    <w:rsid w:val="00223D97"/>
    <w:rsid w:val="002368C0"/>
    <w:rsid w:val="002528F7"/>
    <w:rsid w:val="00281606"/>
    <w:rsid w:val="00283751"/>
    <w:rsid w:val="00286D83"/>
    <w:rsid w:val="002A0957"/>
    <w:rsid w:val="002B6A8E"/>
    <w:rsid w:val="002B718D"/>
    <w:rsid w:val="002C41BE"/>
    <w:rsid w:val="002D12B8"/>
    <w:rsid w:val="002D5274"/>
    <w:rsid w:val="002D5B79"/>
    <w:rsid w:val="002E2EB9"/>
    <w:rsid w:val="002E3FD3"/>
    <w:rsid w:val="002E4CAD"/>
    <w:rsid w:val="002E70C1"/>
    <w:rsid w:val="002E7A8B"/>
    <w:rsid w:val="00306976"/>
    <w:rsid w:val="00307F33"/>
    <w:rsid w:val="00313586"/>
    <w:rsid w:val="00324470"/>
    <w:rsid w:val="00327096"/>
    <w:rsid w:val="003362AA"/>
    <w:rsid w:val="0033645A"/>
    <w:rsid w:val="00340269"/>
    <w:rsid w:val="00352583"/>
    <w:rsid w:val="00364A90"/>
    <w:rsid w:val="00375FB8"/>
    <w:rsid w:val="003855D1"/>
    <w:rsid w:val="00391B65"/>
    <w:rsid w:val="00392C39"/>
    <w:rsid w:val="003A0BCC"/>
    <w:rsid w:val="003B2073"/>
    <w:rsid w:val="003C2496"/>
    <w:rsid w:val="003C3B63"/>
    <w:rsid w:val="003C6203"/>
    <w:rsid w:val="003D18E4"/>
    <w:rsid w:val="003D4D77"/>
    <w:rsid w:val="003D5C82"/>
    <w:rsid w:val="003E0153"/>
    <w:rsid w:val="003E1A71"/>
    <w:rsid w:val="003F2B56"/>
    <w:rsid w:val="003F43E1"/>
    <w:rsid w:val="00402219"/>
    <w:rsid w:val="004176B7"/>
    <w:rsid w:val="0042000D"/>
    <w:rsid w:val="00425107"/>
    <w:rsid w:val="00425F28"/>
    <w:rsid w:val="00427947"/>
    <w:rsid w:val="00431CD3"/>
    <w:rsid w:val="00436119"/>
    <w:rsid w:val="00437843"/>
    <w:rsid w:val="00443C56"/>
    <w:rsid w:val="00457CF3"/>
    <w:rsid w:val="00465DD9"/>
    <w:rsid w:val="00481D89"/>
    <w:rsid w:val="004822BA"/>
    <w:rsid w:val="004845BC"/>
    <w:rsid w:val="0049051A"/>
    <w:rsid w:val="00491344"/>
    <w:rsid w:val="004914F3"/>
    <w:rsid w:val="00493302"/>
    <w:rsid w:val="004953BE"/>
    <w:rsid w:val="004A403F"/>
    <w:rsid w:val="004A56B9"/>
    <w:rsid w:val="004B536D"/>
    <w:rsid w:val="004C7893"/>
    <w:rsid w:val="004D1E2D"/>
    <w:rsid w:val="004D2760"/>
    <w:rsid w:val="004D7BAA"/>
    <w:rsid w:val="004D7D00"/>
    <w:rsid w:val="004F019D"/>
    <w:rsid w:val="004F2C42"/>
    <w:rsid w:val="00503FFE"/>
    <w:rsid w:val="00505684"/>
    <w:rsid w:val="005222BE"/>
    <w:rsid w:val="00526AFD"/>
    <w:rsid w:val="00545BE5"/>
    <w:rsid w:val="00545FCC"/>
    <w:rsid w:val="005526EC"/>
    <w:rsid w:val="00556F8A"/>
    <w:rsid w:val="0055701D"/>
    <w:rsid w:val="005643FB"/>
    <w:rsid w:val="005774CF"/>
    <w:rsid w:val="00584B0D"/>
    <w:rsid w:val="005850E6"/>
    <w:rsid w:val="005863EF"/>
    <w:rsid w:val="00592F45"/>
    <w:rsid w:val="005A25AC"/>
    <w:rsid w:val="005B1C74"/>
    <w:rsid w:val="005B5E94"/>
    <w:rsid w:val="005D34E5"/>
    <w:rsid w:val="005D5A7B"/>
    <w:rsid w:val="005E05FC"/>
    <w:rsid w:val="005E468B"/>
    <w:rsid w:val="005E4952"/>
    <w:rsid w:val="005E4BD5"/>
    <w:rsid w:val="005F2A8D"/>
    <w:rsid w:val="006033F8"/>
    <w:rsid w:val="00606F25"/>
    <w:rsid w:val="00610488"/>
    <w:rsid w:val="00610BE7"/>
    <w:rsid w:val="00616018"/>
    <w:rsid w:val="00643BA1"/>
    <w:rsid w:val="006475A1"/>
    <w:rsid w:val="0065029B"/>
    <w:rsid w:val="00652335"/>
    <w:rsid w:val="00653999"/>
    <w:rsid w:val="00665F09"/>
    <w:rsid w:val="006662BA"/>
    <w:rsid w:val="0069092A"/>
    <w:rsid w:val="006910C4"/>
    <w:rsid w:val="00695E78"/>
    <w:rsid w:val="006A1DD9"/>
    <w:rsid w:val="006A25EF"/>
    <w:rsid w:val="006A3CDD"/>
    <w:rsid w:val="006A4267"/>
    <w:rsid w:val="006A4D92"/>
    <w:rsid w:val="006B201E"/>
    <w:rsid w:val="006B798E"/>
    <w:rsid w:val="006C72D4"/>
    <w:rsid w:val="006D2D33"/>
    <w:rsid w:val="006D69F6"/>
    <w:rsid w:val="006D6A18"/>
    <w:rsid w:val="006E282B"/>
    <w:rsid w:val="006E7DE3"/>
    <w:rsid w:val="00712092"/>
    <w:rsid w:val="00713EE5"/>
    <w:rsid w:val="00724218"/>
    <w:rsid w:val="0072633E"/>
    <w:rsid w:val="0073242C"/>
    <w:rsid w:val="00741FCC"/>
    <w:rsid w:val="00742EE4"/>
    <w:rsid w:val="0074592D"/>
    <w:rsid w:val="00752D30"/>
    <w:rsid w:val="007610FB"/>
    <w:rsid w:val="00765B65"/>
    <w:rsid w:val="00766046"/>
    <w:rsid w:val="00770256"/>
    <w:rsid w:val="007752AF"/>
    <w:rsid w:val="00781CAA"/>
    <w:rsid w:val="007848C0"/>
    <w:rsid w:val="00794339"/>
    <w:rsid w:val="007A2447"/>
    <w:rsid w:val="007B2A9E"/>
    <w:rsid w:val="007B622A"/>
    <w:rsid w:val="007C0D42"/>
    <w:rsid w:val="007C4223"/>
    <w:rsid w:val="007D2819"/>
    <w:rsid w:val="007F4271"/>
    <w:rsid w:val="007F756C"/>
    <w:rsid w:val="0080226C"/>
    <w:rsid w:val="00803D52"/>
    <w:rsid w:val="0080735A"/>
    <w:rsid w:val="00807DE3"/>
    <w:rsid w:val="00811FC9"/>
    <w:rsid w:val="00822588"/>
    <w:rsid w:val="00833690"/>
    <w:rsid w:val="00837AA4"/>
    <w:rsid w:val="008563B3"/>
    <w:rsid w:val="00865A8B"/>
    <w:rsid w:val="00874476"/>
    <w:rsid w:val="00880373"/>
    <w:rsid w:val="00882727"/>
    <w:rsid w:val="0088463D"/>
    <w:rsid w:val="008A66F2"/>
    <w:rsid w:val="008B21C4"/>
    <w:rsid w:val="008E4580"/>
    <w:rsid w:val="00912CC3"/>
    <w:rsid w:val="009132BD"/>
    <w:rsid w:val="00917100"/>
    <w:rsid w:val="009267AA"/>
    <w:rsid w:val="00962DC3"/>
    <w:rsid w:val="009704A1"/>
    <w:rsid w:val="009772FA"/>
    <w:rsid w:val="00987E51"/>
    <w:rsid w:val="0099275B"/>
    <w:rsid w:val="009A4C90"/>
    <w:rsid w:val="009C3BB0"/>
    <w:rsid w:val="009D26B8"/>
    <w:rsid w:val="009D6D96"/>
    <w:rsid w:val="009E3C7C"/>
    <w:rsid w:val="009E5064"/>
    <w:rsid w:val="00A15DE7"/>
    <w:rsid w:val="00A339A0"/>
    <w:rsid w:val="00A47891"/>
    <w:rsid w:val="00A50735"/>
    <w:rsid w:val="00A57615"/>
    <w:rsid w:val="00A77144"/>
    <w:rsid w:val="00A939B5"/>
    <w:rsid w:val="00AA188A"/>
    <w:rsid w:val="00AB6F83"/>
    <w:rsid w:val="00AC75B1"/>
    <w:rsid w:val="00AD1915"/>
    <w:rsid w:val="00AD24BF"/>
    <w:rsid w:val="00AD7524"/>
    <w:rsid w:val="00AD7FEE"/>
    <w:rsid w:val="00AF3172"/>
    <w:rsid w:val="00B21C62"/>
    <w:rsid w:val="00B369F6"/>
    <w:rsid w:val="00B50B54"/>
    <w:rsid w:val="00B543AC"/>
    <w:rsid w:val="00B55444"/>
    <w:rsid w:val="00B64E19"/>
    <w:rsid w:val="00B70C72"/>
    <w:rsid w:val="00B93781"/>
    <w:rsid w:val="00BB075F"/>
    <w:rsid w:val="00BB1D72"/>
    <w:rsid w:val="00BB1DBC"/>
    <w:rsid w:val="00BC2E2B"/>
    <w:rsid w:val="00BD2F60"/>
    <w:rsid w:val="00BE4725"/>
    <w:rsid w:val="00BE5A68"/>
    <w:rsid w:val="00BF3CD8"/>
    <w:rsid w:val="00C035CC"/>
    <w:rsid w:val="00C1659B"/>
    <w:rsid w:val="00C166C7"/>
    <w:rsid w:val="00C21B90"/>
    <w:rsid w:val="00C221DB"/>
    <w:rsid w:val="00C22E51"/>
    <w:rsid w:val="00C27F5F"/>
    <w:rsid w:val="00C34337"/>
    <w:rsid w:val="00C35DC6"/>
    <w:rsid w:val="00C43010"/>
    <w:rsid w:val="00C47365"/>
    <w:rsid w:val="00C500F5"/>
    <w:rsid w:val="00C61815"/>
    <w:rsid w:val="00C700DC"/>
    <w:rsid w:val="00C76E8A"/>
    <w:rsid w:val="00C777D2"/>
    <w:rsid w:val="00C831FA"/>
    <w:rsid w:val="00C94F99"/>
    <w:rsid w:val="00CA73F2"/>
    <w:rsid w:val="00CB04B8"/>
    <w:rsid w:val="00CB25AA"/>
    <w:rsid w:val="00CC2269"/>
    <w:rsid w:val="00CC4FC3"/>
    <w:rsid w:val="00CC7B89"/>
    <w:rsid w:val="00CD7385"/>
    <w:rsid w:val="00CE1CFE"/>
    <w:rsid w:val="00CE4404"/>
    <w:rsid w:val="00CF4420"/>
    <w:rsid w:val="00CF7015"/>
    <w:rsid w:val="00D03B09"/>
    <w:rsid w:val="00D046BA"/>
    <w:rsid w:val="00D23F1D"/>
    <w:rsid w:val="00D27E52"/>
    <w:rsid w:val="00D343C6"/>
    <w:rsid w:val="00D4499B"/>
    <w:rsid w:val="00D50573"/>
    <w:rsid w:val="00D53ABC"/>
    <w:rsid w:val="00D55E1D"/>
    <w:rsid w:val="00D5650C"/>
    <w:rsid w:val="00D609B8"/>
    <w:rsid w:val="00D614F1"/>
    <w:rsid w:val="00D7026D"/>
    <w:rsid w:val="00D7740C"/>
    <w:rsid w:val="00D81B7A"/>
    <w:rsid w:val="00D85212"/>
    <w:rsid w:val="00D8776B"/>
    <w:rsid w:val="00DA3E4F"/>
    <w:rsid w:val="00DA642D"/>
    <w:rsid w:val="00DB0DE5"/>
    <w:rsid w:val="00DB38CD"/>
    <w:rsid w:val="00DB4142"/>
    <w:rsid w:val="00DB4F3F"/>
    <w:rsid w:val="00DD1D16"/>
    <w:rsid w:val="00DD6C12"/>
    <w:rsid w:val="00DE21CF"/>
    <w:rsid w:val="00DE5174"/>
    <w:rsid w:val="00E03772"/>
    <w:rsid w:val="00E05D79"/>
    <w:rsid w:val="00E15A67"/>
    <w:rsid w:val="00E251A1"/>
    <w:rsid w:val="00E33CEE"/>
    <w:rsid w:val="00E37D1D"/>
    <w:rsid w:val="00E55815"/>
    <w:rsid w:val="00E64967"/>
    <w:rsid w:val="00E73B13"/>
    <w:rsid w:val="00E95411"/>
    <w:rsid w:val="00E96FDD"/>
    <w:rsid w:val="00E976A0"/>
    <w:rsid w:val="00EA1A4B"/>
    <w:rsid w:val="00EB1338"/>
    <w:rsid w:val="00EC6226"/>
    <w:rsid w:val="00ED28A0"/>
    <w:rsid w:val="00EE2278"/>
    <w:rsid w:val="00EF0A6F"/>
    <w:rsid w:val="00F00E67"/>
    <w:rsid w:val="00F01902"/>
    <w:rsid w:val="00F06203"/>
    <w:rsid w:val="00F11378"/>
    <w:rsid w:val="00F11D36"/>
    <w:rsid w:val="00F122A0"/>
    <w:rsid w:val="00F453B4"/>
    <w:rsid w:val="00F56823"/>
    <w:rsid w:val="00F6411C"/>
    <w:rsid w:val="00F66A8A"/>
    <w:rsid w:val="00F92EE4"/>
    <w:rsid w:val="00F976D2"/>
    <w:rsid w:val="00FB458A"/>
    <w:rsid w:val="00FC56B0"/>
    <w:rsid w:val="00FD5EF4"/>
    <w:rsid w:val="00FE4785"/>
    <w:rsid w:val="00FE7A6A"/>
    <w:rsid w:val="00FF2E5A"/>
    <w:rsid w:val="639654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394BC"/>
  <w15:docId w15:val="{1E5E9C15-6C4A-4CD3-B31D-5CB6D97B3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iPriority="0"/>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500F5"/>
    <w:pPr>
      <w:overflowPunct w:val="0"/>
      <w:autoSpaceDE w:val="0"/>
      <w:autoSpaceDN w:val="0"/>
      <w:adjustRightInd w:val="0"/>
      <w:textAlignment w:val="baseline"/>
    </w:pPr>
    <w:rPr>
      <w:rFonts w:ascii="Times" w:eastAsia="等线" w:hAnsi="Times"/>
      <w:sz w:val="24"/>
      <w:lang w:eastAsia="en-US"/>
    </w:rPr>
  </w:style>
  <w:style w:type="paragraph" w:styleId="1">
    <w:name w:val="heading 1"/>
    <w:basedOn w:val="a"/>
    <w:link w:val="10"/>
    <w:autoRedefine/>
    <w:uiPriority w:val="9"/>
    <w:qFormat/>
    <w:pPr>
      <w:widowControl w:val="0"/>
      <w:overflowPunct/>
      <w:adjustRightInd/>
      <w:spacing w:before="58"/>
      <w:ind w:left="3448" w:right="3467"/>
      <w:jc w:val="center"/>
      <w:textAlignment w:val="auto"/>
      <w:outlineLvl w:val="0"/>
    </w:pPr>
    <w:rPr>
      <w:rFonts w:ascii="Times New Roman" w:eastAsia="Times New Roman" w:hAnsi="Times New Roman"/>
      <w:b/>
      <w:bCs/>
      <w:sz w:val="48"/>
      <w:szCs w:val="48"/>
    </w:rPr>
  </w:style>
  <w:style w:type="paragraph" w:styleId="3">
    <w:name w:val="heading 3"/>
    <w:basedOn w:val="a"/>
    <w:next w:val="a"/>
    <w:link w:val="30"/>
    <w:uiPriority w:val="9"/>
    <w:semiHidden/>
    <w:unhideWhenUsed/>
    <w:qFormat/>
    <w:rsid w:val="000E1518"/>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style>
  <w:style w:type="paragraph" w:styleId="a5">
    <w:name w:val="Body Text"/>
    <w:basedOn w:val="a"/>
    <w:link w:val="a6"/>
    <w:uiPriority w:val="1"/>
    <w:qFormat/>
    <w:pPr>
      <w:widowControl w:val="0"/>
      <w:overflowPunct/>
      <w:adjustRightInd/>
      <w:textAlignment w:val="auto"/>
    </w:pPr>
    <w:rPr>
      <w:rFonts w:ascii="Times New Roman" w:eastAsia="Times New Roman" w:hAnsi="Times New Roman"/>
      <w:szCs w:val="24"/>
    </w:rPr>
  </w:style>
  <w:style w:type="paragraph" w:styleId="a7">
    <w:name w:val="endnote text"/>
    <w:basedOn w:val="a"/>
    <w:semiHidden/>
    <w:rPr>
      <w:sz w:val="20"/>
    </w:rPr>
  </w:style>
  <w:style w:type="paragraph" w:styleId="a8">
    <w:name w:val="Balloon Text"/>
    <w:basedOn w:val="a"/>
    <w:link w:val="a9"/>
    <w:uiPriority w:val="99"/>
    <w:semiHidden/>
    <w:unhideWhenUsed/>
    <w:rPr>
      <w:rFonts w:ascii="Segoe UI" w:hAnsi="Segoe UI" w:cs="Segoe UI"/>
      <w:sz w:val="18"/>
      <w:szCs w:val="18"/>
    </w:rPr>
  </w:style>
  <w:style w:type="paragraph" w:styleId="aa">
    <w:name w:val="footer"/>
    <w:basedOn w:val="a"/>
    <w:pPr>
      <w:tabs>
        <w:tab w:val="center" w:pos="4320"/>
        <w:tab w:val="right" w:pos="8640"/>
      </w:tabs>
    </w:pPr>
  </w:style>
  <w:style w:type="paragraph" w:styleId="ab">
    <w:name w:val="header"/>
    <w:basedOn w:val="a"/>
    <w:next w:val="a"/>
  </w:style>
  <w:style w:type="paragraph" w:styleId="ac">
    <w:name w:val="Title"/>
    <w:basedOn w:val="a"/>
    <w:next w:val="a"/>
    <w:link w:val="ad"/>
    <w:uiPriority w:val="10"/>
    <w:qFormat/>
    <w:pPr>
      <w:spacing w:before="240" w:after="60"/>
      <w:jc w:val="center"/>
      <w:outlineLvl w:val="0"/>
    </w:pPr>
    <w:rPr>
      <w:rFonts w:asciiTheme="majorHAnsi" w:eastAsia="宋体" w:hAnsiTheme="majorHAnsi" w:cstheme="majorBidi"/>
      <w:b/>
      <w:bCs/>
      <w:sz w:val="32"/>
      <w:szCs w:val="32"/>
    </w:rPr>
  </w:style>
  <w:style w:type="paragraph" w:styleId="ae">
    <w:name w:val="annotation subject"/>
    <w:basedOn w:val="a3"/>
    <w:next w:val="a3"/>
    <w:link w:val="af"/>
    <w:uiPriority w:val="99"/>
    <w:semiHidden/>
    <w:unhideWhenUsed/>
    <w:rPr>
      <w:b/>
      <w:bCs/>
    </w:rPr>
  </w:style>
  <w:style w:type="character" w:styleId="af0">
    <w:name w:val="page number"/>
    <w:basedOn w:val="a0"/>
  </w:style>
  <w:style w:type="character" w:styleId="af1">
    <w:name w:val="annotation reference"/>
    <w:basedOn w:val="a0"/>
    <w:uiPriority w:val="99"/>
    <w:semiHidden/>
    <w:unhideWhenUsed/>
    <w:rPr>
      <w:sz w:val="21"/>
      <w:szCs w:val="21"/>
    </w:rPr>
  </w:style>
  <w:style w:type="paragraph" w:customStyle="1" w:styleId="TABLE">
    <w:name w:val="TABLE"/>
    <w:basedOn w:val="a"/>
    <w:pPr>
      <w:tabs>
        <w:tab w:val="left" w:pos="720"/>
        <w:tab w:val="left" w:pos="2790"/>
        <w:tab w:val="left" w:pos="4950"/>
        <w:tab w:val="left" w:pos="6480"/>
      </w:tabs>
    </w:pPr>
    <w:rPr>
      <w:rFonts w:ascii="New York" w:hAnsi="New York"/>
    </w:rPr>
  </w:style>
  <w:style w:type="paragraph" w:customStyle="1" w:styleId="UniversityPolicy">
    <w:name w:val="University Policy"/>
    <w:basedOn w:val="a"/>
    <w:pPr>
      <w:tabs>
        <w:tab w:val="center" w:pos="4680"/>
      </w:tabs>
      <w:ind w:left="720" w:right="720"/>
      <w:jc w:val="both"/>
    </w:pPr>
  </w:style>
  <w:style w:type="paragraph" w:customStyle="1" w:styleId="Reference">
    <w:name w:val="Reference"/>
    <w:basedOn w:val="a"/>
    <w:pPr>
      <w:tabs>
        <w:tab w:val="right" w:pos="9360"/>
      </w:tabs>
      <w:spacing w:before="120" w:line="260" w:lineRule="exact"/>
      <w:ind w:left="2340" w:hanging="2340"/>
      <w:jc w:val="both"/>
    </w:pPr>
    <w:rPr>
      <w:rFonts w:ascii="Palatino" w:hAnsi="Palatino"/>
      <w:sz w:val="22"/>
    </w:rPr>
  </w:style>
  <w:style w:type="character" w:customStyle="1" w:styleId="apple-converted-space">
    <w:name w:val="apple-converted-space"/>
  </w:style>
  <w:style w:type="character" w:customStyle="1" w:styleId="a9">
    <w:name w:val="批注框文本 字符"/>
    <w:link w:val="a8"/>
    <w:uiPriority w:val="99"/>
    <w:semiHidden/>
    <w:rPr>
      <w:rFonts w:ascii="Segoe UI" w:hAnsi="Segoe UI" w:cs="Segoe UI"/>
      <w:sz w:val="18"/>
      <w:szCs w:val="18"/>
      <w:lang w:eastAsia="en-US"/>
    </w:rPr>
  </w:style>
  <w:style w:type="paragraph" w:customStyle="1" w:styleId="11">
    <w:name w:val="修订1"/>
    <w:hidden/>
    <w:uiPriority w:val="99"/>
    <w:semiHidden/>
    <w:rPr>
      <w:rFonts w:ascii="Times" w:eastAsia="等线" w:hAnsi="Times"/>
      <w:sz w:val="24"/>
      <w:lang w:eastAsia="en-US"/>
    </w:rPr>
  </w:style>
  <w:style w:type="character" w:customStyle="1" w:styleId="10">
    <w:name w:val="标题 1 字符"/>
    <w:link w:val="1"/>
    <w:uiPriority w:val="9"/>
    <w:rPr>
      <w:rFonts w:ascii="Times New Roman" w:eastAsia="Times New Roman" w:hAnsi="Times New Roman"/>
      <w:b/>
      <w:bCs/>
      <w:sz w:val="48"/>
      <w:szCs w:val="48"/>
      <w:lang w:eastAsia="en-US"/>
    </w:rPr>
  </w:style>
  <w:style w:type="character" w:customStyle="1" w:styleId="a6">
    <w:name w:val="正文文本 字符"/>
    <w:link w:val="a5"/>
    <w:uiPriority w:val="1"/>
    <w:rPr>
      <w:rFonts w:ascii="Times New Roman" w:eastAsia="Times New Roman" w:hAnsi="Times New Roman"/>
      <w:sz w:val="24"/>
      <w:szCs w:val="24"/>
      <w:lang w:eastAsia="en-US"/>
    </w:rPr>
  </w:style>
  <w:style w:type="character" w:customStyle="1" w:styleId="md-plain">
    <w:name w:val="md-plain"/>
    <w:basedOn w:val="a0"/>
  </w:style>
  <w:style w:type="character" w:customStyle="1" w:styleId="ad">
    <w:name w:val="标题 字符"/>
    <w:basedOn w:val="a0"/>
    <w:link w:val="ac"/>
    <w:uiPriority w:val="10"/>
    <w:rPr>
      <w:rFonts w:asciiTheme="majorHAnsi" w:eastAsia="宋体" w:hAnsiTheme="majorHAnsi" w:cstheme="majorBidi"/>
      <w:b/>
      <w:bCs/>
      <w:sz w:val="32"/>
      <w:szCs w:val="32"/>
      <w:lang w:eastAsia="en-US"/>
    </w:rPr>
  </w:style>
  <w:style w:type="character" w:customStyle="1" w:styleId="a4">
    <w:name w:val="批注文字 字符"/>
    <w:basedOn w:val="a0"/>
    <w:link w:val="a3"/>
    <w:uiPriority w:val="99"/>
    <w:rPr>
      <w:rFonts w:ascii="Times" w:hAnsi="Times"/>
      <w:sz w:val="24"/>
      <w:lang w:eastAsia="en-US"/>
    </w:rPr>
  </w:style>
  <w:style w:type="character" w:customStyle="1" w:styleId="af">
    <w:name w:val="批注主题 字符"/>
    <w:basedOn w:val="a4"/>
    <w:link w:val="ae"/>
    <w:uiPriority w:val="99"/>
    <w:semiHidden/>
    <w:rPr>
      <w:rFonts w:ascii="Times" w:hAnsi="Times"/>
      <w:b/>
      <w:bCs/>
      <w:sz w:val="24"/>
      <w:lang w:eastAsia="en-US"/>
    </w:rPr>
  </w:style>
  <w:style w:type="paragraph" w:styleId="af2">
    <w:name w:val="List Paragraph"/>
    <w:basedOn w:val="a"/>
    <w:uiPriority w:val="34"/>
    <w:qFormat/>
    <w:pPr>
      <w:ind w:firstLineChars="200" w:firstLine="420"/>
    </w:pPr>
  </w:style>
  <w:style w:type="character" w:customStyle="1" w:styleId="30">
    <w:name w:val="标题 3 字符"/>
    <w:basedOn w:val="a0"/>
    <w:link w:val="3"/>
    <w:uiPriority w:val="9"/>
    <w:semiHidden/>
    <w:rsid w:val="000E1518"/>
    <w:rPr>
      <w:rFonts w:ascii="Times" w:eastAsia="等线" w:hAnsi="Times"/>
      <w:b/>
      <w:bCs/>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07382">
      <w:bodyDiv w:val="1"/>
      <w:marLeft w:val="0"/>
      <w:marRight w:val="0"/>
      <w:marTop w:val="0"/>
      <w:marBottom w:val="0"/>
      <w:divBdr>
        <w:top w:val="none" w:sz="0" w:space="0" w:color="auto"/>
        <w:left w:val="none" w:sz="0" w:space="0" w:color="auto"/>
        <w:bottom w:val="none" w:sz="0" w:space="0" w:color="auto"/>
        <w:right w:val="none" w:sz="0" w:space="0" w:color="auto"/>
      </w:divBdr>
    </w:div>
    <w:div w:id="130291757">
      <w:bodyDiv w:val="1"/>
      <w:marLeft w:val="0"/>
      <w:marRight w:val="0"/>
      <w:marTop w:val="0"/>
      <w:marBottom w:val="0"/>
      <w:divBdr>
        <w:top w:val="none" w:sz="0" w:space="0" w:color="auto"/>
        <w:left w:val="none" w:sz="0" w:space="0" w:color="auto"/>
        <w:bottom w:val="none" w:sz="0" w:space="0" w:color="auto"/>
        <w:right w:val="none" w:sz="0" w:space="0" w:color="auto"/>
      </w:divBdr>
    </w:div>
    <w:div w:id="416440881">
      <w:bodyDiv w:val="1"/>
      <w:marLeft w:val="0"/>
      <w:marRight w:val="0"/>
      <w:marTop w:val="0"/>
      <w:marBottom w:val="0"/>
      <w:divBdr>
        <w:top w:val="none" w:sz="0" w:space="0" w:color="auto"/>
        <w:left w:val="none" w:sz="0" w:space="0" w:color="auto"/>
        <w:bottom w:val="none" w:sz="0" w:space="0" w:color="auto"/>
        <w:right w:val="none" w:sz="0" w:space="0" w:color="auto"/>
      </w:divBdr>
    </w:div>
    <w:div w:id="564607353">
      <w:bodyDiv w:val="1"/>
      <w:marLeft w:val="0"/>
      <w:marRight w:val="0"/>
      <w:marTop w:val="0"/>
      <w:marBottom w:val="0"/>
      <w:divBdr>
        <w:top w:val="none" w:sz="0" w:space="0" w:color="auto"/>
        <w:left w:val="none" w:sz="0" w:space="0" w:color="auto"/>
        <w:bottom w:val="none" w:sz="0" w:space="0" w:color="auto"/>
        <w:right w:val="none" w:sz="0" w:space="0" w:color="auto"/>
      </w:divBdr>
    </w:div>
    <w:div w:id="622274411">
      <w:bodyDiv w:val="1"/>
      <w:marLeft w:val="0"/>
      <w:marRight w:val="0"/>
      <w:marTop w:val="0"/>
      <w:marBottom w:val="0"/>
      <w:divBdr>
        <w:top w:val="none" w:sz="0" w:space="0" w:color="auto"/>
        <w:left w:val="none" w:sz="0" w:space="0" w:color="auto"/>
        <w:bottom w:val="none" w:sz="0" w:space="0" w:color="auto"/>
        <w:right w:val="none" w:sz="0" w:space="0" w:color="auto"/>
      </w:divBdr>
    </w:div>
    <w:div w:id="782923178">
      <w:bodyDiv w:val="1"/>
      <w:marLeft w:val="0"/>
      <w:marRight w:val="0"/>
      <w:marTop w:val="0"/>
      <w:marBottom w:val="0"/>
      <w:divBdr>
        <w:top w:val="none" w:sz="0" w:space="0" w:color="auto"/>
        <w:left w:val="none" w:sz="0" w:space="0" w:color="auto"/>
        <w:bottom w:val="none" w:sz="0" w:space="0" w:color="auto"/>
        <w:right w:val="none" w:sz="0" w:space="0" w:color="auto"/>
      </w:divBdr>
    </w:div>
    <w:div w:id="1002078155">
      <w:bodyDiv w:val="1"/>
      <w:marLeft w:val="0"/>
      <w:marRight w:val="0"/>
      <w:marTop w:val="0"/>
      <w:marBottom w:val="0"/>
      <w:divBdr>
        <w:top w:val="none" w:sz="0" w:space="0" w:color="auto"/>
        <w:left w:val="none" w:sz="0" w:space="0" w:color="auto"/>
        <w:bottom w:val="none" w:sz="0" w:space="0" w:color="auto"/>
        <w:right w:val="none" w:sz="0" w:space="0" w:color="auto"/>
      </w:divBdr>
    </w:div>
    <w:div w:id="1279218411">
      <w:bodyDiv w:val="1"/>
      <w:marLeft w:val="0"/>
      <w:marRight w:val="0"/>
      <w:marTop w:val="0"/>
      <w:marBottom w:val="0"/>
      <w:divBdr>
        <w:top w:val="none" w:sz="0" w:space="0" w:color="auto"/>
        <w:left w:val="none" w:sz="0" w:space="0" w:color="auto"/>
        <w:bottom w:val="none" w:sz="0" w:space="0" w:color="auto"/>
        <w:right w:val="none" w:sz="0" w:space="0" w:color="auto"/>
      </w:divBdr>
    </w:div>
    <w:div w:id="1603491539">
      <w:bodyDiv w:val="1"/>
      <w:marLeft w:val="0"/>
      <w:marRight w:val="0"/>
      <w:marTop w:val="0"/>
      <w:marBottom w:val="0"/>
      <w:divBdr>
        <w:top w:val="none" w:sz="0" w:space="0" w:color="auto"/>
        <w:left w:val="none" w:sz="0" w:space="0" w:color="auto"/>
        <w:bottom w:val="none" w:sz="0" w:space="0" w:color="auto"/>
        <w:right w:val="none" w:sz="0" w:space="0" w:color="auto"/>
      </w:divBdr>
    </w:div>
    <w:div w:id="20332620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9</Pages>
  <Words>1443</Words>
  <Characters>8230</Characters>
  <Application>Microsoft Office Word</Application>
  <DocSecurity>0</DocSecurity>
  <Lines>68</Lines>
  <Paragraphs>19</Paragraphs>
  <ScaleCrop>false</ScaleCrop>
  <Company/>
  <LinksUpToDate>false</LinksUpToDate>
  <CharactersWithSpaces>9654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Huan-Ting Meng</dc:creator>
  <cp:lastModifiedBy>Wang, Jie</cp:lastModifiedBy>
  <cp:revision>103</cp:revision>
  <cp:lastPrinted>2014-08-26T20:17:00Z</cp:lastPrinted>
  <dcterms:created xsi:type="dcterms:W3CDTF">2018-08-17T05:37:00Z</dcterms:created>
  <dcterms:modified xsi:type="dcterms:W3CDTF">2024-02-02T14:45:00Z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FDA82AEAE2124AA4905C462867F35040_12</vt:lpwstr>
  </property>
</Properties>
</file>