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E5" w:rsidRDefault="00304DE5">
      <w:pPr>
        <w:spacing w:before="40" w:after="40"/>
        <w:jc w:val="center"/>
        <w:rPr>
          <w:sz w:val="36"/>
          <w:szCs w:val="36"/>
        </w:rPr>
      </w:pPr>
    </w:p>
    <w:p w:rsidR="00304DE5" w:rsidRDefault="00304DE5">
      <w:pPr>
        <w:spacing w:before="40" w:after="40"/>
        <w:jc w:val="center"/>
        <w:rPr>
          <w:sz w:val="36"/>
          <w:szCs w:val="36"/>
        </w:rPr>
      </w:pPr>
    </w:p>
    <w:p w:rsidR="00304DE5" w:rsidRDefault="00304DE5">
      <w:pPr>
        <w:spacing w:before="40" w:after="40"/>
        <w:jc w:val="center"/>
        <w:rPr>
          <w:sz w:val="36"/>
          <w:szCs w:val="36"/>
        </w:rPr>
      </w:pPr>
    </w:p>
    <w:p w:rsidR="00304DE5" w:rsidRDefault="00304DE5">
      <w:pPr>
        <w:spacing w:before="40" w:after="40"/>
        <w:jc w:val="center"/>
        <w:rPr>
          <w:sz w:val="36"/>
          <w:szCs w:val="36"/>
        </w:rPr>
      </w:pPr>
    </w:p>
    <w:p w:rsidR="00304DE5" w:rsidRDefault="003A228E" w:rsidP="003A228E">
      <w:pPr>
        <w:spacing w:before="40" w:after="4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F7495F">
        <w:rPr>
          <w:rFonts w:hint="eastAsia"/>
          <w:sz w:val="44"/>
          <w:szCs w:val="44"/>
        </w:rPr>
        <w:t>阶段项目需求分析</w:t>
      </w: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633C46" w:rsidRDefault="00633C46">
      <w:pPr>
        <w:widowControl/>
        <w:jc w:val="left"/>
        <w:rPr>
          <w:sz w:val="36"/>
          <w:szCs w:val="36"/>
        </w:rPr>
      </w:pPr>
    </w:p>
    <w:p w:rsidR="00633C46" w:rsidRDefault="00633C46">
      <w:pPr>
        <w:widowControl/>
        <w:jc w:val="left"/>
        <w:rPr>
          <w:sz w:val="36"/>
          <w:szCs w:val="36"/>
        </w:rPr>
      </w:pPr>
    </w:p>
    <w:p w:rsidR="00304DE5" w:rsidRDefault="00F7495F">
      <w:pPr>
        <w:spacing w:before="120" w:after="120"/>
        <w:rPr>
          <w:b/>
          <w:sz w:val="28"/>
        </w:rPr>
      </w:pPr>
      <w:r>
        <w:rPr>
          <w:rFonts w:hint="eastAsia"/>
          <w:b/>
          <w:sz w:val="28"/>
        </w:rPr>
        <w:t>版本信息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1417"/>
        <w:gridCol w:w="851"/>
        <w:gridCol w:w="2712"/>
        <w:gridCol w:w="1342"/>
        <w:gridCol w:w="1134"/>
      </w:tblGrid>
      <w:tr w:rsidR="00304DE5">
        <w:trPr>
          <w:trHeight w:val="563"/>
          <w:jc w:val="center"/>
        </w:trPr>
        <w:tc>
          <w:tcPr>
            <w:tcW w:w="903" w:type="dxa"/>
            <w:shd w:val="clear" w:color="auto" w:fill="C0C0C0"/>
            <w:vAlign w:val="bottom"/>
          </w:tcPr>
          <w:p w:rsidR="00304DE5" w:rsidRDefault="00F7495F"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版本</w:t>
            </w:r>
          </w:p>
        </w:tc>
        <w:tc>
          <w:tcPr>
            <w:tcW w:w="1417" w:type="dxa"/>
            <w:shd w:val="clear" w:color="auto" w:fill="C0C0C0"/>
            <w:vAlign w:val="bottom"/>
          </w:tcPr>
          <w:p w:rsidR="00304DE5" w:rsidRDefault="00F7495F"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时间</w:t>
            </w:r>
          </w:p>
        </w:tc>
        <w:tc>
          <w:tcPr>
            <w:tcW w:w="851" w:type="dxa"/>
            <w:shd w:val="clear" w:color="auto" w:fill="C0C0C0"/>
            <w:vAlign w:val="bottom"/>
          </w:tcPr>
          <w:p w:rsidR="00304DE5" w:rsidRDefault="00F7495F"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状态</w:t>
            </w:r>
          </w:p>
        </w:tc>
        <w:tc>
          <w:tcPr>
            <w:tcW w:w="2712" w:type="dxa"/>
            <w:shd w:val="clear" w:color="auto" w:fill="C0C0C0"/>
            <w:vAlign w:val="bottom"/>
          </w:tcPr>
          <w:p w:rsidR="00304DE5" w:rsidRDefault="00F7495F"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/>
                <w:b/>
                <w:szCs w:val="21"/>
              </w:rPr>
              <w:t>简要描述</w:t>
            </w:r>
          </w:p>
        </w:tc>
        <w:tc>
          <w:tcPr>
            <w:tcW w:w="1342" w:type="dxa"/>
            <w:shd w:val="clear" w:color="auto" w:fill="C0C0C0"/>
            <w:vAlign w:val="bottom"/>
          </w:tcPr>
          <w:p w:rsidR="00304DE5" w:rsidRDefault="00F7495F"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更改人</w:t>
            </w:r>
          </w:p>
        </w:tc>
        <w:tc>
          <w:tcPr>
            <w:tcW w:w="1134" w:type="dxa"/>
            <w:shd w:val="clear" w:color="auto" w:fill="C0C0C0"/>
            <w:vAlign w:val="bottom"/>
          </w:tcPr>
          <w:p w:rsidR="00304DE5" w:rsidRDefault="00F7495F">
            <w:pPr>
              <w:spacing w:before="120" w:after="120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批准人</w:t>
            </w:r>
          </w:p>
        </w:tc>
      </w:tr>
      <w:tr w:rsidR="00304DE5">
        <w:trPr>
          <w:trHeight w:val="402"/>
          <w:jc w:val="center"/>
        </w:trPr>
        <w:tc>
          <w:tcPr>
            <w:tcW w:w="903" w:type="dxa"/>
            <w:vAlign w:val="bottom"/>
          </w:tcPr>
          <w:p w:rsidR="00304DE5" w:rsidRDefault="00F7495F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V</w:t>
            </w: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1.0</w:t>
            </w:r>
          </w:p>
        </w:tc>
        <w:tc>
          <w:tcPr>
            <w:tcW w:w="1417" w:type="dxa"/>
            <w:vAlign w:val="bottom"/>
          </w:tcPr>
          <w:p w:rsidR="00304DE5" w:rsidRDefault="001F1F44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201</w:t>
            </w: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8</w:t>
            </w: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/</w:t>
            </w: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/</w:t>
            </w: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19</w:t>
            </w:r>
          </w:p>
        </w:tc>
        <w:tc>
          <w:tcPr>
            <w:tcW w:w="851" w:type="dxa"/>
            <w:vAlign w:val="bottom"/>
          </w:tcPr>
          <w:p w:rsidR="00304DE5" w:rsidRDefault="00F7495F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N</w:t>
            </w:r>
          </w:p>
        </w:tc>
        <w:tc>
          <w:tcPr>
            <w:tcW w:w="2712" w:type="dxa"/>
            <w:vAlign w:val="bottom"/>
          </w:tcPr>
          <w:p w:rsidR="00304DE5" w:rsidRDefault="00F7495F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新建</w:t>
            </w:r>
          </w:p>
        </w:tc>
        <w:tc>
          <w:tcPr>
            <w:tcW w:w="1342" w:type="dxa"/>
            <w:vAlign w:val="bottom"/>
          </w:tcPr>
          <w:p w:rsidR="00304DE5" w:rsidRDefault="00304DE5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304DE5" w:rsidRDefault="00304DE5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</w:p>
        </w:tc>
      </w:tr>
      <w:tr w:rsidR="00304DE5">
        <w:trPr>
          <w:trHeight w:val="402"/>
          <w:jc w:val="center"/>
        </w:trPr>
        <w:tc>
          <w:tcPr>
            <w:tcW w:w="903" w:type="dxa"/>
            <w:vAlign w:val="bottom"/>
          </w:tcPr>
          <w:p w:rsidR="00304DE5" w:rsidRDefault="00D13E2D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V1.1</w:t>
            </w:r>
          </w:p>
        </w:tc>
        <w:tc>
          <w:tcPr>
            <w:tcW w:w="1417" w:type="dxa"/>
            <w:vAlign w:val="bottom"/>
          </w:tcPr>
          <w:p w:rsidR="00304DE5" w:rsidRDefault="00D13E2D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2</w:t>
            </w: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018</w:t>
            </w: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/3/2</w:t>
            </w: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1</w:t>
            </w:r>
          </w:p>
        </w:tc>
        <w:tc>
          <w:tcPr>
            <w:tcW w:w="851" w:type="dxa"/>
            <w:vAlign w:val="bottom"/>
          </w:tcPr>
          <w:p w:rsidR="00304DE5" w:rsidRDefault="00D13E2D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  <w:t>N</w:t>
            </w:r>
          </w:p>
        </w:tc>
        <w:tc>
          <w:tcPr>
            <w:tcW w:w="2712" w:type="dxa"/>
            <w:vAlign w:val="bottom"/>
          </w:tcPr>
          <w:p w:rsidR="00D13E2D" w:rsidRDefault="00D13E2D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  <w:r>
              <w:rPr>
                <w:rFonts w:ascii="宋体" w:eastAsia="宋体" w:hAnsi="宋体" w:cs="Arial" w:hint="eastAsia"/>
                <w:iCs/>
                <w:color w:val="auto"/>
                <w:sz w:val="21"/>
                <w:szCs w:val="21"/>
              </w:rPr>
              <w:t>新增功能流程图</w:t>
            </w:r>
          </w:p>
        </w:tc>
        <w:tc>
          <w:tcPr>
            <w:tcW w:w="1342" w:type="dxa"/>
            <w:vAlign w:val="bottom"/>
          </w:tcPr>
          <w:p w:rsidR="00304DE5" w:rsidRDefault="00304DE5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304DE5" w:rsidRDefault="00304DE5">
            <w:pPr>
              <w:pStyle w:val="CellText"/>
              <w:spacing w:before="156"/>
              <w:rPr>
                <w:rFonts w:ascii="宋体" w:eastAsia="宋体" w:hAnsi="宋体" w:cs="Arial"/>
                <w:iCs/>
                <w:color w:val="auto"/>
                <w:sz w:val="21"/>
                <w:szCs w:val="21"/>
              </w:rPr>
            </w:pPr>
          </w:p>
        </w:tc>
      </w:tr>
      <w:tr w:rsidR="00304DE5">
        <w:trPr>
          <w:trHeight w:val="402"/>
          <w:jc w:val="center"/>
        </w:trPr>
        <w:tc>
          <w:tcPr>
            <w:tcW w:w="903" w:type="dxa"/>
            <w:vAlign w:val="bottom"/>
          </w:tcPr>
          <w:p w:rsidR="00304DE5" w:rsidRDefault="00920FE8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V1.2</w:t>
            </w:r>
          </w:p>
        </w:tc>
        <w:tc>
          <w:tcPr>
            <w:tcW w:w="1417" w:type="dxa"/>
            <w:vAlign w:val="bottom"/>
          </w:tcPr>
          <w:p w:rsidR="00304DE5" w:rsidRDefault="00920FE8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018</w:t>
            </w:r>
            <w:r>
              <w:rPr>
                <w:rFonts w:ascii="宋体" w:hAnsi="宋体" w:cs="Arial" w:hint="eastAsia"/>
                <w:szCs w:val="21"/>
              </w:rPr>
              <w:t>/</w:t>
            </w:r>
            <w:r>
              <w:rPr>
                <w:rFonts w:ascii="宋体" w:hAnsi="宋体" w:cs="Arial"/>
                <w:szCs w:val="21"/>
              </w:rPr>
              <w:t>3/24</w:t>
            </w:r>
          </w:p>
        </w:tc>
        <w:tc>
          <w:tcPr>
            <w:tcW w:w="851" w:type="dxa"/>
            <w:vAlign w:val="bottom"/>
          </w:tcPr>
          <w:p w:rsidR="00304DE5" w:rsidRDefault="00920FE8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N</w:t>
            </w:r>
          </w:p>
        </w:tc>
        <w:tc>
          <w:tcPr>
            <w:tcW w:w="2712" w:type="dxa"/>
            <w:vAlign w:val="bottom"/>
          </w:tcPr>
          <w:p w:rsidR="00304DE5" w:rsidRDefault="00920FE8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新增文件夹使用、函数等命名规范</w:t>
            </w:r>
          </w:p>
        </w:tc>
        <w:tc>
          <w:tcPr>
            <w:tcW w:w="1342" w:type="dxa"/>
            <w:vAlign w:val="bottom"/>
          </w:tcPr>
          <w:p w:rsidR="00304DE5" w:rsidRDefault="00304DE5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304DE5" w:rsidRDefault="00304DE5">
            <w:pPr>
              <w:rPr>
                <w:rFonts w:ascii="宋体" w:hAnsi="宋体" w:cs="Arial"/>
                <w:szCs w:val="21"/>
              </w:rPr>
            </w:pPr>
          </w:p>
        </w:tc>
      </w:tr>
      <w:tr w:rsidR="00274F05">
        <w:trPr>
          <w:trHeight w:val="402"/>
          <w:jc w:val="center"/>
        </w:trPr>
        <w:tc>
          <w:tcPr>
            <w:tcW w:w="903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V1.3</w:t>
            </w:r>
          </w:p>
        </w:tc>
        <w:tc>
          <w:tcPr>
            <w:tcW w:w="1417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018</w:t>
            </w:r>
            <w:r>
              <w:rPr>
                <w:rFonts w:ascii="宋体" w:hAnsi="宋体" w:cs="Arial" w:hint="eastAsia"/>
                <w:szCs w:val="21"/>
              </w:rPr>
              <w:t>/</w:t>
            </w:r>
            <w:r>
              <w:rPr>
                <w:rFonts w:ascii="宋体" w:hAnsi="宋体" w:cs="Arial"/>
                <w:szCs w:val="21"/>
              </w:rPr>
              <w:t>3/24</w:t>
            </w:r>
          </w:p>
        </w:tc>
        <w:tc>
          <w:tcPr>
            <w:tcW w:w="851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N</w:t>
            </w:r>
          </w:p>
        </w:tc>
        <w:tc>
          <w:tcPr>
            <w:tcW w:w="2712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新增页面等命名方式</w:t>
            </w:r>
          </w:p>
        </w:tc>
        <w:tc>
          <w:tcPr>
            <w:tcW w:w="1342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</w:p>
        </w:tc>
      </w:tr>
      <w:tr w:rsidR="00274F05">
        <w:trPr>
          <w:trHeight w:val="402"/>
          <w:jc w:val="center"/>
        </w:trPr>
        <w:tc>
          <w:tcPr>
            <w:tcW w:w="903" w:type="dxa"/>
            <w:vAlign w:val="bottom"/>
          </w:tcPr>
          <w:p w:rsidR="00274F05" w:rsidRDefault="00EB5A88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V</w:t>
            </w:r>
            <w:r>
              <w:rPr>
                <w:rFonts w:ascii="宋体" w:hAnsi="宋体" w:cs="Arial"/>
                <w:szCs w:val="21"/>
              </w:rPr>
              <w:t>1.4</w:t>
            </w:r>
          </w:p>
        </w:tc>
        <w:tc>
          <w:tcPr>
            <w:tcW w:w="1417" w:type="dxa"/>
            <w:vAlign w:val="bottom"/>
          </w:tcPr>
          <w:p w:rsidR="00274F05" w:rsidRDefault="00EB5A88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018/3/27</w:t>
            </w:r>
          </w:p>
        </w:tc>
        <w:tc>
          <w:tcPr>
            <w:tcW w:w="851" w:type="dxa"/>
            <w:vAlign w:val="bottom"/>
          </w:tcPr>
          <w:p w:rsidR="00274F05" w:rsidRDefault="00EB5A88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N</w:t>
            </w:r>
          </w:p>
        </w:tc>
        <w:tc>
          <w:tcPr>
            <w:tcW w:w="2712" w:type="dxa"/>
            <w:vAlign w:val="bottom"/>
          </w:tcPr>
          <w:p w:rsidR="00274F05" w:rsidRDefault="00EB5A88" w:rsidP="00274F0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更改点睛色，添加宽度规范</w:t>
            </w:r>
          </w:p>
        </w:tc>
        <w:tc>
          <w:tcPr>
            <w:tcW w:w="1342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274F05" w:rsidRDefault="00274F05" w:rsidP="00274F05">
            <w:pPr>
              <w:rPr>
                <w:rFonts w:ascii="宋体" w:hAnsi="宋体" w:cs="Arial"/>
                <w:szCs w:val="21"/>
              </w:rPr>
            </w:pPr>
          </w:p>
        </w:tc>
      </w:tr>
    </w:tbl>
    <w:p w:rsidR="00304DE5" w:rsidRDefault="00F7495F">
      <w:pPr>
        <w:spacing w:beforeLines="100" w:before="312" w:afterLines="100" w:after="312"/>
        <w:rPr>
          <w:rFonts w:ascii="宋体" w:hAnsi="宋体" w:cs="Arial"/>
        </w:rPr>
      </w:pPr>
      <w:r>
        <w:rPr>
          <w:rFonts w:ascii="宋体" w:hAnsi="宋体" w:cs="Arial"/>
        </w:rPr>
        <w:t>注：</w:t>
      </w:r>
      <w:r>
        <w:rPr>
          <w:rFonts w:ascii="宋体" w:hAnsi="宋体" w:cs="Arial" w:hint="eastAsia"/>
        </w:rPr>
        <w:t>状态可以为N-新建、</w:t>
      </w:r>
      <w:r>
        <w:rPr>
          <w:rFonts w:ascii="宋体" w:hAnsi="宋体" w:cs="Arial"/>
        </w:rPr>
        <w:t>A-增加</w:t>
      </w:r>
      <w:r>
        <w:rPr>
          <w:rFonts w:ascii="宋体" w:hAnsi="宋体" w:cs="Arial" w:hint="eastAsia"/>
        </w:rPr>
        <w:t>、</w:t>
      </w:r>
      <w:r>
        <w:rPr>
          <w:rFonts w:ascii="宋体" w:hAnsi="宋体" w:cs="Arial"/>
        </w:rPr>
        <w:t>M-更改</w:t>
      </w:r>
      <w:r>
        <w:rPr>
          <w:rFonts w:ascii="宋体" w:hAnsi="宋体" w:cs="Arial" w:hint="eastAsia"/>
        </w:rPr>
        <w:t>、</w:t>
      </w:r>
      <w:r>
        <w:rPr>
          <w:rFonts w:ascii="宋体" w:hAnsi="宋体" w:cs="Arial"/>
        </w:rPr>
        <w:t>D-删除</w:t>
      </w:r>
      <w:r>
        <w:rPr>
          <w:rFonts w:ascii="宋体" w:hAnsi="宋体" w:cs="Arial" w:hint="eastAsia"/>
        </w:rPr>
        <w:t>。</w:t>
      </w: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304DE5" w:rsidRDefault="00304DE5">
      <w:pPr>
        <w:widowControl/>
        <w:jc w:val="left"/>
        <w:rPr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03570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7C03" w:rsidRDefault="006F7C03">
          <w:pPr>
            <w:pStyle w:val="TOC"/>
          </w:pPr>
          <w:r>
            <w:rPr>
              <w:lang w:val="zh-CN"/>
            </w:rPr>
            <w:t>目录</w:t>
          </w:r>
        </w:p>
        <w:p w:rsidR="00891608" w:rsidRDefault="006F7C03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1300" w:history="1">
            <w:r w:rsidR="00891608" w:rsidRPr="00144430">
              <w:rPr>
                <w:rStyle w:val="ae"/>
                <w:noProof/>
              </w:rPr>
              <w:t>1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产品概述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_Toc509491300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4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left" w:pos="8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1" w:history="1">
            <w:r w:rsidR="00891608" w:rsidRPr="00144430">
              <w:rPr>
                <w:rStyle w:val="ae"/>
                <w:noProof/>
              </w:rPr>
              <w:t>1.1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产品概述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_Toc509491301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4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left" w:pos="8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2" w:history="1">
            <w:r w:rsidR="00891608" w:rsidRPr="00144430">
              <w:rPr>
                <w:rStyle w:val="ae"/>
                <w:noProof/>
              </w:rPr>
              <w:t>1.2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产品目标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_Toc509491302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4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left" w:pos="8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3" w:history="1">
            <w:r w:rsidR="00891608" w:rsidRPr="00144430">
              <w:rPr>
                <w:rStyle w:val="ae"/>
                <w:noProof/>
              </w:rPr>
              <w:t>1.3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产品定位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_Toc509491303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4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left" w:pos="8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4" w:history="1">
            <w:r w:rsidR="00891608" w:rsidRPr="00144430">
              <w:rPr>
                <w:rStyle w:val="ae"/>
                <w:noProof/>
              </w:rPr>
              <w:t>1.4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产品优势及特色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_Toc509491304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4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5" w:history="1">
            <w:r w:rsidR="00891608" w:rsidRPr="00144430">
              <w:rPr>
                <w:rStyle w:val="ae"/>
                <w:noProof/>
              </w:rPr>
              <w:t>2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目标用户群体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_Toc509491305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4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6" w:history="1">
            <w:r w:rsidR="00891608" w:rsidRPr="00144430">
              <w:rPr>
                <w:rStyle w:val="ae"/>
                <w:noProof/>
              </w:rPr>
              <w:t>3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项目样式标准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_Toc509491306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5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7" w:history="1">
            <w:r w:rsidR="00891608" w:rsidRPr="00144430">
              <w:rPr>
                <w:rStyle w:val="ae"/>
                <w:noProof/>
              </w:rPr>
              <w:t>4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产品业务流程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_Toc509491307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8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left" w:pos="8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8" w:history="1">
            <w:r w:rsidR="00891608" w:rsidRPr="00144430">
              <w:rPr>
                <w:rStyle w:val="ae"/>
                <w:noProof/>
              </w:rPr>
              <w:t>4.1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总体流程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_Toc509491308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8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09" w:history="1">
            <w:r w:rsidR="00891608" w:rsidRPr="00144430">
              <w:rPr>
                <w:rStyle w:val="ae"/>
                <w:noProof/>
              </w:rPr>
              <w:t>5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功能流程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_Toc509491309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9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0" w:history="1">
            <w:r w:rsidR="00891608" w:rsidRPr="00144430">
              <w:rPr>
                <w:rStyle w:val="ae"/>
                <w:noProof/>
              </w:rPr>
              <w:t>5.1</w:t>
            </w:r>
            <w:r w:rsidR="00891608" w:rsidRPr="00144430">
              <w:rPr>
                <w:rStyle w:val="ae"/>
                <w:noProof/>
              </w:rPr>
              <w:t>服务与支持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_Toc509491310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9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1" w:history="1">
            <w:r w:rsidR="00891608" w:rsidRPr="00144430">
              <w:rPr>
                <w:rStyle w:val="ae"/>
                <w:noProof/>
              </w:rPr>
              <w:t>5.2</w:t>
            </w:r>
            <w:r w:rsidR="00891608" w:rsidRPr="00144430">
              <w:rPr>
                <w:rStyle w:val="ae"/>
                <w:noProof/>
              </w:rPr>
              <w:t>商品页面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_Toc509491311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9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2" w:history="1">
            <w:r w:rsidR="00891608" w:rsidRPr="00144430">
              <w:rPr>
                <w:rStyle w:val="ae"/>
                <w:noProof/>
              </w:rPr>
              <w:t>5.3</w:t>
            </w:r>
            <w:r w:rsidR="00891608" w:rsidRPr="00144430">
              <w:rPr>
                <w:rStyle w:val="ae"/>
                <w:noProof/>
              </w:rPr>
              <w:t>社区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_Toc509491312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10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3" w:history="1">
            <w:r w:rsidR="00891608" w:rsidRPr="00144430">
              <w:rPr>
                <w:rStyle w:val="ae"/>
                <w:noProof/>
              </w:rPr>
              <w:t>5.4</w:t>
            </w:r>
            <w:r w:rsidR="00891608" w:rsidRPr="00144430">
              <w:rPr>
                <w:rStyle w:val="ae"/>
                <w:noProof/>
              </w:rPr>
              <w:t>购买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_Toc509491313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10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4" w:history="1">
            <w:r w:rsidR="00891608" w:rsidRPr="00144430">
              <w:rPr>
                <w:rStyle w:val="ae"/>
                <w:noProof/>
              </w:rPr>
              <w:t>5.5</w:t>
            </w:r>
            <w:r w:rsidR="00891608" w:rsidRPr="00144430">
              <w:rPr>
                <w:rStyle w:val="ae"/>
                <w:noProof/>
              </w:rPr>
              <w:t>用户中心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_Toc509491314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11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21"/>
            <w:tabs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5" w:history="1">
            <w:r w:rsidR="00891608" w:rsidRPr="00144430">
              <w:rPr>
                <w:rStyle w:val="ae"/>
                <w:noProof/>
              </w:rPr>
              <w:t>5.5</w:t>
            </w:r>
            <w:r w:rsidR="00891608" w:rsidRPr="00144430">
              <w:rPr>
                <w:rStyle w:val="ae"/>
                <w:noProof/>
              </w:rPr>
              <w:t>登录与注册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_Toc509491315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12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6" w:history="1">
            <w:r w:rsidR="00891608" w:rsidRPr="00144430">
              <w:rPr>
                <w:rStyle w:val="ae"/>
                <w:noProof/>
              </w:rPr>
              <w:t>6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功能摘要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_Toc509491316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12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891608" w:rsidRDefault="00687090">
          <w:pPr>
            <w:pStyle w:val="11"/>
            <w:tabs>
              <w:tab w:val="left" w:pos="440"/>
              <w:tab w:val="right" w:leader="dot" w:pos="10779"/>
            </w:tabs>
            <w:rPr>
              <w:rFonts w:cstheme="minorBidi"/>
              <w:noProof/>
              <w:kern w:val="2"/>
              <w:sz w:val="21"/>
            </w:rPr>
          </w:pPr>
          <w:hyperlink w:anchor="_Toc509491317" w:history="1">
            <w:r w:rsidR="00891608" w:rsidRPr="00144430">
              <w:rPr>
                <w:rStyle w:val="ae"/>
                <w:noProof/>
              </w:rPr>
              <w:t>7</w:t>
            </w:r>
            <w:r w:rsidR="00891608">
              <w:rPr>
                <w:rFonts w:cstheme="minorBidi"/>
                <w:noProof/>
                <w:kern w:val="2"/>
                <w:sz w:val="21"/>
              </w:rPr>
              <w:tab/>
            </w:r>
            <w:r w:rsidR="00891608" w:rsidRPr="00144430">
              <w:rPr>
                <w:rStyle w:val="ae"/>
                <w:noProof/>
              </w:rPr>
              <w:t>数据库相关</w:t>
            </w:r>
            <w:r w:rsidR="00891608">
              <w:rPr>
                <w:noProof/>
                <w:webHidden/>
              </w:rPr>
              <w:tab/>
            </w:r>
            <w:r w:rsidR="00891608">
              <w:rPr>
                <w:noProof/>
                <w:webHidden/>
              </w:rPr>
              <w:fldChar w:fldCharType="begin"/>
            </w:r>
            <w:r w:rsidR="00891608">
              <w:rPr>
                <w:noProof/>
                <w:webHidden/>
              </w:rPr>
              <w:instrText xml:space="preserve"> PAGEREF _Toc509491317 \h </w:instrText>
            </w:r>
            <w:r w:rsidR="00891608">
              <w:rPr>
                <w:noProof/>
                <w:webHidden/>
              </w:rPr>
            </w:r>
            <w:r w:rsidR="00891608">
              <w:rPr>
                <w:noProof/>
                <w:webHidden/>
              </w:rPr>
              <w:fldChar w:fldCharType="separate"/>
            </w:r>
            <w:r w:rsidR="00891608">
              <w:rPr>
                <w:noProof/>
                <w:webHidden/>
              </w:rPr>
              <w:t>13</w:t>
            </w:r>
            <w:r w:rsidR="00891608">
              <w:rPr>
                <w:noProof/>
                <w:webHidden/>
              </w:rPr>
              <w:fldChar w:fldCharType="end"/>
            </w:r>
          </w:hyperlink>
        </w:p>
        <w:p w:rsidR="006F7C03" w:rsidRDefault="006F7C03">
          <w:r>
            <w:rPr>
              <w:b/>
              <w:bCs/>
              <w:lang w:val="zh-CN"/>
            </w:rPr>
            <w:fldChar w:fldCharType="end"/>
          </w:r>
        </w:p>
      </w:sdtContent>
    </w:sdt>
    <w:p w:rsidR="00304DE5" w:rsidRPr="006F7C03" w:rsidRDefault="00304DE5" w:rsidP="006F7C03">
      <w:pPr>
        <w:pStyle w:val="TOC1"/>
      </w:pPr>
    </w:p>
    <w:p w:rsidR="00304DE5" w:rsidRDefault="00304DE5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6F7C03" w:rsidRDefault="006F7C03">
      <w:pPr>
        <w:widowControl/>
        <w:jc w:val="left"/>
        <w:rPr>
          <w:sz w:val="36"/>
          <w:szCs w:val="36"/>
        </w:rPr>
      </w:pPr>
    </w:p>
    <w:p w:rsidR="00304DE5" w:rsidRDefault="00F7495F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0" w:name="_Toc441851563"/>
      <w:bookmarkStart w:id="1" w:name="_Toc509491300"/>
      <w:r>
        <w:rPr>
          <w:rFonts w:hint="eastAsia"/>
          <w:sz w:val="36"/>
          <w:szCs w:val="36"/>
        </w:rPr>
        <w:t>产品概述</w:t>
      </w:r>
      <w:bookmarkEnd w:id="0"/>
      <w:bookmarkEnd w:id="1"/>
    </w:p>
    <w:p w:rsidR="00304DE5" w:rsidRDefault="00F7495F">
      <w:pPr>
        <w:pStyle w:val="2"/>
        <w:numPr>
          <w:ilvl w:val="1"/>
          <w:numId w:val="1"/>
        </w:numPr>
        <w:spacing w:before="40" w:after="40" w:line="415" w:lineRule="auto"/>
        <w:ind w:left="867" w:hangingChars="270" w:hanging="867"/>
      </w:pPr>
      <w:bookmarkStart w:id="2" w:name="_Toc441851564"/>
      <w:bookmarkStart w:id="3" w:name="_Toc509491301"/>
      <w:r>
        <w:rPr>
          <w:rFonts w:hint="eastAsia"/>
        </w:rPr>
        <w:t>产品概述</w:t>
      </w:r>
      <w:bookmarkEnd w:id="2"/>
      <w:bookmarkEnd w:id="3"/>
    </w:p>
    <w:p w:rsidR="009367CD" w:rsidRPr="00F43A0B" w:rsidRDefault="009367CD" w:rsidP="00F43A0B">
      <w:pPr>
        <w:ind w:firstLineChars="200" w:firstLine="560"/>
        <w:rPr>
          <w:sz w:val="28"/>
          <w:szCs w:val="28"/>
        </w:rPr>
      </w:pPr>
      <w:r w:rsidRPr="009367CD">
        <w:rPr>
          <w:rFonts w:hint="eastAsia"/>
          <w:sz w:val="28"/>
          <w:szCs w:val="28"/>
        </w:rPr>
        <w:t>在信息化时代</w:t>
      </w:r>
      <w:r w:rsidR="003C1C9B">
        <w:rPr>
          <w:rFonts w:hint="eastAsia"/>
          <w:sz w:val="28"/>
          <w:szCs w:val="28"/>
        </w:rPr>
        <w:t>，随着电脑使用频率的提高，用户与接触电脑外设的接触时间增多，</w:t>
      </w:r>
      <w:r w:rsidRPr="009367CD">
        <w:rPr>
          <w:rFonts w:hint="eastAsia"/>
          <w:sz w:val="28"/>
          <w:szCs w:val="28"/>
        </w:rPr>
        <w:t>用户对电脑外设的品质、手感、外观等要求日渐提高。</w:t>
      </w:r>
      <w:r w:rsidR="003C1C9B">
        <w:rPr>
          <w:rFonts w:hint="eastAsia"/>
          <w:sz w:val="28"/>
          <w:szCs w:val="28"/>
        </w:rPr>
        <w:t>在现存的外设厂商中，几乎都是直接卖成品</w:t>
      </w:r>
      <w:r w:rsidR="00E90CA4">
        <w:rPr>
          <w:rFonts w:hint="eastAsia"/>
          <w:sz w:val="28"/>
          <w:szCs w:val="28"/>
        </w:rPr>
        <w:t>，</w:t>
      </w:r>
      <w:r w:rsidRPr="009367CD">
        <w:rPr>
          <w:rFonts w:hint="eastAsia"/>
          <w:sz w:val="28"/>
          <w:szCs w:val="28"/>
        </w:rPr>
        <w:t>使</w:t>
      </w:r>
      <w:r w:rsidR="003C1C9B">
        <w:rPr>
          <w:rFonts w:hint="eastAsia"/>
          <w:sz w:val="28"/>
          <w:szCs w:val="28"/>
        </w:rPr>
        <w:t>部分用户</w:t>
      </w:r>
      <w:r w:rsidRPr="009367CD">
        <w:rPr>
          <w:rFonts w:hint="eastAsia"/>
          <w:sz w:val="28"/>
          <w:szCs w:val="28"/>
        </w:rPr>
        <w:t>失去了</w:t>
      </w:r>
      <w:r w:rsidRPr="009367CD">
        <w:rPr>
          <w:rFonts w:hint="eastAsia"/>
          <w:sz w:val="28"/>
          <w:szCs w:val="28"/>
        </w:rPr>
        <w:t>diy</w:t>
      </w:r>
      <w:r w:rsidRPr="009367CD">
        <w:rPr>
          <w:rFonts w:hint="eastAsia"/>
          <w:sz w:val="28"/>
          <w:szCs w:val="28"/>
        </w:rPr>
        <w:t>的乐趣。</w:t>
      </w:r>
      <w:r w:rsidR="004435F0">
        <w:rPr>
          <w:rFonts w:hint="eastAsia"/>
          <w:sz w:val="28"/>
          <w:szCs w:val="28"/>
        </w:rPr>
        <w:t>且用户在产品的使用过程中遇到问题只能求助于客服和身边的朋友，</w:t>
      </w:r>
      <w:r w:rsidR="00C45E42">
        <w:rPr>
          <w:rFonts w:hint="eastAsia"/>
          <w:sz w:val="28"/>
          <w:szCs w:val="28"/>
        </w:rPr>
        <w:t>很多问题都不能解决。</w:t>
      </w:r>
    </w:p>
    <w:p w:rsidR="00304DE5" w:rsidRDefault="00F7495F">
      <w:pPr>
        <w:pStyle w:val="2"/>
        <w:numPr>
          <w:ilvl w:val="1"/>
          <w:numId w:val="1"/>
        </w:numPr>
        <w:spacing w:before="40" w:after="40" w:line="415" w:lineRule="auto"/>
        <w:ind w:left="867" w:hangingChars="270" w:hanging="867"/>
      </w:pPr>
      <w:bookmarkStart w:id="4" w:name="_Toc441851565"/>
      <w:bookmarkStart w:id="5" w:name="_Toc509491302"/>
      <w:r>
        <w:rPr>
          <w:rFonts w:hint="eastAsia"/>
        </w:rPr>
        <w:t>产品目标</w:t>
      </w:r>
      <w:bookmarkEnd w:id="4"/>
      <w:bookmarkEnd w:id="5"/>
    </w:p>
    <w:p w:rsidR="00304DE5" w:rsidRDefault="00F43A0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外设旨在打造一个让用户买的放心、买的舒心、能定制自己喜欢样式的外设、能在遇到问题时可以从社区中获取解决方案的外设销售、服务平台</w:t>
      </w:r>
      <w:r w:rsidR="00FE09BD">
        <w:rPr>
          <w:rFonts w:hint="eastAsia"/>
          <w:sz w:val="28"/>
          <w:szCs w:val="28"/>
        </w:rPr>
        <w:t>。</w:t>
      </w:r>
    </w:p>
    <w:p w:rsidR="00BD6397" w:rsidRDefault="00BD6397" w:rsidP="00BD6397">
      <w:pPr>
        <w:pStyle w:val="2"/>
        <w:numPr>
          <w:ilvl w:val="1"/>
          <w:numId w:val="1"/>
        </w:numPr>
        <w:spacing w:before="40" w:after="40" w:line="415" w:lineRule="auto"/>
        <w:ind w:left="867" w:hangingChars="270" w:hanging="867"/>
      </w:pPr>
      <w:bookmarkStart w:id="6" w:name="_Toc23091"/>
      <w:bookmarkStart w:id="7" w:name="_Toc509491303"/>
      <w:r>
        <w:rPr>
          <w:rFonts w:hint="eastAsia"/>
        </w:rPr>
        <w:t>产品定位</w:t>
      </w:r>
      <w:bookmarkEnd w:id="6"/>
      <w:bookmarkEnd w:id="7"/>
    </w:p>
    <w:p w:rsidR="008779AC" w:rsidRPr="00622C78" w:rsidRDefault="0019384D" w:rsidP="007B762E">
      <w:pPr>
        <w:ind w:firstLineChars="200" w:firstLine="560"/>
        <w:rPr>
          <w:sz w:val="28"/>
          <w:szCs w:val="28"/>
        </w:rPr>
      </w:pPr>
      <w:r w:rsidRPr="000F648C">
        <w:rPr>
          <w:rFonts w:hint="eastAsia"/>
          <w:sz w:val="28"/>
          <w:szCs w:val="28"/>
        </w:rPr>
        <w:t>产品定位中端，</w:t>
      </w:r>
      <w:r w:rsidR="000F648C">
        <w:rPr>
          <w:rFonts w:hint="eastAsia"/>
          <w:sz w:val="28"/>
          <w:szCs w:val="28"/>
        </w:rPr>
        <w:t>主要</w:t>
      </w:r>
      <w:r w:rsidRPr="000F648C">
        <w:rPr>
          <w:rFonts w:hint="eastAsia"/>
          <w:sz w:val="28"/>
          <w:szCs w:val="28"/>
        </w:rPr>
        <w:t>针对经常使用电脑、对外设外观有需求、</w:t>
      </w:r>
      <w:r w:rsidRPr="000F648C">
        <w:rPr>
          <w:rFonts w:hint="eastAsia"/>
          <w:sz w:val="28"/>
          <w:szCs w:val="28"/>
        </w:rPr>
        <w:t>diy</w:t>
      </w:r>
      <w:r w:rsidRPr="000F648C">
        <w:rPr>
          <w:rFonts w:hint="eastAsia"/>
          <w:sz w:val="28"/>
          <w:szCs w:val="28"/>
        </w:rPr>
        <w:t>爱好者、或需要解决外设相关难题的用户</w:t>
      </w:r>
      <w:r w:rsidR="000F648C" w:rsidRPr="000F648C">
        <w:rPr>
          <w:rFonts w:hint="eastAsia"/>
          <w:sz w:val="28"/>
          <w:szCs w:val="28"/>
        </w:rPr>
        <w:t>。</w:t>
      </w:r>
    </w:p>
    <w:p w:rsidR="001002FF" w:rsidRDefault="001002FF" w:rsidP="00FC7650">
      <w:pPr>
        <w:pStyle w:val="2"/>
        <w:numPr>
          <w:ilvl w:val="1"/>
          <w:numId w:val="1"/>
        </w:numPr>
        <w:spacing w:before="40" w:after="40" w:line="415" w:lineRule="auto"/>
        <w:ind w:left="838" w:hangingChars="261" w:hanging="838"/>
      </w:pPr>
      <w:bookmarkStart w:id="8" w:name="_Toc509491304"/>
      <w:r>
        <w:rPr>
          <w:rFonts w:hint="eastAsia"/>
        </w:rPr>
        <w:t>产品优势及特色</w:t>
      </w:r>
      <w:bookmarkEnd w:id="8"/>
    </w:p>
    <w:p w:rsidR="006237BD" w:rsidRPr="00766775" w:rsidRDefault="006237BD" w:rsidP="00766775">
      <w:pPr>
        <w:pStyle w:val="af1"/>
        <w:numPr>
          <w:ilvl w:val="0"/>
          <w:numId w:val="32"/>
        </w:numPr>
        <w:ind w:firstLineChars="0"/>
        <w:rPr>
          <w:sz w:val="28"/>
          <w:szCs w:val="28"/>
        </w:rPr>
      </w:pPr>
      <w:r w:rsidRPr="00766775">
        <w:rPr>
          <w:rFonts w:hint="eastAsia"/>
          <w:sz w:val="28"/>
          <w:szCs w:val="28"/>
        </w:rPr>
        <w:t>提供键帽</w:t>
      </w:r>
      <w:r w:rsidR="002271D6">
        <w:rPr>
          <w:rFonts w:hint="eastAsia"/>
          <w:sz w:val="28"/>
          <w:szCs w:val="28"/>
        </w:rPr>
        <w:t>、包装</w:t>
      </w:r>
      <w:r w:rsidRPr="00766775">
        <w:rPr>
          <w:rFonts w:hint="eastAsia"/>
          <w:sz w:val="28"/>
          <w:szCs w:val="28"/>
        </w:rPr>
        <w:t>和鼠标垫的颜色、外观、图案定制。</w:t>
      </w:r>
    </w:p>
    <w:p w:rsidR="006237BD" w:rsidRPr="00766775" w:rsidRDefault="006237BD" w:rsidP="00766775">
      <w:pPr>
        <w:pStyle w:val="af1"/>
        <w:numPr>
          <w:ilvl w:val="0"/>
          <w:numId w:val="32"/>
        </w:numPr>
        <w:ind w:firstLineChars="0"/>
        <w:rPr>
          <w:sz w:val="28"/>
          <w:szCs w:val="28"/>
        </w:rPr>
      </w:pPr>
      <w:r w:rsidRPr="00766775">
        <w:rPr>
          <w:rFonts w:hint="eastAsia"/>
          <w:sz w:val="28"/>
          <w:szCs w:val="28"/>
        </w:rPr>
        <w:t>质量、服务保证，如可开发票等</w:t>
      </w:r>
      <w:r w:rsidRPr="00766775">
        <w:rPr>
          <w:rFonts w:hint="eastAsia"/>
          <w:sz w:val="28"/>
          <w:szCs w:val="28"/>
        </w:rPr>
        <w:t xml:space="preserve"> </w:t>
      </w:r>
      <w:r w:rsidRPr="00766775">
        <w:rPr>
          <w:rFonts w:hint="eastAsia"/>
          <w:sz w:val="28"/>
          <w:szCs w:val="28"/>
        </w:rPr>
        <w:t>。</w:t>
      </w:r>
      <w:r w:rsidRPr="00766775">
        <w:rPr>
          <w:sz w:val="28"/>
          <w:szCs w:val="28"/>
        </w:rPr>
        <w:t xml:space="preserve"> </w:t>
      </w:r>
    </w:p>
    <w:p w:rsidR="00A547F4" w:rsidRDefault="00A547F4" w:rsidP="00766775">
      <w:pPr>
        <w:pStyle w:val="af1"/>
        <w:numPr>
          <w:ilvl w:val="0"/>
          <w:numId w:val="32"/>
        </w:numPr>
        <w:ind w:firstLineChars="0"/>
        <w:rPr>
          <w:sz w:val="28"/>
          <w:szCs w:val="28"/>
        </w:rPr>
      </w:pPr>
      <w:r w:rsidRPr="00766775">
        <w:rPr>
          <w:rFonts w:hint="eastAsia"/>
          <w:sz w:val="28"/>
          <w:szCs w:val="28"/>
        </w:rPr>
        <w:t>社区中有我们聘请专业技术人员与用户交流、分享</w:t>
      </w:r>
      <w:r w:rsidR="002C38CC" w:rsidRPr="00766775">
        <w:rPr>
          <w:rFonts w:hint="eastAsia"/>
          <w:sz w:val="28"/>
          <w:szCs w:val="28"/>
        </w:rPr>
        <w:t>,</w:t>
      </w:r>
      <w:r w:rsidR="002C38CC" w:rsidRPr="00766775">
        <w:rPr>
          <w:rFonts w:hint="eastAsia"/>
          <w:sz w:val="28"/>
          <w:szCs w:val="28"/>
        </w:rPr>
        <w:t>用户能通过社区解决</w:t>
      </w:r>
      <w:r w:rsidR="00DC7126" w:rsidRPr="00766775">
        <w:rPr>
          <w:rFonts w:hint="eastAsia"/>
          <w:sz w:val="28"/>
          <w:szCs w:val="28"/>
        </w:rPr>
        <w:t>相关</w:t>
      </w:r>
      <w:r w:rsidR="002C38CC" w:rsidRPr="00766775">
        <w:rPr>
          <w:rFonts w:hint="eastAsia"/>
          <w:sz w:val="28"/>
          <w:szCs w:val="28"/>
        </w:rPr>
        <w:t>难题</w:t>
      </w:r>
      <w:r w:rsidRPr="00766775">
        <w:rPr>
          <w:rFonts w:hint="eastAsia"/>
          <w:sz w:val="28"/>
          <w:szCs w:val="28"/>
        </w:rPr>
        <w:t>。</w:t>
      </w:r>
    </w:p>
    <w:p w:rsidR="00B33553" w:rsidRDefault="00B33553" w:rsidP="00B33553">
      <w:pPr>
        <w:ind w:left="560"/>
        <w:rPr>
          <w:sz w:val="28"/>
          <w:szCs w:val="28"/>
        </w:rPr>
      </w:pPr>
    </w:p>
    <w:p w:rsidR="00B33553" w:rsidRPr="00B33553" w:rsidRDefault="00B33553" w:rsidP="00B33553">
      <w:pPr>
        <w:ind w:left="560"/>
        <w:rPr>
          <w:sz w:val="28"/>
          <w:szCs w:val="28"/>
        </w:rPr>
      </w:pPr>
    </w:p>
    <w:p w:rsidR="007B762E" w:rsidRPr="007B762E" w:rsidRDefault="006548CD" w:rsidP="007B762E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9" w:name="_Toc509491305"/>
      <w:r>
        <w:rPr>
          <w:rFonts w:hint="eastAsia"/>
          <w:sz w:val="36"/>
          <w:szCs w:val="36"/>
        </w:rPr>
        <w:lastRenderedPageBreak/>
        <w:t>目标</w:t>
      </w:r>
      <w:r w:rsidR="007B762E" w:rsidRPr="007B762E">
        <w:rPr>
          <w:rFonts w:hint="eastAsia"/>
          <w:sz w:val="36"/>
          <w:szCs w:val="36"/>
        </w:rPr>
        <w:t>用户群体</w:t>
      </w:r>
      <w:bookmarkEnd w:id="9"/>
    </w:p>
    <w:p w:rsidR="007B762E" w:rsidRDefault="007B762E" w:rsidP="007B762E">
      <w:pPr>
        <w:ind w:firstLineChars="200" w:firstLine="560"/>
        <w:rPr>
          <w:sz w:val="28"/>
          <w:szCs w:val="28"/>
        </w:rPr>
      </w:pPr>
      <w:r w:rsidRPr="00622C78">
        <w:rPr>
          <w:rFonts w:hint="eastAsia"/>
          <w:sz w:val="28"/>
          <w:szCs w:val="28"/>
        </w:rPr>
        <w:t>针对青少年、程序员、游戏玩家、发烧友、</w:t>
      </w:r>
      <w:r w:rsidRPr="00622C78">
        <w:rPr>
          <w:rFonts w:hint="eastAsia"/>
          <w:sz w:val="28"/>
          <w:szCs w:val="28"/>
        </w:rPr>
        <w:t>diy</w:t>
      </w:r>
      <w:r w:rsidRPr="00622C78">
        <w:rPr>
          <w:rFonts w:hint="eastAsia"/>
          <w:sz w:val="28"/>
          <w:szCs w:val="28"/>
        </w:rPr>
        <w:t>爱好者。他们具备能消费我们产品的能力，在个</w:t>
      </w:r>
      <w:r>
        <w:rPr>
          <w:rFonts w:hint="eastAsia"/>
          <w:sz w:val="28"/>
          <w:szCs w:val="28"/>
        </w:rPr>
        <w:t>性化上的需求性较强。一部外设能够满足用户的心理需求，同时得到定制</w:t>
      </w:r>
      <w:r w:rsidRPr="00622C78">
        <w:rPr>
          <w:rFonts w:hint="eastAsia"/>
          <w:sz w:val="28"/>
          <w:szCs w:val="28"/>
        </w:rPr>
        <w:t>的成就感。</w:t>
      </w:r>
    </w:p>
    <w:p w:rsidR="007B762E" w:rsidRPr="008779AC" w:rsidRDefault="007B762E" w:rsidP="007B762E">
      <w:pPr>
        <w:pStyle w:val="12"/>
        <w:ind w:firstLine="482"/>
        <w:rPr>
          <w:b/>
          <w:sz w:val="24"/>
          <w:szCs w:val="24"/>
        </w:rPr>
      </w:pPr>
      <w:r w:rsidRPr="008779AC">
        <w:rPr>
          <w:rFonts w:hint="eastAsia"/>
          <w:b/>
          <w:sz w:val="24"/>
          <w:szCs w:val="24"/>
        </w:rPr>
        <w:t>用户特征分析：</w:t>
      </w:r>
    </w:p>
    <w:p w:rsidR="007B762E" w:rsidRPr="003A0822" w:rsidRDefault="007B762E" w:rsidP="007B762E">
      <w:pPr>
        <w:pStyle w:val="12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3A0822">
        <w:rPr>
          <w:rFonts w:asciiTheme="minorEastAsia" w:hAnsiTheme="minorEastAsia" w:hint="eastAsia"/>
          <w:sz w:val="24"/>
          <w:szCs w:val="24"/>
        </w:rPr>
        <w:t>青少年：日常生活中的娱乐通常以游戏、电影、音乐为主，他们更追求使用体验，平时经常利用互联网进行购物。</w:t>
      </w:r>
    </w:p>
    <w:p w:rsidR="007B762E" w:rsidRPr="003A0822" w:rsidRDefault="007B762E" w:rsidP="007B762E">
      <w:pPr>
        <w:pStyle w:val="12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3A0822">
        <w:rPr>
          <w:rFonts w:asciiTheme="minorEastAsia" w:hAnsiTheme="minorEastAsia" w:hint="eastAsia"/>
          <w:sz w:val="24"/>
          <w:szCs w:val="24"/>
        </w:rPr>
        <w:t>程序员：工作中经常使用电脑，更追求舒适感</w:t>
      </w:r>
    </w:p>
    <w:p w:rsidR="007B762E" w:rsidRPr="003A0822" w:rsidRDefault="007B762E" w:rsidP="007B762E">
      <w:pPr>
        <w:pStyle w:val="12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3A0822">
        <w:rPr>
          <w:rFonts w:asciiTheme="minorEastAsia" w:hAnsiTheme="minorEastAsia" w:hint="eastAsia"/>
          <w:sz w:val="24"/>
          <w:szCs w:val="24"/>
        </w:rPr>
        <w:t>游戏玩家：我们外设的一些独特功能，在游戏时有一个好的外设能起到事半功倍的作用。</w:t>
      </w:r>
    </w:p>
    <w:p w:rsidR="007B762E" w:rsidRDefault="007B762E" w:rsidP="007B762E">
      <w:pPr>
        <w:pStyle w:val="12"/>
        <w:numPr>
          <w:ilvl w:val="0"/>
          <w:numId w:val="31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 w:rsidRPr="003A0822">
        <w:rPr>
          <w:rFonts w:asciiTheme="minorEastAsia" w:hAnsiTheme="minorEastAsia" w:hint="eastAsia"/>
          <w:sz w:val="24"/>
          <w:szCs w:val="24"/>
        </w:rPr>
        <w:t>发烧友、diiy爱好者：有个性，有较强的设计与动手能力，追求与众不同。</w:t>
      </w:r>
    </w:p>
    <w:p w:rsidR="00B33553" w:rsidRDefault="00B33553" w:rsidP="00B33553">
      <w:pPr>
        <w:pStyle w:val="12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B33553" w:rsidRDefault="00B33553" w:rsidP="00B33553">
      <w:pPr>
        <w:pStyle w:val="12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B33553" w:rsidRDefault="00B33553" w:rsidP="00B33553">
      <w:pPr>
        <w:pStyle w:val="12"/>
        <w:spacing w:line="276" w:lineRule="auto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0E4F6B" w:rsidRPr="000E4F6B" w:rsidRDefault="00137423" w:rsidP="000E4F6B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10" w:name="_Toc26115"/>
      <w:bookmarkStart w:id="11" w:name="_Toc509491306"/>
      <w:r>
        <w:rPr>
          <w:rFonts w:hint="eastAsia"/>
          <w:sz w:val="36"/>
          <w:szCs w:val="36"/>
        </w:rPr>
        <w:t>项目样式标准</w:t>
      </w:r>
      <w:bookmarkEnd w:id="10"/>
      <w:bookmarkEnd w:id="11"/>
    </w:p>
    <w:p w:rsidR="000E4F6B" w:rsidRDefault="000E4F6B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图片要求：清晰度高</w:t>
      </w:r>
      <w:r>
        <w:rPr>
          <w:rFonts w:hint="eastAsia"/>
        </w:rPr>
        <w:t>,</w:t>
      </w:r>
      <w:r>
        <w:rPr>
          <w:rFonts w:hint="eastAsia"/>
        </w:rPr>
        <w:t>美观</w:t>
      </w:r>
      <w:r w:rsidR="00A87286">
        <w:rPr>
          <w:rFonts w:hint="eastAsia"/>
        </w:rPr>
        <w:t>、大方、符合主题</w:t>
      </w:r>
      <w:r>
        <w:rPr>
          <w:rFonts w:hint="eastAsia"/>
        </w:rPr>
        <w:t>。</w:t>
      </w:r>
    </w:p>
    <w:p w:rsidR="000E4F6B" w:rsidRDefault="000E4F6B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色标</w:t>
      </w:r>
      <w:r>
        <w:rPr>
          <w:rFonts w:hint="eastAsia"/>
        </w:rPr>
        <w:t>:</w:t>
      </w:r>
    </w:p>
    <w:p w:rsidR="000E4F6B" w:rsidRDefault="000E4F6B" w:rsidP="000E4F6B">
      <w:pPr>
        <w:pStyle w:val="12"/>
        <w:ind w:left="780" w:firstLineChars="0" w:firstLine="0"/>
      </w:pPr>
      <w:r>
        <w:rPr>
          <w:rFonts w:hint="eastAsia"/>
        </w:rPr>
        <w:t>主色调：</w:t>
      </w:r>
      <w:r w:rsidR="00BA33BA" w:rsidRPr="00BA33BA">
        <w:t>#444444</w:t>
      </w:r>
    </w:p>
    <w:p w:rsidR="000E4F6B" w:rsidRDefault="000E4F6B" w:rsidP="000E4F6B">
      <w:pPr>
        <w:pStyle w:val="12"/>
        <w:ind w:left="780" w:firstLineChars="0" w:firstLine="0"/>
      </w:pPr>
      <w:r>
        <w:rPr>
          <w:rFonts w:hint="eastAsia"/>
        </w:rPr>
        <w:t>辅助色：</w:t>
      </w:r>
      <w:r w:rsidR="00BA33BA" w:rsidRPr="00BA33BA">
        <w:t>#f4f7fa</w:t>
      </w:r>
      <w:r>
        <w:rPr>
          <w:rFonts w:hint="eastAsia"/>
        </w:rPr>
        <w:t xml:space="preserve"> </w:t>
      </w:r>
      <w:r w:rsidR="00C33A86">
        <w:rPr>
          <w:rFonts w:hint="eastAsia"/>
        </w:rPr>
        <w:t>和</w:t>
      </w:r>
      <w:r>
        <w:rPr>
          <w:rFonts w:hint="eastAsia"/>
        </w:rPr>
        <w:t>白色；</w:t>
      </w:r>
    </w:p>
    <w:p w:rsidR="00235C08" w:rsidRDefault="000E4F6B" w:rsidP="00DB6251">
      <w:pPr>
        <w:pStyle w:val="12"/>
        <w:ind w:left="780" w:firstLineChars="0" w:firstLine="0"/>
      </w:pPr>
      <w:r>
        <w:rPr>
          <w:rFonts w:hint="eastAsia"/>
        </w:rPr>
        <w:t>点睛色：</w:t>
      </w:r>
      <w:r w:rsidR="00DB6251" w:rsidRPr="0021221B">
        <w:t>#ff5a00</w:t>
      </w:r>
      <w:r w:rsidR="00DB6251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A33BA" w:rsidRDefault="00BA33BA" w:rsidP="000E4F6B">
      <w:pPr>
        <w:pStyle w:val="12"/>
        <w:ind w:left="780" w:firstLineChars="0" w:firstLine="0"/>
      </w:pPr>
      <w:r>
        <w:rPr>
          <w:rFonts w:hint="eastAsia"/>
        </w:rPr>
        <w:t>页面背景色：</w:t>
      </w:r>
      <w:r w:rsidRPr="00BA33BA">
        <w:t>#eeeeee</w:t>
      </w:r>
    </w:p>
    <w:p w:rsidR="000E4F6B" w:rsidRDefault="000E4F6B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字体要求：</w:t>
      </w:r>
      <w:r>
        <w:rPr>
          <w:rFonts w:hint="eastAsia"/>
        </w:rPr>
        <w:t xml:space="preserve"> </w:t>
      </w:r>
      <w:r>
        <w:rPr>
          <w:rFonts w:hint="eastAsia"/>
        </w:rPr>
        <w:t>中文：微软雅黑；</w:t>
      </w:r>
    </w:p>
    <w:p w:rsidR="00043371" w:rsidRDefault="000E4F6B" w:rsidP="0019446B">
      <w:pPr>
        <w:pStyle w:val="12"/>
        <w:ind w:left="1680" w:firstLineChars="100" w:firstLine="210"/>
      </w:pPr>
      <w:r>
        <w:rPr>
          <w:rFonts w:hint="eastAsia"/>
        </w:rPr>
        <w:t>英文：</w:t>
      </w:r>
      <w:r>
        <w:rPr>
          <w:rFonts w:hint="eastAsia"/>
        </w:rPr>
        <w:t>Arial</w:t>
      </w:r>
      <w:r>
        <w:rPr>
          <w:rFonts w:hint="eastAsia"/>
        </w:rPr>
        <w:t>。</w:t>
      </w:r>
    </w:p>
    <w:p w:rsidR="000E4F6B" w:rsidRDefault="000E4F6B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字号标准：</w:t>
      </w:r>
      <w:r>
        <w:rPr>
          <w:rFonts w:hint="eastAsia"/>
        </w:rPr>
        <w:t xml:space="preserve"> </w:t>
      </w:r>
      <w:r w:rsidR="00A41F91">
        <w:rPr>
          <w:rFonts w:hint="eastAsia"/>
        </w:rPr>
        <w:t>正文</w:t>
      </w:r>
      <w:r w:rsidR="00A41F91">
        <w:rPr>
          <w:rFonts w:hint="eastAsia"/>
        </w:rPr>
        <w:t>1</w:t>
      </w:r>
      <w:r w:rsidR="00A41F91">
        <w:t>3</w:t>
      </w:r>
      <w:r w:rsidR="00A41F91">
        <w:rPr>
          <w:rFonts w:hint="eastAsia"/>
        </w:rPr>
        <w:t>px;</w:t>
      </w:r>
      <w:r w:rsidR="00A41F91">
        <w:rPr>
          <w:rFonts w:hint="eastAsia"/>
        </w:rPr>
        <w:t>其余</w:t>
      </w:r>
      <w:r w:rsidR="00D45B14">
        <w:rPr>
          <w:rFonts w:hint="eastAsia"/>
        </w:rPr>
        <w:t>各号标题</w:t>
      </w:r>
      <w:r w:rsidR="00A41F91">
        <w:rPr>
          <w:rFonts w:hint="eastAsia"/>
        </w:rPr>
        <w:t>以</w:t>
      </w:r>
      <w:r w:rsidR="00A41F91">
        <w:rPr>
          <w:rFonts w:hint="eastAsia"/>
        </w:rPr>
        <w:t>css</w:t>
      </w:r>
      <w:r w:rsidR="00A61C0A">
        <w:rPr>
          <w:rFonts w:hint="eastAsia"/>
        </w:rPr>
        <w:t>不同</w:t>
      </w:r>
      <w:r w:rsidR="00A41F91">
        <w:rPr>
          <w:rFonts w:hint="eastAsia"/>
        </w:rPr>
        <w:t>的</w:t>
      </w:r>
      <w:r w:rsidR="00A41F91">
        <w:rPr>
          <w:rFonts w:hint="eastAsia"/>
        </w:rPr>
        <w:t>&lt;</w:t>
      </w:r>
      <w:r w:rsidR="00A41F91">
        <w:t>h&gt;</w:t>
      </w:r>
      <w:r w:rsidR="00A41F91">
        <w:rPr>
          <w:rFonts w:hint="eastAsia"/>
        </w:rPr>
        <w:t>标签为准</w:t>
      </w:r>
      <w:r w:rsidR="00413A06">
        <w:rPr>
          <w:rFonts w:hint="eastAsia"/>
        </w:rPr>
        <w:t>，其余在</w:t>
      </w:r>
      <w:r w:rsidR="00413A06">
        <w:rPr>
          <w:rFonts w:hint="eastAsia"/>
        </w:rPr>
        <w:t>3</w:t>
      </w:r>
      <w:r w:rsidR="00413A06">
        <w:t>2px</w:t>
      </w:r>
      <w:r w:rsidR="00413A06">
        <w:rPr>
          <w:rFonts w:hint="eastAsia"/>
        </w:rPr>
        <w:t>、</w:t>
      </w:r>
      <w:r w:rsidR="00413A06">
        <w:rPr>
          <w:rFonts w:hint="eastAsia"/>
        </w:rPr>
        <w:t>2</w:t>
      </w:r>
      <w:r w:rsidR="00413A06">
        <w:t>0</w:t>
      </w:r>
      <w:r w:rsidR="00413A06">
        <w:rPr>
          <w:rFonts w:hint="eastAsia"/>
        </w:rPr>
        <w:t>px</w:t>
      </w:r>
      <w:r w:rsidR="00413A06">
        <w:rPr>
          <w:rFonts w:hint="eastAsia"/>
        </w:rPr>
        <w:t>、</w:t>
      </w:r>
      <w:r w:rsidR="00413A06">
        <w:rPr>
          <w:rFonts w:hint="eastAsia"/>
        </w:rPr>
        <w:t>1</w:t>
      </w:r>
      <w:r w:rsidR="00413A06">
        <w:t>2</w:t>
      </w:r>
      <w:r w:rsidR="00413A06">
        <w:rPr>
          <w:rFonts w:hint="eastAsia"/>
        </w:rPr>
        <w:t>px</w:t>
      </w:r>
      <w:r w:rsidR="00413A06">
        <w:rPr>
          <w:rFonts w:hint="eastAsia"/>
        </w:rPr>
        <w:t>中选择</w:t>
      </w:r>
    </w:p>
    <w:p w:rsidR="00FE47BE" w:rsidRDefault="00FE47BE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文件夹使用规范：样式统一存入</w:t>
      </w:r>
      <w:r>
        <w:rPr>
          <w:rFonts w:hint="eastAsia"/>
        </w:rPr>
        <w:t>CSS</w:t>
      </w:r>
      <w:r>
        <w:rPr>
          <w:rFonts w:hint="eastAsia"/>
        </w:rPr>
        <w:t>，字体文件存入</w:t>
      </w:r>
      <w:r>
        <w:rPr>
          <w:rFonts w:hint="eastAsia"/>
        </w:rPr>
        <w:t>font</w:t>
      </w:r>
      <w:r>
        <w:rPr>
          <w:rFonts w:hint="eastAsia"/>
        </w:rPr>
        <w:t>，图片存入</w:t>
      </w:r>
      <w:r>
        <w:rPr>
          <w:rFonts w:hint="eastAsia"/>
        </w:rPr>
        <w:t>images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存入</w:t>
      </w:r>
      <w:r>
        <w:rPr>
          <w:rFonts w:hint="eastAsia"/>
        </w:rPr>
        <w:t>js</w:t>
      </w:r>
      <w:r>
        <w:rPr>
          <w:rFonts w:hint="eastAsia"/>
        </w:rPr>
        <w:t>，页面存入</w:t>
      </w:r>
      <w:r>
        <w:rPr>
          <w:rFonts w:hint="eastAsia"/>
        </w:rPr>
        <w:t>pages</w:t>
      </w:r>
      <w:r>
        <w:rPr>
          <w:rFonts w:hint="eastAsia"/>
        </w:rPr>
        <w:t>，</w:t>
      </w:r>
    </w:p>
    <w:p w:rsidR="00DC204B" w:rsidRDefault="00FE47BE" w:rsidP="00DC204B">
      <w:pPr>
        <w:pStyle w:val="12"/>
        <w:ind w:left="780" w:firstLineChars="0" w:firstLine="0"/>
      </w:pPr>
      <w:r>
        <w:rPr>
          <w:rFonts w:hint="eastAsia"/>
        </w:rPr>
        <w:t>视频存入</w:t>
      </w:r>
      <w:r>
        <w:rPr>
          <w:rFonts w:hint="eastAsia"/>
        </w:rPr>
        <w:t>video</w:t>
      </w:r>
      <w:r>
        <w:rPr>
          <w:rFonts w:hint="eastAsia"/>
        </w:rPr>
        <w:t>中</w:t>
      </w:r>
      <w:r w:rsidR="00265C59">
        <w:rPr>
          <w:rFonts w:hint="eastAsia"/>
        </w:rPr>
        <w:t>。</w:t>
      </w:r>
    </w:p>
    <w:p w:rsidR="00DC204B" w:rsidRDefault="00DE6A78" w:rsidP="00DC204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导航栏菜单详情添加移入效果</w:t>
      </w:r>
      <w:r w:rsidR="00806247">
        <w:rPr>
          <w:rFonts w:hint="eastAsia"/>
        </w:rPr>
        <w:t>。</w:t>
      </w:r>
    </w:p>
    <w:p w:rsidR="00E21197" w:rsidRDefault="00E21197" w:rsidP="00DC204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页面如果不是全屏，则统一中间内容部分占整个窗口宽度的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；</w:t>
      </w:r>
      <w:bookmarkStart w:id="12" w:name="_GoBack"/>
      <w:bookmarkEnd w:id="12"/>
    </w:p>
    <w:p w:rsidR="002606EA" w:rsidRDefault="002606EA" w:rsidP="00DC204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页面、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命名规范：页面名</w:t>
      </w:r>
      <w:r>
        <w:rPr>
          <w:rFonts w:hint="eastAsia"/>
        </w:rPr>
        <w:t>_</w:t>
      </w:r>
      <w:r>
        <w:rPr>
          <w:rFonts w:hint="eastAsia"/>
        </w:rPr>
        <w:t>功能名，如</w:t>
      </w:r>
      <w:r>
        <w:rPr>
          <w:rFonts w:hint="eastAsia"/>
        </w:rPr>
        <w:t>i</w:t>
      </w:r>
      <w:r>
        <w:t>ndex_style.css,index_script.js</w:t>
      </w:r>
      <w:r w:rsidR="008355FC">
        <w:rPr>
          <w:rFonts w:hint="eastAsia"/>
        </w:rPr>
        <w:t>。</w:t>
      </w:r>
    </w:p>
    <w:p w:rsidR="00265C59" w:rsidRDefault="00265C59" w:rsidP="000E4F6B">
      <w:pPr>
        <w:pStyle w:val="12"/>
        <w:numPr>
          <w:ilvl w:val="0"/>
          <w:numId w:val="33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、类、变量、函数的命名规范：</w:t>
      </w:r>
    </w:p>
    <w:p w:rsidR="00265C59" w:rsidRDefault="00265C59" w:rsidP="00265C59">
      <w:pPr>
        <w:pStyle w:val="12"/>
        <w:ind w:left="780" w:firstLineChars="0" w:firstLine="0"/>
      </w:pPr>
      <w:r>
        <w:rPr>
          <w:rFonts w:hint="eastAsia"/>
        </w:rPr>
        <w:t>所属页面名</w:t>
      </w:r>
      <w:r>
        <w:rPr>
          <w:rFonts w:hint="eastAsia"/>
        </w:rPr>
        <w:t>_</w:t>
      </w:r>
      <w:r>
        <w:rPr>
          <w:rFonts w:hint="eastAsia"/>
        </w:rPr>
        <w:t>功能，如</w:t>
      </w:r>
      <w:r>
        <w:rPr>
          <w:rFonts w:hint="eastAsia"/>
        </w:rPr>
        <w:t>i</w:t>
      </w:r>
      <w:r>
        <w:t>ndex_button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ndex_backTop</w:t>
      </w:r>
      <w:r w:rsidR="00FE74A2">
        <w:t>,</w:t>
      </w:r>
    </w:p>
    <w:p w:rsidR="00DC204B" w:rsidRDefault="00FE74A2" w:rsidP="00DC204B">
      <w:pPr>
        <w:pStyle w:val="12"/>
        <w:ind w:left="780" w:firstLineChars="0" w:firstLine="0"/>
      </w:pPr>
      <w:r>
        <w:rPr>
          <w:rFonts w:hint="eastAsia"/>
        </w:rPr>
        <w:t>统一使用驼峰式命名</w:t>
      </w:r>
      <w:r w:rsidR="008F1E8C">
        <w:rPr>
          <w:rFonts w:hint="eastAsia"/>
        </w:rPr>
        <w:t>。</w:t>
      </w:r>
    </w:p>
    <w:p w:rsidR="002132D1" w:rsidRDefault="008B0A70" w:rsidP="00166481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按钮</w:t>
      </w:r>
      <w:r w:rsidR="00166481">
        <w:rPr>
          <w:rFonts w:hint="eastAsia"/>
        </w:rPr>
        <w:t>分大中小三种样式的按钮：</w:t>
      </w:r>
    </w:p>
    <w:p w:rsidR="004C5960" w:rsidRDefault="00DA1548" w:rsidP="00356B81">
      <w:pPr>
        <w:widowControl/>
        <w:ind w:left="360" w:firstLine="420"/>
        <w:jc w:val="left"/>
      </w:pPr>
      <w:r>
        <w:rPr>
          <w:rFonts w:hint="eastAsia"/>
        </w:rPr>
        <w:t>颜色标准：</w:t>
      </w:r>
      <w:r w:rsidR="00394539">
        <w:rPr>
          <w:rFonts w:hint="eastAsia"/>
        </w:rPr>
        <w:t>背景颜色为</w:t>
      </w:r>
      <w:r w:rsidR="00356B81" w:rsidRPr="00356B81">
        <w:rPr>
          <w:rFonts w:ascii="宋体" w:eastAsia="宋体" w:hAnsi="宋体" w:cs="宋体"/>
          <w:kern w:val="0"/>
          <w:sz w:val="24"/>
          <w:szCs w:val="24"/>
        </w:rPr>
        <w:t xml:space="preserve">#ff5a00 </w:t>
      </w:r>
      <w:r w:rsidR="00394539">
        <w:rPr>
          <w:rFonts w:hint="eastAsia"/>
        </w:rPr>
        <w:t>，按钮文字颜色为白色</w:t>
      </w:r>
      <w:r w:rsidR="00356B81">
        <w:rPr>
          <w:rFonts w:hint="eastAsia"/>
        </w:rPr>
        <w:t>，按下时颜色为</w:t>
      </w:r>
      <w:r w:rsidR="00356B81" w:rsidRPr="00356B81">
        <w:t>E14F00</w:t>
      </w:r>
      <w:r w:rsidR="00356B81">
        <w:rPr>
          <w:rFonts w:hint="eastAsia"/>
        </w:rPr>
        <w:t>。</w:t>
      </w:r>
    </w:p>
    <w:p w:rsidR="00F54C46" w:rsidRPr="00356B81" w:rsidRDefault="001F788D" w:rsidP="001F788D">
      <w:pPr>
        <w:widowControl/>
        <w:ind w:left="178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相区别的另一种按钮：背景为透明，边框和文字为</w:t>
      </w:r>
      <w:r w:rsidRPr="00356B81">
        <w:rPr>
          <w:rFonts w:ascii="宋体" w:eastAsia="宋体" w:hAnsi="宋体" w:cs="宋体"/>
          <w:kern w:val="0"/>
          <w:sz w:val="24"/>
          <w:szCs w:val="24"/>
        </w:rPr>
        <w:t>#ff5a00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，点击时背景变为</w:t>
      </w:r>
      <w:r w:rsidRPr="00356B81">
        <w:rPr>
          <w:rFonts w:ascii="宋体" w:eastAsia="宋体" w:hAnsi="宋体" w:cs="宋体"/>
          <w:kern w:val="0"/>
          <w:sz w:val="24"/>
          <w:szCs w:val="24"/>
        </w:rPr>
        <w:t>#ff5a00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，文字变为白色</w:t>
      </w:r>
    </w:p>
    <w:p w:rsidR="002132D1" w:rsidRDefault="002132D1" w:rsidP="002132D1">
      <w:pPr>
        <w:pStyle w:val="12"/>
        <w:ind w:left="780" w:firstLineChars="0" w:firstLine="0"/>
      </w:pPr>
      <w:r>
        <w:rPr>
          <w:rFonts w:hint="eastAsia"/>
        </w:rPr>
        <w:t>圆角：</w:t>
      </w:r>
      <w:r>
        <w:t>3</w:t>
      </w:r>
      <w:r>
        <w:rPr>
          <w:rFonts w:hint="eastAsia"/>
        </w:rPr>
        <w:t>px</w:t>
      </w:r>
      <w:r w:rsidR="0005431C">
        <w:rPr>
          <w:rFonts w:hint="eastAsia"/>
        </w:rPr>
        <w:t>;</w:t>
      </w:r>
    </w:p>
    <w:p w:rsidR="000B16F0" w:rsidRDefault="000B16F0" w:rsidP="000B16F0">
      <w:pPr>
        <w:pStyle w:val="12"/>
        <w:ind w:left="780" w:firstLineChars="0" w:firstLine="0"/>
      </w:pPr>
      <w:r>
        <w:rPr>
          <w:rFonts w:hint="eastAsia"/>
        </w:rPr>
        <w:t>尺寸标准：</w:t>
      </w:r>
    </w:p>
    <w:p w:rsidR="0001064F" w:rsidRDefault="0001064F" w:rsidP="000B16F0">
      <w:pPr>
        <w:pStyle w:val="12"/>
        <w:ind w:left="1200" w:firstLineChars="0" w:firstLine="60"/>
      </w:pPr>
      <w:r>
        <w:rPr>
          <w:rFonts w:hint="eastAsia"/>
        </w:rPr>
        <w:t>大按钮：</w:t>
      </w:r>
      <w:r w:rsidR="00FF42C5">
        <w:rPr>
          <w:rFonts w:hint="eastAsia"/>
        </w:rPr>
        <w:t>高</w:t>
      </w:r>
      <w:r w:rsidR="00FF42C5">
        <w:rPr>
          <w:rFonts w:hint="eastAsia"/>
        </w:rPr>
        <w:t>5</w:t>
      </w:r>
      <w:r w:rsidR="00FF42C5">
        <w:t>4</w:t>
      </w:r>
      <w:r w:rsidR="00FF42C5">
        <w:rPr>
          <w:rFonts w:hint="eastAsia"/>
        </w:rPr>
        <w:t>px</w:t>
      </w:r>
    </w:p>
    <w:p w:rsidR="007227C2" w:rsidRDefault="007227C2" w:rsidP="000B16F0">
      <w:pPr>
        <w:pStyle w:val="12"/>
        <w:ind w:left="1140" w:firstLineChars="0" w:firstLine="120"/>
      </w:pPr>
      <w:r>
        <w:rPr>
          <w:rFonts w:hint="eastAsia"/>
        </w:rPr>
        <w:t>中按钮：</w:t>
      </w:r>
      <w:r w:rsidR="00394539">
        <w:rPr>
          <w:rFonts w:hint="eastAsia"/>
        </w:rPr>
        <w:t>高</w:t>
      </w:r>
      <w:r w:rsidR="00FF42C5">
        <w:t>46</w:t>
      </w:r>
      <w:r w:rsidR="00394539">
        <w:rPr>
          <w:rFonts w:hint="eastAsia"/>
        </w:rPr>
        <w:t>px</w:t>
      </w:r>
      <w:r w:rsidR="00394539">
        <w:rPr>
          <w:rFonts w:hint="eastAsia"/>
        </w:rPr>
        <w:t>，</w:t>
      </w:r>
      <w:r w:rsidR="00C279DA">
        <w:rPr>
          <w:rFonts w:hint="eastAsia"/>
        </w:rPr>
        <w:t xml:space="preserve"> </w:t>
      </w:r>
    </w:p>
    <w:p w:rsidR="007227C2" w:rsidRDefault="007227C2" w:rsidP="000B16F0">
      <w:pPr>
        <w:pStyle w:val="12"/>
        <w:ind w:left="1080" w:firstLineChars="0" w:firstLine="180"/>
      </w:pPr>
      <w:r>
        <w:rPr>
          <w:rFonts w:hint="eastAsia"/>
        </w:rPr>
        <w:lastRenderedPageBreak/>
        <w:t>小按钮：</w:t>
      </w:r>
      <w:r w:rsidR="00FF42C5">
        <w:rPr>
          <w:rFonts w:hint="eastAsia"/>
        </w:rPr>
        <w:t>高</w:t>
      </w:r>
      <w:r w:rsidR="00FF42C5">
        <w:rPr>
          <w:rFonts w:hint="eastAsia"/>
        </w:rPr>
        <w:t>3</w:t>
      </w:r>
      <w:r w:rsidR="00FF42C5">
        <w:t>6</w:t>
      </w:r>
      <w:r w:rsidR="00FF42C5">
        <w:rPr>
          <w:rFonts w:hint="eastAsia"/>
        </w:rPr>
        <w:t>px</w:t>
      </w:r>
    </w:p>
    <w:p w:rsidR="00043371" w:rsidRDefault="00611976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商品分类页：每个商品</w:t>
      </w:r>
      <w:r w:rsidR="00673E04">
        <w:rPr>
          <w:rFonts w:hint="eastAsia"/>
        </w:rPr>
        <w:t>右下角显示添加购物车和收藏按钮</w:t>
      </w:r>
      <w:r w:rsidR="008A442F">
        <w:rPr>
          <w:rFonts w:hint="eastAsia"/>
        </w:rPr>
        <w:t>。</w:t>
      </w:r>
    </w:p>
    <w:p w:rsidR="00DE6A78" w:rsidRDefault="00DE6A78" w:rsidP="00DE6A78">
      <w:pPr>
        <w:pStyle w:val="12"/>
        <w:ind w:left="780" w:firstLineChars="0" w:firstLine="0"/>
      </w:pPr>
    </w:p>
    <w:p w:rsidR="000E4F6B" w:rsidRDefault="000E4F6B" w:rsidP="000E4F6B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布局要求：</w:t>
      </w:r>
    </w:p>
    <w:p w:rsidR="000E4F6B" w:rsidRDefault="000E4F6B" w:rsidP="000E4F6B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以垂直布局为主，大间隔，满屏背景。布局简洁</w:t>
      </w:r>
    </w:p>
    <w:p w:rsidR="000E4F6B" w:rsidRDefault="000E4F6B" w:rsidP="000E4F6B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注重用户体验，要有良好的用户引导。</w:t>
      </w:r>
    </w:p>
    <w:p w:rsidR="00351D27" w:rsidRDefault="008A609B" w:rsidP="00351D27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动画标准</w:t>
      </w:r>
      <w:r w:rsidR="00351D27">
        <w:rPr>
          <w:rFonts w:hint="eastAsia"/>
        </w:rPr>
        <w:t>：</w:t>
      </w:r>
    </w:p>
    <w:p w:rsidR="00830156" w:rsidRDefault="00830156" w:rsidP="00506A13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属于</w:t>
      </w:r>
      <w:r>
        <w:rPr>
          <w:rFonts w:hint="eastAsia"/>
        </w:rPr>
        <w:t>hover</w:t>
      </w:r>
      <w:r>
        <w:rPr>
          <w:rFonts w:hint="eastAsia"/>
        </w:rPr>
        <w:t>放大图片</w:t>
      </w:r>
      <w:r>
        <w:rPr>
          <w:rFonts w:hint="eastAsia"/>
        </w:rPr>
        <w:t>transation</w:t>
      </w:r>
      <w:r>
        <w:rPr>
          <w:rFonts w:hint="eastAsia"/>
        </w:rPr>
        <w:t>属性统一使用（</w:t>
      </w:r>
      <w:r>
        <w:rPr>
          <w:rStyle w:val="webkit-css-property"/>
          <w:rFonts w:ascii="Consolas" w:hAnsi="Consolas"/>
          <w:color w:val="C80000"/>
          <w:sz w:val="18"/>
          <w:szCs w:val="18"/>
        </w:rPr>
        <w:t>transition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all 0.5s ease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hint="eastAsia"/>
        </w:rPr>
        <w:t>）</w:t>
      </w:r>
    </w:p>
    <w:p w:rsidR="001C2EE8" w:rsidRDefault="001C2EE8" w:rsidP="001C2EE8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其他</w:t>
      </w:r>
      <w:r w:rsidR="008A609B">
        <w:rPr>
          <w:rFonts w:hint="eastAsia"/>
        </w:rPr>
        <w:t>标准</w:t>
      </w:r>
      <w:r>
        <w:rPr>
          <w:rFonts w:hint="eastAsia"/>
        </w:rPr>
        <w:t>：</w:t>
      </w:r>
    </w:p>
    <w:p w:rsidR="00E02938" w:rsidRPr="00815D83" w:rsidRDefault="007C1D3E" w:rsidP="00E02938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在有点击事件的区域若无鼠标变成手的属性则统</w:t>
      </w:r>
      <w:r w:rsidR="00815D83">
        <w:rPr>
          <w:rFonts w:hint="eastAsia"/>
        </w:rPr>
        <w:t>一加上（</w:t>
      </w:r>
      <w:r w:rsidR="00815D83" w:rsidRPr="00815D83">
        <w:rPr>
          <w:rStyle w:val="webkit-css-property"/>
          <w:rFonts w:ascii="Consolas" w:hAnsi="Consolas"/>
          <w:color w:val="C80000"/>
          <w:sz w:val="18"/>
          <w:szCs w:val="18"/>
        </w:rPr>
        <w:t>cursor</w:t>
      </w:r>
      <w:r w:rsidR="00815D83" w:rsidRPr="00815D83">
        <w:t>: pointer;</w:t>
      </w:r>
      <w:r w:rsidR="00815D83">
        <w:rPr>
          <w:rFonts w:hint="eastAsia"/>
        </w:rPr>
        <w:t>）</w:t>
      </w:r>
    </w:p>
    <w:p w:rsidR="00506A13" w:rsidRDefault="00506A13" w:rsidP="001C2EE8">
      <w:pPr>
        <w:pStyle w:val="12"/>
        <w:ind w:left="780" w:firstLineChars="0" w:firstLine="0"/>
      </w:pPr>
    </w:p>
    <w:p w:rsidR="00BD6397" w:rsidRDefault="00E538A3" w:rsidP="00462290">
      <w:pPr>
        <w:pStyle w:val="12"/>
        <w:numPr>
          <w:ilvl w:val="0"/>
          <w:numId w:val="33"/>
        </w:numPr>
        <w:spacing w:line="276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字体</w:t>
      </w:r>
      <w:r w:rsidR="00462290">
        <w:rPr>
          <w:rFonts w:asciiTheme="minorEastAsia" w:hAnsiTheme="minorEastAsia" w:hint="eastAsia"/>
          <w:sz w:val="24"/>
          <w:szCs w:val="24"/>
        </w:rPr>
        <w:t>图标</w:t>
      </w:r>
      <w:r w:rsidR="00F52859">
        <w:rPr>
          <w:rFonts w:asciiTheme="minorEastAsia" w:hAnsiTheme="minorEastAsia" w:hint="eastAsia"/>
          <w:sz w:val="24"/>
          <w:szCs w:val="24"/>
        </w:rPr>
        <w:t>(在font</w:t>
      </w:r>
      <w:r w:rsidR="00F52859">
        <w:rPr>
          <w:rFonts w:asciiTheme="minorEastAsia" w:hAnsiTheme="minorEastAsia"/>
          <w:sz w:val="24"/>
          <w:szCs w:val="24"/>
        </w:rPr>
        <w:t>/font_icon</w:t>
      </w:r>
      <w:r w:rsidR="00F52859">
        <w:rPr>
          <w:rFonts w:asciiTheme="minorEastAsia" w:hAnsiTheme="minorEastAsia" w:hint="eastAsia"/>
          <w:sz w:val="24"/>
          <w:szCs w:val="24"/>
        </w:rPr>
        <w:t>文件夹中</w:t>
      </w:r>
      <w:r w:rsidR="00F52859">
        <w:rPr>
          <w:rFonts w:asciiTheme="minorEastAsia" w:hAnsiTheme="minorEastAsia"/>
          <w:sz w:val="24"/>
          <w:szCs w:val="24"/>
        </w:rPr>
        <w:t>)</w:t>
      </w:r>
      <w:r w:rsidR="008015FE">
        <w:rPr>
          <w:rFonts w:asciiTheme="minorEastAsia" w:hAnsiTheme="minorEastAsia" w:hint="eastAsia"/>
          <w:sz w:val="24"/>
          <w:szCs w:val="24"/>
        </w:rPr>
        <w:t>:</w:t>
      </w:r>
    </w:p>
    <w:p w:rsidR="00462290" w:rsidRPr="00B33553" w:rsidRDefault="00913855" w:rsidP="00462290">
      <w:pPr>
        <w:pStyle w:val="12"/>
        <w:spacing w:line="276" w:lineRule="auto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50F5AA" wp14:editId="6DFF9B6B">
            <wp:extent cx="5848204" cy="987806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198" cy="98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E5" w:rsidRDefault="001C0997" w:rsidP="000D1811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13" w:name="_Toc441851566"/>
      <w:bookmarkStart w:id="14" w:name="_Toc509491307"/>
      <w:r w:rsidRPr="000D1811">
        <w:rPr>
          <w:rFonts w:hint="eastAsia"/>
          <w:sz w:val="36"/>
          <w:szCs w:val="36"/>
        </w:rPr>
        <w:lastRenderedPageBreak/>
        <w:t>产品业务流程</w:t>
      </w:r>
      <w:bookmarkEnd w:id="13"/>
      <w:bookmarkEnd w:id="14"/>
    </w:p>
    <w:p w:rsidR="00FC7650" w:rsidRDefault="00FC7650" w:rsidP="009D12E3">
      <w:pPr>
        <w:pStyle w:val="2"/>
        <w:numPr>
          <w:ilvl w:val="1"/>
          <w:numId w:val="1"/>
        </w:numPr>
        <w:spacing w:before="40" w:after="40" w:line="415" w:lineRule="auto"/>
        <w:ind w:left="867" w:hangingChars="270" w:hanging="867"/>
      </w:pPr>
      <w:bookmarkStart w:id="15" w:name="_Toc509491308"/>
      <w:r w:rsidRPr="009D12E3">
        <w:rPr>
          <w:rFonts w:hint="eastAsia"/>
        </w:rPr>
        <w:t>总体流程</w:t>
      </w:r>
      <w:bookmarkEnd w:id="15"/>
    </w:p>
    <w:p w:rsidR="00D04328" w:rsidRPr="00D04328" w:rsidRDefault="00DD4BC4" w:rsidP="00D04328">
      <w:r w:rsidRPr="00DD4BC4">
        <w:rPr>
          <w:noProof/>
        </w:rPr>
        <w:drawing>
          <wp:inline distT="0" distB="0" distL="0" distR="0" wp14:anchorId="49BF483B" wp14:editId="4A42C903">
            <wp:extent cx="6851015" cy="6809431"/>
            <wp:effectExtent l="0" t="0" r="6985" b="0"/>
            <wp:docPr id="23" name="图片 23" descr="C:\Users\LX401\Desktop\流程图\功能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X401\Desktop\流程图\功能\首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680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1E" w:rsidRDefault="00A74C1E" w:rsidP="00AF58E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E0C13" w:rsidRDefault="00AE0C13" w:rsidP="00AE0C13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16" w:name="_Toc509491309"/>
      <w:r>
        <w:rPr>
          <w:rFonts w:hint="eastAsia"/>
          <w:sz w:val="36"/>
          <w:szCs w:val="36"/>
        </w:rPr>
        <w:lastRenderedPageBreak/>
        <w:t>功能</w:t>
      </w:r>
      <w:r w:rsidRPr="000D1811">
        <w:rPr>
          <w:rFonts w:hint="eastAsia"/>
          <w:sz w:val="36"/>
          <w:szCs w:val="36"/>
        </w:rPr>
        <w:t>流程</w:t>
      </w:r>
      <w:bookmarkEnd w:id="16"/>
    </w:p>
    <w:p w:rsidR="00507CE8" w:rsidRPr="00106DC9" w:rsidRDefault="00106DC9" w:rsidP="00106DC9">
      <w:pPr>
        <w:pStyle w:val="2"/>
      </w:pPr>
      <w:bookmarkStart w:id="17" w:name="_Toc509491310"/>
      <w:r w:rsidRPr="00106DC9">
        <w:rPr>
          <w:rFonts w:hint="eastAsia"/>
        </w:rPr>
        <w:t>5</w:t>
      </w:r>
      <w:r w:rsidRPr="00106DC9">
        <w:t>.1</w:t>
      </w:r>
      <w:r w:rsidR="00507CE8" w:rsidRPr="00106DC9">
        <w:t>服务与支持</w:t>
      </w:r>
      <w:bookmarkEnd w:id="17"/>
    </w:p>
    <w:p w:rsidR="00507CE8" w:rsidRDefault="00507CE8" w:rsidP="00507CE8">
      <w:pPr>
        <w:rPr>
          <w:sz w:val="24"/>
          <w:szCs w:val="24"/>
        </w:rPr>
      </w:pPr>
      <w:r w:rsidRPr="00507CE8">
        <w:rPr>
          <w:noProof/>
          <w:sz w:val="24"/>
          <w:szCs w:val="24"/>
        </w:rPr>
        <w:drawing>
          <wp:inline distT="0" distB="0" distL="0" distR="0" wp14:anchorId="7F266029" wp14:editId="7E44108F">
            <wp:extent cx="5782235" cy="3438469"/>
            <wp:effectExtent l="0" t="0" r="0" b="0"/>
            <wp:docPr id="4" name="图片 4" descr="C:\Users\LX401\Desktop\流程图\功能\图\服务与支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X401\Desktop\流程图\功能\图\服务与支持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00" cy="34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32" w:rsidRDefault="004F2832" w:rsidP="00507C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服务与支持页能够看到一些以分类形式展现的用户常见问题，</w:t>
      </w:r>
      <w:r w:rsidR="0007572B">
        <w:rPr>
          <w:rFonts w:hint="eastAsia"/>
          <w:sz w:val="24"/>
          <w:szCs w:val="24"/>
        </w:rPr>
        <w:t>能看到本司的保修条例</w:t>
      </w:r>
      <w:r w:rsidR="00552329">
        <w:rPr>
          <w:rFonts w:hint="eastAsia"/>
          <w:sz w:val="24"/>
          <w:szCs w:val="24"/>
        </w:rPr>
        <w:t>，能搜索所需产品的相关软件驱动等，能跳转至社区，有三种不同方式与客服或专家联系</w:t>
      </w:r>
      <w:r w:rsidR="00003949">
        <w:rPr>
          <w:rFonts w:hint="eastAsia"/>
          <w:sz w:val="24"/>
          <w:szCs w:val="24"/>
        </w:rPr>
        <w:t>。</w:t>
      </w:r>
    </w:p>
    <w:p w:rsidR="00507CE8" w:rsidRPr="00106DC9" w:rsidRDefault="00106DC9" w:rsidP="00106DC9">
      <w:pPr>
        <w:pStyle w:val="2"/>
      </w:pPr>
      <w:bookmarkStart w:id="18" w:name="_Toc509491311"/>
      <w:r w:rsidRPr="00106DC9">
        <w:rPr>
          <w:rFonts w:hint="eastAsia"/>
        </w:rPr>
        <w:t>5</w:t>
      </w:r>
      <w:r w:rsidRPr="00106DC9">
        <w:t>.2</w:t>
      </w:r>
      <w:r w:rsidR="00507CE8" w:rsidRPr="00106DC9">
        <w:rPr>
          <w:rFonts w:hint="eastAsia"/>
        </w:rPr>
        <w:t>商品页面</w:t>
      </w:r>
      <w:bookmarkEnd w:id="18"/>
    </w:p>
    <w:p w:rsidR="008848EB" w:rsidRDefault="00E25DA0" w:rsidP="006E43EF">
      <w:pPr>
        <w:pStyle w:val="af1"/>
        <w:ind w:left="720" w:hangingChars="300" w:hanging="720"/>
        <w:rPr>
          <w:noProof/>
          <w:sz w:val="24"/>
          <w:szCs w:val="24"/>
        </w:rPr>
      </w:pPr>
      <w:r w:rsidRPr="00E25DA0">
        <w:rPr>
          <w:noProof/>
          <w:sz w:val="24"/>
          <w:szCs w:val="24"/>
        </w:rPr>
        <w:drawing>
          <wp:inline distT="0" distB="0" distL="0" distR="0">
            <wp:extent cx="6706870" cy="2325339"/>
            <wp:effectExtent l="0" t="0" r="0" b="0"/>
            <wp:docPr id="3" name="图片 3" descr="C:\Users\LX401\Desktop\流程图\功能\图\商品分类页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X401\Desktop\流程图\功能\图\商品分类页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26936"/>
                    <a:stretch/>
                  </pic:blipFill>
                  <pic:spPr bwMode="auto">
                    <a:xfrm>
                      <a:off x="0" y="0"/>
                      <a:ext cx="6708114" cy="232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CE8" w:rsidRDefault="00E25DA0" w:rsidP="008848EB">
      <w:pPr>
        <w:pStyle w:val="af1"/>
        <w:ind w:left="30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分类页中能</w:t>
      </w:r>
      <w:r w:rsidR="00EE06A6">
        <w:rPr>
          <w:rFonts w:hint="eastAsia"/>
          <w:noProof/>
          <w:sz w:val="24"/>
          <w:szCs w:val="24"/>
        </w:rPr>
        <w:t>在</w:t>
      </w:r>
      <w:r w:rsidR="00EE06A6">
        <w:rPr>
          <w:rFonts w:hint="eastAsia"/>
          <w:noProof/>
          <w:sz w:val="24"/>
          <w:szCs w:val="24"/>
        </w:rPr>
        <w:t>banner</w:t>
      </w:r>
      <w:r>
        <w:rPr>
          <w:rFonts w:hint="eastAsia"/>
          <w:noProof/>
          <w:sz w:val="24"/>
          <w:szCs w:val="24"/>
        </w:rPr>
        <w:t>展示最新或最热的商品，能筛选或搜索商品，</w:t>
      </w:r>
      <w:r w:rsidR="00EE06A6">
        <w:rPr>
          <w:rFonts w:hint="eastAsia"/>
          <w:noProof/>
          <w:sz w:val="24"/>
          <w:szCs w:val="24"/>
        </w:rPr>
        <w:t>商品要标识出型号的单价，要有收藏和立即购买按钮，在鼠标移入商品时要有蒙层</w:t>
      </w:r>
      <w:r w:rsidR="006D6A07">
        <w:rPr>
          <w:rFonts w:hint="eastAsia"/>
          <w:noProof/>
          <w:sz w:val="24"/>
          <w:szCs w:val="24"/>
        </w:rPr>
        <w:t>，并且商品放大</w:t>
      </w:r>
      <w:r w:rsidR="00EE06A6">
        <w:rPr>
          <w:rFonts w:hint="eastAsia"/>
          <w:noProof/>
          <w:sz w:val="24"/>
          <w:szCs w:val="24"/>
        </w:rPr>
        <w:t>，并且出现查看详情的按钮</w:t>
      </w:r>
      <w:r w:rsidR="006E43EF">
        <w:rPr>
          <w:rFonts w:hint="eastAsia"/>
          <w:noProof/>
          <w:sz w:val="24"/>
          <w:szCs w:val="24"/>
        </w:rPr>
        <w:t>。</w:t>
      </w:r>
    </w:p>
    <w:p w:rsidR="008848EB" w:rsidRDefault="008848EB" w:rsidP="008848EB">
      <w:pPr>
        <w:pStyle w:val="af1"/>
        <w:ind w:left="300" w:firstLineChars="0" w:firstLine="0"/>
        <w:rPr>
          <w:noProof/>
          <w:sz w:val="24"/>
          <w:szCs w:val="24"/>
        </w:rPr>
      </w:pPr>
    </w:p>
    <w:p w:rsidR="008848EB" w:rsidRDefault="008848EB" w:rsidP="008848EB">
      <w:pPr>
        <w:pStyle w:val="af1"/>
        <w:ind w:left="300" w:firstLineChars="0" w:firstLine="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详情页中，有商品的展示图片，展示图右边为商品的型号标题、</w:t>
      </w:r>
      <w:r w:rsidR="00833203">
        <w:rPr>
          <w:rFonts w:hint="eastAsia"/>
          <w:noProof/>
          <w:sz w:val="24"/>
          <w:szCs w:val="24"/>
        </w:rPr>
        <w:t>标题下为商品的简略特点，再之下为商品的价格，再之下为加入购物车和立即购买按钮</w:t>
      </w:r>
      <w:r w:rsidR="00EF7484">
        <w:rPr>
          <w:rFonts w:hint="eastAsia"/>
          <w:noProof/>
          <w:sz w:val="24"/>
          <w:szCs w:val="24"/>
        </w:rPr>
        <w:t>，能兑换的且满足兑换条件的商品要有立即兑换按</w:t>
      </w:r>
      <w:r w:rsidR="00EF7484">
        <w:rPr>
          <w:rFonts w:hint="eastAsia"/>
          <w:noProof/>
          <w:sz w:val="24"/>
          <w:szCs w:val="24"/>
        </w:rPr>
        <w:lastRenderedPageBreak/>
        <w:t>钮</w:t>
      </w:r>
      <w:r w:rsidR="00833203">
        <w:rPr>
          <w:rFonts w:hint="eastAsia"/>
          <w:noProof/>
          <w:sz w:val="24"/>
          <w:szCs w:val="24"/>
        </w:rPr>
        <w:t>。</w:t>
      </w:r>
      <w:r w:rsidR="00E91CD8">
        <w:rPr>
          <w:rFonts w:hint="eastAsia"/>
          <w:noProof/>
          <w:sz w:val="24"/>
          <w:szCs w:val="24"/>
        </w:rPr>
        <w:t>每个商品要有</w:t>
      </w:r>
      <w:r w:rsidR="00EF7484">
        <w:rPr>
          <w:rFonts w:hint="eastAsia"/>
          <w:noProof/>
          <w:sz w:val="24"/>
          <w:szCs w:val="24"/>
        </w:rPr>
        <w:t>产品参数、相关下载。</w:t>
      </w:r>
    </w:p>
    <w:p w:rsidR="008848EB" w:rsidRDefault="008848EB" w:rsidP="006E43EF">
      <w:pPr>
        <w:pStyle w:val="af1"/>
        <w:ind w:left="720" w:hangingChars="300" w:hanging="720"/>
        <w:rPr>
          <w:noProof/>
          <w:sz w:val="24"/>
          <w:szCs w:val="24"/>
        </w:rPr>
      </w:pPr>
    </w:p>
    <w:p w:rsidR="006E43EF" w:rsidRDefault="006E43EF" w:rsidP="00507CE8">
      <w:pPr>
        <w:pStyle w:val="af1"/>
        <w:ind w:left="992" w:firstLineChars="0" w:firstLine="0"/>
        <w:rPr>
          <w:sz w:val="24"/>
          <w:szCs w:val="24"/>
        </w:rPr>
      </w:pPr>
    </w:p>
    <w:p w:rsidR="00261D5F" w:rsidRDefault="00261D5F" w:rsidP="00507CE8">
      <w:pPr>
        <w:pStyle w:val="af1"/>
        <w:ind w:left="992" w:firstLineChars="0" w:firstLine="0"/>
        <w:rPr>
          <w:sz w:val="24"/>
          <w:szCs w:val="24"/>
        </w:rPr>
      </w:pPr>
    </w:p>
    <w:p w:rsidR="00507CE8" w:rsidRPr="00106DC9" w:rsidRDefault="00106DC9" w:rsidP="00106DC9">
      <w:pPr>
        <w:pStyle w:val="2"/>
      </w:pPr>
      <w:bookmarkStart w:id="19" w:name="_Toc509491312"/>
      <w:r w:rsidRPr="00106DC9">
        <w:rPr>
          <w:rFonts w:hint="eastAsia"/>
        </w:rPr>
        <w:t>5</w:t>
      </w:r>
      <w:r w:rsidRPr="00106DC9">
        <w:t>.3</w:t>
      </w:r>
      <w:r w:rsidR="00507CE8" w:rsidRPr="00106DC9">
        <w:t>社区</w:t>
      </w:r>
      <w:bookmarkEnd w:id="19"/>
    </w:p>
    <w:p w:rsidR="00507CE8" w:rsidRPr="00176A79" w:rsidRDefault="00176A79" w:rsidP="00176A79">
      <w:pPr>
        <w:rPr>
          <w:sz w:val="24"/>
          <w:szCs w:val="24"/>
        </w:rPr>
      </w:pPr>
      <w:r w:rsidRPr="00176A79">
        <w:rPr>
          <w:noProof/>
        </w:rPr>
        <w:drawing>
          <wp:inline distT="0" distB="0" distL="0" distR="0">
            <wp:extent cx="6697794" cy="2428240"/>
            <wp:effectExtent l="0" t="0" r="8255" b="0"/>
            <wp:docPr id="9" name="图片 9" descr="C:\Users\LX401\Desktop\流程图\功能\图\社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X401\Desktop\流程图\功能\图\社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5"/>
                    <a:stretch/>
                  </pic:blipFill>
                  <pic:spPr bwMode="auto">
                    <a:xfrm>
                      <a:off x="0" y="0"/>
                      <a:ext cx="6698597" cy="24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484" w:rsidRPr="00176A79" w:rsidRDefault="00EF7484" w:rsidP="00176A79">
      <w:pPr>
        <w:rPr>
          <w:sz w:val="24"/>
          <w:szCs w:val="24"/>
        </w:rPr>
      </w:pPr>
      <w:r w:rsidRPr="00176A79">
        <w:rPr>
          <w:rFonts w:hint="eastAsia"/>
          <w:sz w:val="24"/>
          <w:szCs w:val="24"/>
        </w:rPr>
        <w:t>社区有一个轮播</w:t>
      </w:r>
      <w:r w:rsidRPr="00176A79">
        <w:rPr>
          <w:rFonts w:hint="eastAsia"/>
          <w:sz w:val="24"/>
          <w:szCs w:val="24"/>
        </w:rPr>
        <w:t>banner</w:t>
      </w:r>
      <w:r w:rsidRPr="00176A79">
        <w:rPr>
          <w:rFonts w:hint="eastAsia"/>
          <w:sz w:val="24"/>
          <w:szCs w:val="24"/>
        </w:rPr>
        <w:t>，展示的是热门帖子或当前社区正在进行的活动，能够点击进入帖子。能够实现签到、搜索、发帖，主题有分类：</w:t>
      </w:r>
      <w:r w:rsidRPr="00176A79">
        <w:rPr>
          <w:rFonts w:hint="eastAsia"/>
          <w:sz w:val="24"/>
          <w:szCs w:val="24"/>
        </w:rPr>
        <w:t>diy</w:t>
      </w:r>
      <w:r w:rsidRPr="00176A79">
        <w:rPr>
          <w:rFonts w:hint="eastAsia"/>
          <w:sz w:val="24"/>
          <w:szCs w:val="24"/>
        </w:rPr>
        <w:t>展示、专家解答、玩家讨论、精品贴。</w:t>
      </w:r>
    </w:p>
    <w:p w:rsidR="00C56111" w:rsidRPr="00C56111" w:rsidRDefault="00C56111" w:rsidP="00C56111">
      <w:pPr>
        <w:pStyle w:val="2"/>
      </w:pPr>
      <w:bookmarkStart w:id="20" w:name="_Toc509491313"/>
      <w:r>
        <w:rPr>
          <w:rFonts w:hint="eastAsia"/>
        </w:rPr>
        <w:t>5</w:t>
      </w:r>
      <w:r>
        <w:t>.4</w:t>
      </w:r>
      <w:r w:rsidRPr="00C56111">
        <w:rPr>
          <w:rFonts w:hint="eastAsia"/>
        </w:rPr>
        <w:t>购买</w:t>
      </w:r>
      <w:bookmarkEnd w:id="20"/>
    </w:p>
    <w:p w:rsidR="00C56111" w:rsidRDefault="00523289" w:rsidP="00F8725A">
      <w:pPr>
        <w:rPr>
          <w:sz w:val="24"/>
          <w:szCs w:val="24"/>
        </w:rPr>
      </w:pPr>
      <w:r w:rsidRPr="00523289">
        <w:rPr>
          <w:noProof/>
          <w:sz w:val="24"/>
          <w:szCs w:val="24"/>
        </w:rPr>
        <w:drawing>
          <wp:inline distT="0" distB="0" distL="0" distR="0">
            <wp:extent cx="6851015" cy="3455102"/>
            <wp:effectExtent l="0" t="0" r="6985" b="0"/>
            <wp:docPr id="11" name="图片 11" descr="C:\Users\LX401\Desktop\流程图\功能\图\购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X401\Desktop\流程图\功能\图\购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4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200" w:rsidRPr="00F8725A" w:rsidRDefault="00881200" w:rsidP="00F872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购买流程中，要在购物车中能够增减商品数量、删除商品。点击结算后进入结算页，能够修改、添加收货地址，能给卖家留言，能选择快递</w:t>
      </w:r>
      <w:r w:rsidR="00825D37">
        <w:rPr>
          <w:rFonts w:hint="eastAsia"/>
          <w:sz w:val="24"/>
          <w:szCs w:val="24"/>
        </w:rPr>
        <w:t>公司</w:t>
      </w:r>
      <w:r w:rsidR="00D52FC6">
        <w:rPr>
          <w:rFonts w:hint="eastAsia"/>
          <w:sz w:val="24"/>
          <w:szCs w:val="24"/>
        </w:rPr>
        <w:t>。</w:t>
      </w:r>
      <w:r w:rsidR="00825D37">
        <w:rPr>
          <w:rFonts w:hint="eastAsia"/>
          <w:sz w:val="24"/>
          <w:szCs w:val="24"/>
        </w:rPr>
        <w:t>结算页面，能够选择支付方式、添加银行卡，</w:t>
      </w:r>
      <w:r w:rsidR="005A1D13">
        <w:rPr>
          <w:rFonts w:hint="eastAsia"/>
          <w:sz w:val="24"/>
          <w:szCs w:val="24"/>
        </w:rPr>
        <w:t>成功后在后台</w:t>
      </w:r>
      <w:r w:rsidR="005A1D13">
        <w:rPr>
          <w:rFonts w:hint="eastAsia"/>
          <w:sz w:val="24"/>
          <w:szCs w:val="24"/>
        </w:rPr>
        <w:lastRenderedPageBreak/>
        <w:t>添加订单、减少商品库存</w:t>
      </w:r>
      <w:r w:rsidR="006E2D6E">
        <w:rPr>
          <w:rFonts w:hint="eastAsia"/>
          <w:sz w:val="24"/>
          <w:szCs w:val="24"/>
        </w:rPr>
        <w:t>。</w:t>
      </w:r>
    </w:p>
    <w:p w:rsidR="00B24053" w:rsidRDefault="00B24053" w:rsidP="00507CE8">
      <w:pPr>
        <w:pStyle w:val="af1"/>
        <w:ind w:left="992" w:firstLineChars="0" w:firstLine="0"/>
        <w:rPr>
          <w:sz w:val="24"/>
          <w:szCs w:val="24"/>
        </w:rPr>
      </w:pPr>
    </w:p>
    <w:p w:rsidR="00F04FA4" w:rsidRDefault="00106DC9" w:rsidP="00106DC9">
      <w:pPr>
        <w:pStyle w:val="2"/>
      </w:pPr>
      <w:bookmarkStart w:id="21" w:name="_Toc509491314"/>
      <w:r>
        <w:rPr>
          <w:rFonts w:hint="eastAsia"/>
        </w:rPr>
        <w:t>5</w:t>
      </w:r>
      <w:r>
        <w:t>.</w:t>
      </w:r>
      <w:r w:rsidR="0087040D">
        <w:t>5</w:t>
      </w:r>
      <w:r w:rsidR="00F04FA4">
        <w:rPr>
          <w:rFonts w:hint="eastAsia"/>
        </w:rPr>
        <w:t>用户中心</w:t>
      </w:r>
      <w:bookmarkEnd w:id="21"/>
    </w:p>
    <w:p w:rsidR="00F04FA4" w:rsidRDefault="00E52629" w:rsidP="00CD64C3">
      <w:pPr>
        <w:rPr>
          <w:sz w:val="24"/>
          <w:szCs w:val="24"/>
        </w:rPr>
      </w:pPr>
      <w:r w:rsidRPr="00E52629">
        <w:rPr>
          <w:noProof/>
          <w:sz w:val="24"/>
          <w:szCs w:val="24"/>
        </w:rPr>
        <w:drawing>
          <wp:inline distT="0" distB="0" distL="0" distR="0">
            <wp:extent cx="6851015" cy="4486932"/>
            <wp:effectExtent l="0" t="0" r="6985" b="8890"/>
            <wp:docPr id="13" name="图片 13" descr="C:\Users\LX401\Desktop\流程图\功能\图\用户中心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X401\Desktop\流程图\功能\图\用户中心 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44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2D" w:rsidRDefault="00E929B7" w:rsidP="00CD64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进入个人中心的前提是用户要登录，</w:t>
      </w:r>
      <w:r w:rsidR="002C4DBC">
        <w:rPr>
          <w:rFonts w:hint="eastAsia"/>
          <w:sz w:val="24"/>
          <w:szCs w:val="24"/>
        </w:rPr>
        <w:t>个人中心中能看到用户的个人信息、积分情况、收藏商品、头像、社区中的发帖、回复、账户安全。</w:t>
      </w:r>
    </w:p>
    <w:p w:rsidR="00967B25" w:rsidRDefault="00967B25" w:rsidP="00967B2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个人信息能查看用户名、手机号、性别、生日，能编辑、提交信息。但是在</w:t>
      </w:r>
    </w:p>
    <w:p w:rsidR="00FE22EB" w:rsidRDefault="00FE22EB" w:rsidP="00CD64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订单中能查看待付款、待发货、待收货商品</w:t>
      </w:r>
      <w:r w:rsidR="000467B7">
        <w:rPr>
          <w:rFonts w:hint="eastAsia"/>
          <w:sz w:val="24"/>
          <w:szCs w:val="24"/>
        </w:rPr>
        <w:t>。</w:t>
      </w:r>
      <w:r w:rsidR="00F5628D">
        <w:rPr>
          <w:rFonts w:hint="eastAsia"/>
          <w:sz w:val="24"/>
          <w:szCs w:val="24"/>
        </w:rPr>
        <w:t>有联系客服的按钮</w:t>
      </w:r>
      <w:r w:rsidR="00BF0D7F">
        <w:rPr>
          <w:rFonts w:hint="eastAsia"/>
          <w:sz w:val="24"/>
          <w:szCs w:val="24"/>
        </w:rPr>
        <w:t>。</w:t>
      </w:r>
    </w:p>
    <w:p w:rsidR="009B51F9" w:rsidRDefault="003B5982" w:rsidP="00CD64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收藏中能删除收藏。</w:t>
      </w:r>
    </w:p>
    <w:p w:rsidR="00FC630D" w:rsidRDefault="00FC630D" w:rsidP="00CD64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积分中能显示当前有的积分数量和能兑换的所有商品，不能兑换的商品兑换按钮显示灰色，能点击商品进入商品详情页，每条商品有型号、大概特点、所需积分。</w:t>
      </w:r>
    </w:p>
    <w:p w:rsidR="00E44467" w:rsidRDefault="00E44467" w:rsidP="00CD64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收货信息中能查看现有信息，添加删除收货信息</w:t>
      </w:r>
      <w:r w:rsidR="001D50D5">
        <w:rPr>
          <w:rFonts w:hint="eastAsia"/>
          <w:sz w:val="24"/>
          <w:szCs w:val="24"/>
        </w:rPr>
        <w:t>，每则信息中包括姓名、电话、省份、市、详细地址、邮编</w:t>
      </w:r>
      <w:r w:rsidR="008A1C0D">
        <w:rPr>
          <w:rFonts w:hint="eastAsia"/>
          <w:sz w:val="24"/>
          <w:szCs w:val="24"/>
        </w:rPr>
        <w:t>。</w:t>
      </w:r>
    </w:p>
    <w:p w:rsidR="009563D3" w:rsidRDefault="009563D3" w:rsidP="00CD64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我的社区中能查看发布的帖子、回复的帖子。</w:t>
      </w:r>
    </w:p>
    <w:p w:rsidR="000C68A3" w:rsidRDefault="000C68A3" w:rsidP="00CD64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账户和安全中能修改密码、修改绑定的手机号。</w:t>
      </w:r>
    </w:p>
    <w:p w:rsidR="009563D3" w:rsidRPr="00CD64C3" w:rsidRDefault="009563D3" w:rsidP="00CD64C3">
      <w:pPr>
        <w:rPr>
          <w:sz w:val="24"/>
          <w:szCs w:val="24"/>
        </w:rPr>
      </w:pPr>
    </w:p>
    <w:p w:rsidR="0087040D" w:rsidRPr="0087040D" w:rsidRDefault="0087040D" w:rsidP="0087040D">
      <w:pPr>
        <w:pStyle w:val="2"/>
      </w:pPr>
      <w:bookmarkStart w:id="22" w:name="_Toc509491315"/>
      <w:r w:rsidRPr="0087040D">
        <w:rPr>
          <w:rFonts w:hint="eastAsia"/>
        </w:rPr>
        <w:lastRenderedPageBreak/>
        <w:t>5</w:t>
      </w:r>
      <w:r w:rsidRPr="0087040D">
        <w:t>.5</w:t>
      </w:r>
      <w:r w:rsidRPr="0087040D">
        <w:rPr>
          <w:rFonts w:hint="eastAsia"/>
        </w:rPr>
        <w:t>登录与注册</w:t>
      </w:r>
      <w:bookmarkEnd w:id="22"/>
    </w:p>
    <w:p w:rsidR="0087040D" w:rsidRPr="009F4CFB" w:rsidRDefault="0087040D" w:rsidP="009F4CFB">
      <w:pPr>
        <w:rPr>
          <w:sz w:val="24"/>
          <w:szCs w:val="24"/>
        </w:rPr>
      </w:pPr>
      <w:r w:rsidRPr="00A74C1E">
        <w:rPr>
          <w:noProof/>
        </w:rPr>
        <w:drawing>
          <wp:inline distT="0" distB="0" distL="0" distR="0" wp14:anchorId="0DA14B4A" wp14:editId="7FD2089B">
            <wp:extent cx="6851015" cy="5046980"/>
            <wp:effectExtent l="0" t="0" r="6985" b="1270"/>
            <wp:docPr id="1" name="图片 1" descr="C:\Users\LX401\Desktop\登陆与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X401\Desktop\登陆与注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F48" w:rsidRDefault="004A5F48" w:rsidP="004A5F48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23" w:name="_Toc509491316"/>
      <w:r w:rsidRPr="004A5F48">
        <w:rPr>
          <w:rFonts w:hint="eastAsia"/>
          <w:sz w:val="36"/>
          <w:szCs w:val="36"/>
        </w:rPr>
        <w:t>功能摘要</w:t>
      </w:r>
      <w:bookmarkEnd w:id="23"/>
      <w:r w:rsidR="00A73DFE">
        <w:rPr>
          <w:rFonts w:hint="eastAsia"/>
          <w:sz w:val="36"/>
          <w:szCs w:val="36"/>
        </w:rPr>
        <w:t xml:space="preserve"> </w:t>
      </w:r>
    </w:p>
    <w:p w:rsidR="00FD219F" w:rsidRDefault="00FD219F" w:rsidP="002F3B5D">
      <w:pPr>
        <w:pStyle w:val="12"/>
        <w:spacing w:line="360" w:lineRule="auto"/>
        <w:ind w:left="425" w:firstLineChars="0" w:firstLine="0"/>
      </w:pPr>
    </w:p>
    <w:tbl>
      <w:tblPr>
        <w:tblStyle w:val="af0"/>
        <w:tblW w:w="1002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417"/>
        <w:gridCol w:w="5068"/>
        <w:gridCol w:w="1413"/>
      </w:tblGrid>
      <w:tr w:rsidR="00FD219F" w:rsidTr="0061397F">
        <w:trPr>
          <w:jc w:val="center"/>
        </w:trPr>
        <w:tc>
          <w:tcPr>
            <w:tcW w:w="851" w:type="dxa"/>
            <w:shd w:val="clear" w:color="auto" w:fill="C0C0C0"/>
          </w:tcPr>
          <w:p w:rsidR="00FD219F" w:rsidRPr="00D55E9D" w:rsidRDefault="00FD219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分类</w:t>
            </w:r>
          </w:p>
        </w:tc>
        <w:tc>
          <w:tcPr>
            <w:tcW w:w="1276" w:type="dxa"/>
            <w:shd w:val="clear" w:color="auto" w:fill="C0C0C0"/>
          </w:tcPr>
          <w:p w:rsidR="00FD219F" w:rsidRPr="00D55E9D" w:rsidRDefault="00FD219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功能模块</w:t>
            </w:r>
          </w:p>
        </w:tc>
        <w:tc>
          <w:tcPr>
            <w:tcW w:w="1417" w:type="dxa"/>
            <w:shd w:val="clear" w:color="auto" w:fill="C0C0C0"/>
          </w:tcPr>
          <w:p w:rsidR="00FD219F" w:rsidRPr="00D55E9D" w:rsidRDefault="00FD219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主要功能点</w:t>
            </w:r>
          </w:p>
        </w:tc>
        <w:tc>
          <w:tcPr>
            <w:tcW w:w="5068" w:type="dxa"/>
            <w:shd w:val="clear" w:color="auto" w:fill="C0C0C0"/>
          </w:tcPr>
          <w:p w:rsidR="00FD219F" w:rsidRPr="00D55E9D" w:rsidRDefault="00FD219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功能描述</w:t>
            </w:r>
          </w:p>
        </w:tc>
        <w:tc>
          <w:tcPr>
            <w:tcW w:w="1413" w:type="dxa"/>
            <w:shd w:val="clear" w:color="auto" w:fill="C0C0C0"/>
          </w:tcPr>
          <w:p w:rsidR="00FD219F" w:rsidRPr="00D55E9D" w:rsidRDefault="00FD219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优先级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 w:val="restart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Web</w:t>
            </w:r>
          </w:p>
        </w:tc>
        <w:tc>
          <w:tcPr>
            <w:tcW w:w="1276" w:type="dxa"/>
            <w:vMerge w:val="restart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登录注册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登录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在任何页面，通过导航进入登录页面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trHeight w:val="277"/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注册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在任何页面，通过导航进入登录页面，进行注册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个人中心管理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编辑信息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帐户昵称和密码的修改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积分兑换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到兑换商城页面兑换商品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订单信息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查看用户相关订单列表及详细信息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收货地址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添加、修改收货地址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772ED4" w:rsidRPr="00D55E9D" w:rsidRDefault="006203EA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收藏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的信息</w:t>
            </w:r>
          </w:p>
        </w:tc>
        <w:tc>
          <w:tcPr>
            <w:tcW w:w="5068" w:type="dxa"/>
          </w:tcPr>
          <w:p w:rsidR="00772ED4" w:rsidRPr="00D55E9D" w:rsidRDefault="006203EA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用户收藏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的商品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在线咨询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在线咨询</w:t>
            </w:r>
          </w:p>
        </w:tc>
        <w:tc>
          <w:tcPr>
            <w:tcW w:w="5068" w:type="dxa"/>
          </w:tcPr>
          <w:p w:rsidR="00772ED4" w:rsidRPr="00D55E9D" w:rsidRDefault="00FC751E" w:rsidP="0061397F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任何用户可以点击页面右侧的图标或从服务与支持页进入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客服聊天</w:t>
            </w:r>
            <w:r w:rsidRPr="00D55E9D">
              <w:rPr>
                <w:rFonts w:ascii="宋体" w:eastAsia="宋体" w:hAnsi="宋体" w:cs="宋体" w:hint="eastAsia"/>
                <w:szCs w:val="21"/>
              </w:rPr>
              <w:t>页或弹窗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，与客服务沟通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1C3DEF" w:rsidTr="0061397F">
        <w:trPr>
          <w:jc w:val="center"/>
        </w:trPr>
        <w:tc>
          <w:tcPr>
            <w:tcW w:w="851" w:type="dxa"/>
            <w:vMerge/>
            <w:vAlign w:val="center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f</w:t>
            </w:r>
            <w:r w:rsidRPr="00D55E9D">
              <w:rPr>
                <w:rFonts w:ascii="宋体" w:eastAsia="宋体" w:hAnsi="宋体" w:cs="宋体"/>
                <w:szCs w:val="21"/>
              </w:rPr>
              <w:t>ooter</w:t>
            </w:r>
          </w:p>
        </w:tc>
        <w:tc>
          <w:tcPr>
            <w:tcW w:w="1417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关于产品</w:t>
            </w:r>
          </w:p>
        </w:tc>
        <w:tc>
          <w:tcPr>
            <w:tcW w:w="5068" w:type="dxa"/>
          </w:tcPr>
          <w:p w:rsidR="001C3DEF" w:rsidRPr="00D55E9D" w:rsidRDefault="001C3DEF" w:rsidP="005F19A6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产品介绍，产品特点。</w:t>
            </w:r>
          </w:p>
        </w:tc>
        <w:tc>
          <w:tcPr>
            <w:tcW w:w="1413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1C3DEF" w:rsidTr="0061397F">
        <w:trPr>
          <w:jc w:val="center"/>
        </w:trPr>
        <w:tc>
          <w:tcPr>
            <w:tcW w:w="851" w:type="dxa"/>
            <w:vMerge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关于我们</w:t>
            </w:r>
          </w:p>
        </w:tc>
        <w:tc>
          <w:tcPr>
            <w:tcW w:w="5068" w:type="dxa"/>
          </w:tcPr>
          <w:p w:rsidR="001C3DEF" w:rsidRPr="00D55E9D" w:rsidRDefault="001C3DEF" w:rsidP="009D5D0B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关于xx外设，关于团队，合作伙伴信息</w:t>
            </w:r>
          </w:p>
        </w:tc>
        <w:tc>
          <w:tcPr>
            <w:tcW w:w="1413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1C3DEF" w:rsidTr="0061397F">
        <w:trPr>
          <w:jc w:val="center"/>
        </w:trPr>
        <w:tc>
          <w:tcPr>
            <w:tcW w:w="851" w:type="dxa"/>
            <w:vMerge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联系我们</w:t>
            </w:r>
          </w:p>
        </w:tc>
        <w:tc>
          <w:tcPr>
            <w:tcW w:w="5068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登录后的用户，可提交与网站、制作、意见与建议相</w:t>
            </w:r>
            <w:r w:rsidRPr="00D55E9D">
              <w:rPr>
                <w:rFonts w:ascii="宋体" w:eastAsia="宋体" w:hAnsi="宋体" w:cs="宋体" w:hint="eastAsia"/>
                <w:szCs w:val="21"/>
              </w:rPr>
              <w:lastRenderedPageBreak/>
              <w:t>关的信息</w:t>
            </w:r>
          </w:p>
        </w:tc>
        <w:tc>
          <w:tcPr>
            <w:tcW w:w="1413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lastRenderedPageBreak/>
              <w:t>低</w:t>
            </w:r>
          </w:p>
        </w:tc>
      </w:tr>
      <w:tr w:rsidR="001C3DEF" w:rsidTr="0061397F">
        <w:trPr>
          <w:trHeight w:val="226"/>
          <w:jc w:val="center"/>
        </w:trPr>
        <w:tc>
          <w:tcPr>
            <w:tcW w:w="851" w:type="dxa"/>
            <w:vMerge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常见问题</w:t>
            </w:r>
          </w:p>
        </w:tc>
        <w:tc>
          <w:tcPr>
            <w:tcW w:w="5068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通过问题分类，可以看到用户常见问题的解决方案。主要分类：预售须知，购买指南，制作流程，支付物流，订购须知</w:t>
            </w:r>
          </w:p>
        </w:tc>
        <w:tc>
          <w:tcPr>
            <w:tcW w:w="1413" w:type="dxa"/>
          </w:tcPr>
          <w:p w:rsidR="001C3DEF" w:rsidRPr="00D55E9D" w:rsidRDefault="001C3DEF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订单追踪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查看订单物流详细</w:t>
            </w:r>
          </w:p>
        </w:tc>
        <w:tc>
          <w:tcPr>
            <w:tcW w:w="5068" w:type="dxa"/>
          </w:tcPr>
          <w:p w:rsidR="00772ED4" w:rsidRPr="00D55E9D" w:rsidRDefault="00772ED4" w:rsidP="006203EA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访问帐户中的我的订单页面，可查看所有订单</w:t>
            </w:r>
            <w:r w:rsidR="006203EA" w:rsidRPr="00D55E9D">
              <w:rPr>
                <w:rFonts w:ascii="宋体" w:eastAsia="宋体" w:hAnsi="宋体" w:cs="宋体" w:hint="eastAsia"/>
                <w:szCs w:val="21"/>
              </w:rPr>
              <w:t>的物流信息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用户守则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明确双方</w:t>
            </w:r>
          </w:p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责任</w:t>
            </w:r>
          </w:p>
        </w:tc>
        <w:tc>
          <w:tcPr>
            <w:tcW w:w="5068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规范化用户与企业的责任和义务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活动推广</w:t>
            </w:r>
          </w:p>
        </w:tc>
        <w:tc>
          <w:tcPr>
            <w:tcW w:w="1417" w:type="dxa"/>
          </w:tcPr>
          <w:p w:rsidR="00772ED4" w:rsidRPr="00D55E9D" w:rsidRDefault="003B0B8C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分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首页推广</w:t>
            </w:r>
            <w:r w:rsidRPr="00D55E9D">
              <w:rPr>
                <w:rFonts w:ascii="宋体" w:eastAsia="宋体" w:hAnsi="宋体" w:cs="宋体" w:hint="eastAsia"/>
                <w:szCs w:val="21"/>
              </w:rPr>
              <w:t>和社区活动推广</w:t>
            </w:r>
          </w:p>
        </w:tc>
        <w:tc>
          <w:tcPr>
            <w:tcW w:w="5068" w:type="dxa"/>
          </w:tcPr>
          <w:p w:rsidR="00772ED4" w:rsidRPr="00D55E9D" w:rsidRDefault="00772ED4" w:rsidP="00E97D7D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首页Banner图片推广，小图做为大的列表；可轮播切换</w:t>
            </w:r>
            <w:r w:rsidR="00F10E4C" w:rsidRPr="00D55E9D">
              <w:rPr>
                <w:rFonts w:ascii="宋体" w:eastAsia="宋体" w:hAnsi="宋体" w:cs="宋体" w:hint="eastAsia"/>
                <w:szCs w:val="21"/>
              </w:rPr>
              <w:t>，在社区中能在头条位置看到社区活动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中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C32961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热点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产品展示</w:t>
            </w:r>
          </w:p>
        </w:tc>
        <w:tc>
          <w:tcPr>
            <w:tcW w:w="1417" w:type="dxa"/>
          </w:tcPr>
          <w:p w:rsidR="00772ED4" w:rsidRPr="00D55E9D" w:rsidRDefault="00C32961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首页推广热点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产品</w:t>
            </w:r>
          </w:p>
        </w:tc>
        <w:tc>
          <w:tcPr>
            <w:tcW w:w="5068" w:type="dxa"/>
          </w:tcPr>
          <w:p w:rsidR="00772ED4" w:rsidRPr="00D55E9D" w:rsidRDefault="00C32961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在首页，展示热点</w:t>
            </w:r>
            <w:r w:rsidR="00772ED4" w:rsidRPr="00D55E9D">
              <w:rPr>
                <w:rFonts w:ascii="宋体" w:eastAsia="宋体" w:hAnsi="宋体" w:cs="宋体" w:hint="eastAsia"/>
                <w:szCs w:val="21"/>
              </w:rPr>
              <w:t>产品。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中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分享功能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分享产品链接</w:t>
            </w:r>
          </w:p>
        </w:tc>
        <w:tc>
          <w:tcPr>
            <w:tcW w:w="5068" w:type="dxa"/>
          </w:tcPr>
          <w:p w:rsidR="00772ED4" w:rsidRPr="00D55E9D" w:rsidRDefault="00772ED4" w:rsidP="00CD64C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分享产品链接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低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短信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注册、定价短信</w:t>
            </w:r>
          </w:p>
        </w:tc>
        <w:tc>
          <w:tcPr>
            <w:tcW w:w="5068" w:type="dxa"/>
          </w:tcPr>
          <w:p w:rsidR="00772ED4" w:rsidRPr="00D55E9D" w:rsidRDefault="00772ED4" w:rsidP="00CD64C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注册时短信验证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772ED4" w:rsidTr="0061397F">
        <w:trPr>
          <w:jc w:val="center"/>
        </w:trPr>
        <w:tc>
          <w:tcPr>
            <w:tcW w:w="851" w:type="dxa"/>
            <w:vMerge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导航</w:t>
            </w:r>
          </w:p>
        </w:tc>
        <w:tc>
          <w:tcPr>
            <w:tcW w:w="1417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显示导航信息</w:t>
            </w:r>
          </w:p>
        </w:tc>
        <w:tc>
          <w:tcPr>
            <w:tcW w:w="5068" w:type="dxa"/>
          </w:tcPr>
          <w:p w:rsidR="00772ED4" w:rsidRPr="00D55E9D" w:rsidRDefault="00772ED4" w:rsidP="00040A60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Logo，菜单，登录与注册，滚动侦测。</w:t>
            </w:r>
          </w:p>
        </w:tc>
        <w:tc>
          <w:tcPr>
            <w:tcW w:w="1413" w:type="dxa"/>
          </w:tcPr>
          <w:p w:rsidR="00772ED4" w:rsidRPr="00D55E9D" w:rsidRDefault="00772ED4" w:rsidP="0061397F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FA2EE3" w:rsidTr="0061397F">
        <w:trPr>
          <w:jc w:val="center"/>
        </w:trPr>
        <w:tc>
          <w:tcPr>
            <w:tcW w:w="851" w:type="dxa"/>
            <w:vMerge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上传图片</w:t>
            </w:r>
          </w:p>
        </w:tc>
        <w:tc>
          <w:tcPr>
            <w:tcW w:w="1417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在线定制中上传图片</w:t>
            </w:r>
          </w:p>
        </w:tc>
        <w:tc>
          <w:tcPr>
            <w:tcW w:w="5068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选择图片并上传</w:t>
            </w:r>
          </w:p>
        </w:tc>
        <w:tc>
          <w:tcPr>
            <w:tcW w:w="1413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FA2EE3" w:rsidTr="0061397F">
        <w:trPr>
          <w:jc w:val="center"/>
        </w:trPr>
        <w:tc>
          <w:tcPr>
            <w:tcW w:w="851" w:type="dxa"/>
            <w:vMerge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定制</w:t>
            </w:r>
          </w:p>
        </w:tc>
        <w:tc>
          <w:tcPr>
            <w:tcW w:w="1417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键帽外观定制</w:t>
            </w:r>
          </w:p>
        </w:tc>
        <w:tc>
          <w:tcPr>
            <w:tcW w:w="5068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可以选择键帽颜色、图案、类型</w:t>
            </w:r>
          </w:p>
        </w:tc>
        <w:tc>
          <w:tcPr>
            <w:tcW w:w="1413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FA2EE3" w:rsidTr="0061397F">
        <w:trPr>
          <w:jc w:val="center"/>
        </w:trPr>
        <w:tc>
          <w:tcPr>
            <w:tcW w:w="851" w:type="dxa"/>
            <w:vMerge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键帽位置选择</w:t>
            </w:r>
          </w:p>
        </w:tc>
        <w:tc>
          <w:tcPr>
            <w:tcW w:w="5068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可以指定选好的键帽所在位置</w:t>
            </w:r>
          </w:p>
        </w:tc>
        <w:tc>
          <w:tcPr>
            <w:tcW w:w="1413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高</w:t>
            </w:r>
          </w:p>
        </w:tc>
      </w:tr>
      <w:tr w:rsidR="00FA2EE3" w:rsidTr="0061397F">
        <w:trPr>
          <w:jc w:val="center"/>
        </w:trPr>
        <w:tc>
          <w:tcPr>
            <w:tcW w:w="851" w:type="dxa"/>
            <w:vMerge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17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已定制键帽总览</w:t>
            </w:r>
          </w:p>
        </w:tc>
        <w:tc>
          <w:tcPr>
            <w:tcW w:w="5068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可以查看键盘上那些位置有什么颜色样式的键帽。</w:t>
            </w:r>
          </w:p>
        </w:tc>
        <w:tc>
          <w:tcPr>
            <w:tcW w:w="1413" w:type="dxa"/>
          </w:tcPr>
          <w:p w:rsidR="00FA2EE3" w:rsidRPr="00D55E9D" w:rsidRDefault="00FA2EE3" w:rsidP="00FA2EE3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D55E9D">
              <w:rPr>
                <w:rFonts w:ascii="宋体" w:eastAsia="宋体" w:hAnsi="宋体" w:cs="宋体" w:hint="eastAsia"/>
                <w:szCs w:val="21"/>
              </w:rPr>
              <w:t>中</w:t>
            </w:r>
          </w:p>
        </w:tc>
      </w:tr>
    </w:tbl>
    <w:p w:rsidR="00FD219F" w:rsidRPr="00FD219F" w:rsidRDefault="00FD219F" w:rsidP="00FD219F">
      <w:pPr>
        <w:ind w:left="420"/>
      </w:pPr>
    </w:p>
    <w:p w:rsidR="00304DE5" w:rsidRDefault="006C164D" w:rsidP="00B334BC">
      <w:pPr>
        <w:pStyle w:val="1"/>
        <w:numPr>
          <w:ilvl w:val="0"/>
          <w:numId w:val="1"/>
        </w:numPr>
        <w:spacing w:before="40" w:after="40"/>
        <w:ind w:left="730" w:hangingChars="202" w:hanging="730"/>
        <w:rPr>
          <w:sz w:val="36"/>
          <w:szCs w:val="36"/>
        </w:rPr>
      </w:pPr>
      <w:bookmarkStart w:id="24" w:name="_Toc509491317"/>
      <w:r>
        <w:rPr>
          <w:rFonts w:hint="eastAsia"/>
          <w:sz w:val="36"/>
          <w:szCs w:val="36"/>
        </w:rPr>
        <w:t>数</w:t>
      </w:r>
      <w:r w:rsidR="00BC3044">
        <w:rPr>
          <w:rFonts w:hint="eastAsia"/>
          <w:sz w:val="36"/>
          <w:szCs w:val="36"/>
        </w:rPr>
        <w:t>据库相关</w:t>
      </w:r>
      <w:bookmarkEnd w:id="24"/>
    </w:p>
    <w:p w:rsidR="00C66EEF" w:rsidRDefault="00C66EEF" w:rsidP="00C66EEF">
      <w:pPr>
        <w:ind w:left="420"/>
      </w:pPr>
    </w:p>
    <w:p w:rsidR="00C66EEF" w:rsidRDefault="00C66EEF" w:rsidP="00C66EEF">
      <w:pPr>
        <w:ind w:left="420"/>
      </w:pPr>
    </w:p>
    <w:p w:rsidR="00787D57" w:rsidRDefault="00787D57" w:rsidP="00C66EEF">
      <w:pPr>
        <w:ind w:left="420"/>
      </w:pPr>
    </w:p>
    <w:p w:rsidR="00F80CF9" w:rsidRDefault="00F80CF9" w:rsidP="00C66EEF">
      <w:pPr>
        <w:ind w:left="420"/>
      </w:pPr>
    </w:p>
    <w:p w:rsidR="00C81302" w:rsidRDefault="00C81302" w:rsidP="00C66EEF">
      <w:pPr>
        <w:ind w:left="420"/>
      </w:pPr>
    </w:p>
    <w:p w:rsidR="00C81302" w:rsidRDefault="00C81302" w:rsidP="00C66EEF">
      <w:pPr>
        <w:ind w:left="420"/>
      </w:pPr>
    </w:p>
    <w:p w:rsidR="00B12206" w:rsidRPr="00C66EEF" w:rsidRDefault="00B12206" w:rsidP="00C66EEF">
      <w:pPr>
        <w:ind w:left="420"/>
      </w:pPr>
    </w:p>
    <w:p w:rsidR="00304DE5" w:rsidRDefault="00304DE5">
      <w:pPr>
        <w:jc w:val="center"/>
      </w:pPr>
    </w:p>
    <w:p w:rsidR="00304DE5" w:rsidRDefault="00304DE5" w:rsidP="001E5F9F">
      <w:pPr>
        <w:pStyle w:val="41"/>
        <w:ind w:left="720" w:firstLineChars="0" w:firstLine="0"/>
        <w:rPr>
          <w:sz w:val="24"/>
          <w:szCs w:val="28"/>
        </w:rPr>
      </w:pPr>
    </w:p>
    <w:sectPr w:rsidR="00304DE5" w:rsidSect="007D33A4">
      <w:footerReference w:type="default" r:id="rId17"/>
      <w:pgSz w:w="11906" w:h="16838"/>
      <w:pgMar w:top="720" w:right="720" w:bottom="720" w:left="3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090" w:rsidRDefault="00687090">
      <w:r>
        <w:separator/>
      </w:r>
    </w:p>
  </w:endnote>
  <w:endnote w:type="continuationSeparator" w:id="0">
    <w:p w:rsidR="00687090" w:rsidRDefault="0068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3884684"/>
    </w:sdtPr>
    <w:sdtEndPr/>
    <w:sdtContent>
      <w:p w:rsidR="00F7495F" w:rsidRDefault="00687090">
        <w:pPr>
          <w:pStyle w:val="aa"/>
          <w:jc w:val="center"/>
        </w:pPr>
      </w:p>
    </w:sdtContent>
  </w:sdt>
  <w:p w:rsidR="00F7495F" w:rsidRDefault="00F749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090" w:rsidRDefault="00687090">
      <w:r>
        <w:separator/>
      </w:r>
    </w:p>
  </w:footnote>
  <w:footnote w:type="continuationSeparator" w:id="0">
    <w:p w:rsidR="00687090" w:rsidRDefault="00687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4EE"/>
    <w:multiLevelType w:val="multilevel"/>
    <w:tmpl w:val="007114EE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905028"/>
    <w:multiLevelType w:val="multilevel"/>
    <w:tmpl w:val="03905028"/>
    <w:lvl w:ilvl="0">
      <w:start w:val="1"/>
      <w:numFmt w:val="bullet"/>
      <w:lvlText w:val=""/>
      <w:lvlJc w:val="left"/>
      <w:pPr>
        <w:ind w:left="14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2" w15:restartNumberingAfterBreak="0">
    <w:nsid w:val="0A2B4634"/>
    <w:multiLevelType w:val="multilevel"/>
    <w:tmpl w:val="0A2B46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D3D1778"/>
    <w:multiLevelType w:val="hybridMultilevel"/>
    <w:tmpl w:val="0C1ABCFC"/>
    <w:lvl w:ilvl="0" w:tplc="04090009">
      <w:start w:val="1"/>
      <w:numFmt w:val="bullet"/>
      <w:lvlText w:val="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0E2F4833"/>
    <w:multiLevelType w:val="multilevel"/>
    <w:tmpl w:val="0E2F48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61D2"/>
    <w:multiLevelType w:val="multilevel"/>
    <w:tmpl w:val="205761D2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0687C32"/>
    <w:multiLevelType w:val="multilevel"/>
    <w:tmpl w:val="20687C32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21795F8E"/>
    <w:multiLevelType w:val="multilevel"/>
    <w:tmpl w:val="21795F8E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24D129FA"/>
    <w:multiLevelType w:val="multilevel"/>
    <w:tmpl w:val="24D129FA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28340305"/>
    <w:multiLevelType w:val="hybridMultilevel"/>
    <w:tmpl w:val="EDCAF7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AF0859"/>
    <w:multiLevelType w:val="multilevel"/>
    <w:tmpl w:val="B904732E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CC12448"/>
    <w:multiLevelType w:val="hybridMultilevel"/>
    <w:tmpl w:val="0738674A"/>
    <w:lvl w:ilvl="0" w:tplc="B07864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C03726"/>
    <w:multiLevelType w:val="multilevel"/>
    <w:tmpl w:val="2EC03726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30EF09AC"/>
    <w:multiLevelType w:val="multilevel"/>
    <w:tmpl w:val="30EF09AC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359833B2"/>
    <w:multiLevelType w:val="multilevel"/>
    <w:tmpl w:val="359833B2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3DB16E4F"/>
    <w:multiLevelType w:val="hybridMultilevel"/>
    <w:tmpl w:val="4E02F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35B456C"/>
    <w:multiLevelType w:val="multilevel"/>
    <w:tmpl w:val="435B456C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A7E13A5"/>
    <w:multiLevelType w:val="multilevel"/>
    <w:tmpl w:val="4A7E13A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4C273A2E"/>
    <w:multiLevelType w:val="multilevel"/>
    <w:tmpl w:val="4C273A2E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56A8E0CF"/>
    <w:multiLevelType w:val="multilevel"/>
    <w:tmpl w:val="56A8E0CF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56A8F2D9"/>
    <w:multiLevelType w:val="multilevel"/>
    <w:tmpl w:val="56A8F2D9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57B7BEBE"/>
    <w:multiLevelType w:val="multilevel"/>
    <w:tmpl w:val="57B7BE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2" w15:restartNumberingAfterBreak="0">
    <w:nsid w:val="57F9A786"/>
    <w:multiLevelType w:val="multilevel"/>
    <w:tmpl w:val="57F9A7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5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57F9AAB8"/>
    <w:multiLevelType w:val="multilevel"/>
    <w:tmpl w:val="57F9AAB8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57F9ACC3"/>
    <w:multiLevelType w:val="multilevel"/>
    <w:tmpl w:val="57F9ACC3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57F9B2EE"/>
    <w:multiLevelType w:val="singleLevel"/>
    <w:tmpl w:val="57F9B2E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7F9B6A6"/>
    <w:multiLevelType w:val="singleLevel"/>
    <w:tmpl w:val="57F9B6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7F9B6E7"/>
    <w:multiLevelType w:val="multilevel"/>
    <w:tmpl w:val="57F9B6E7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57F9B87D"/>
    <w:multiLevelType w:val="singleLevel"/>
    <w:tmpl w:val="57F9B8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57F9B8A6"/>
    <w:multiLevelType w:val="multilevel"/>
    <w:tmpl w:val="57F9B8A6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57F9B918"/>
    <w:multiLevelType w:val="singleLevel"/>
    <w:tmpl w:val="57F9B91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ED00AFA"/>
    <w:multiLevelType w:val="multilevel"/>
    <w:tmpl w:val="5ED00AFA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2" w15:restartNumberingAfterBreak="0">
    <w:nsid w:val="67BA19CB"/>
    <w:multiLevelType w:val="multilevel"/>
    <w:tmpl w:val="67BA19CB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7E7D5116"/>
    <w:multiLevelType w:val="hybridMultilevel"/>
    <w:tmpl w:val="DC541E9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6"/>
  </w:num>
  <w:num w:numId="4">
    <w:abstractNumId w:val="0"/>
  </w:num>
  <w:num w:numId="5">
    <w:abstractNumId w:val="8"/>
  </w:num>
  <w:num w:numId="6">
    <w:abstractNumId w:val="32"/>
  </w:num>
  <w:num w:numId="7">
    <w:abstractNumId w:val="1"/>
  </w:num>
  <w:num w:numId="8">
    <w:abstractNumId w:val="17"/>
  </w:num>
  <w:num w:numId="9">
    <w:abstractNumId w:val="19"/>
  </w:num>
  <w:num w:numId="10">
    <w:abstractNumId w:val="20"/>
  </w:num>
  <w:num w:numId="11">
    <w:abstractNumId w:val="5"/>
  </w:num>
  <w:num w:numId="12">
    <w:abstractNumId w:val="7"/>
  </w:num>
  <w:num w:numId="13">
    <w:abstractNumId w:val="18"/>
  </w:num>
  <w:num w:numId="14">
    <w:abstractNumId w:val="14"/>
  </w:num>
  <w:num w:numId="15">
    <w:abstractNumId w:val="6"/>
  </w:num>
  <w:num w:numId="16">
    <w:abstractNumId w:val="13"/>
  </w:num>
  <w:num w:numId="17">
    <w:abstractNumId w:val="22"/>
  </w:num>
  <w:num w:numId="18">
    <w:abstractNumId w:val="12"/>
  </w:num>
  <w:num w:numId="19">
    <w:abstractNumId w:val="31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21"/>
  </w:num>
  <w:num w:numId="29">
    <w:abstractNumId w:val="15"/>
  </w:num>
  <w:num w:numId="30">
    <w:abstractNumId w:val="10"/>
  </w:num>
  <w:num w:numId="31">
    <w:abstractNumId w:val="9"/>
  </w:num>
  <w:num w:numId="32">
    <w:abstractNumId w:val="3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5D"/>
    <w:rsid w:val="00003949"/>
    <w:rsid w:val="00006BEA"/>
    <w:rsid w:val="0001064F"/>
    <w:rsid w:val="00014CEB"/>
    <w:rsid w:val="00021734"/>
    <w:rsid w:val="00026D1D"/>
    <w:rsid w:val="00037E71"/>
    <w:rsid w:val="00040A60"/>
    <w:rsid w:val="00042F64"/>
    <w:rsid w:val="00043371"/>
    <w:rsid w:val="000438F5"/>
    <w:rsid w:val="000467B7"/>
    <w:rsid w:val="0005431C"/>
    <w:rsid w:val="0007572B"/>
    <w:rsid w:val="000813FE"/>
    <w:rsid w:val="0009194C"/>
    <w:rsid w:val="000A0666"/>
    <w:rsid w:val="000A12EA"/>
    <w:rsid w:val="000A3D06"/>
    <w:rsid w:val="000B0B29"/>
    <w:rsid w:val="000B16F0"/>
    <w:rsid w:val="000B5E3B"/>
    <w:rsid w:val="000C04F4"/>
    <w:rsid w:val="000C68A3"/>
    <w:rsid w:val="000D1811"/>
    <w:rsid w:val="000D4A1B"/>
    <w:rsid w:val="000E2C5C"/>
    <w:rsid w:val="000E34D2"/>
    <w:rsid w:val="000E4F6B"/>
    <w:rsid w:val="000F03EA"/>
    <w:rsid w:val="000F648C"/>
    <w:rsid w:val="000F720B"/>
    <w:rsid w:val="001002FF"/>
    <w:rsid w:val="00100C87"/>
    <w:rsid w:val="00106DC9"/>
    <w:rsid w:val="0011235E"/>
    <w:rsid w:val="001154C5"/>
    <w:rsid w:val="001245BC"/>
    <w:rsid w:val="00133E13"/>
    <w:rsid w:val="00137423"/>
    <w:rsid w:val="001375D5"/>
    <w:rsid w:val="00140A6F"/>
    <w:rsid w:val="001427C3"/>
    <w:rsid w:val="00146A42"/>
    <w:rsid w:val="00147EB1"/>
    <w:rsid w:val="0015225D"/>
    <w:rsid w:val="001543D1"/>
    <w:rsid w:val="00157533"/>
    <w:rsid w:val="00164FF0"/>
    <w:rsid w:val="00166481"/>
    <w:rsid w:val="001747F1"/>
    <w:rsid w:val="00176763"/>
    <w:rsid w:val="00176A79"/>
    <w:rsid w:val="001846B4"/>
    <w:rsid w:val="00184AB0"/>
    <w:rsid w:val="0019384D"/>
    <w:rsid w:val="0019446B"/>
    <w:rsid w:val="00196187"/>
    <w:rsid w:val="001C0997"/>
    <w:rsid w:val="001C2EE8"/>
    <w:rsid w:val="001C3DEF"/>
    <w:rsid w:val="001D3B51"/>
    <w:rsid w:val="001D50D5"/>
    <w:rsid w:val="001E482D"/>
    <w:rsid w:val="001E5D82"/>
    <w:rsid w:val="001E5F9F"/>
    <w:rsid w:val="001E5FB6"/>
    <w:rsid w:val="001F1F44"/>
    <w:rsid w:val="001F736B"/>
    <w:rsid w:val="001F788D"/>
    <w:rsid w:val="002040E4"/>
    <w:rsid w:val="00210978"/>
    <w:rsid w:val="0021221B"/>
    <w:rsid w:val="002132D1"/>
    <w:rsid w:val="00213B34"/>
    <w:rsid w:val="002214E5"/>
    <w:rsid w:val="002271D6"/>
    <w:rsid w:val="002323C6"/>
    <w:rsid w:val="00235C08"/>
    <w:rsid w:val="00235E3B"/>
    <w:rsid w:val="0023768D"/>
    <w:rsid w:val="00247FF3"/>
    <w:rsid w:val="002606EA"/>
    <w:rsid w:val="00261D5F"/>
    <w:rsid w:val="0026529E"/>
    <w:rsid w:val="00265C59"/>
    <w:rsid w:val="00270281"/>
    <w:rsid w:val="00274F05"/>
    <w:rsid w:val="002869F1"/>
    <w:rsid w:val="00293FE4"/>
    <w:rsid w:val="0029615D"/>
    <w:rsid w:val="00297701"/>
    <w:rsid w:val="002B111C"/>
    <w:rsid w:val="002B6761"/>
    <w:rsid w:val="002C38CC"/>
    <w:rsid w:val="002C4DBC"/>
    <w:rsid w:val="002D3A26"/>
    <w:rsid w:val="002D6373"/>
    <w:rsid w:val="002F1EEE"/>
    <w:rsid w:val="002F3B5D"/>
    <w:rsid w:val="002F5794"/>
    <w:rsid w:val="002F6D3C"/>
    <w:rsid w:val="00304DE5"/>
    <w:rsid w:val="00306283"/>
    <w:rsid w:val="003117B8"/>
    <w:rsid w:val="0031431F"/>
    <w:rsid w:val="003157D7"/>
    <w:rsid w:val="00317164"/>
    <w:rsid w:val="003232E0"/>
    <w:rsid w:val="00325CEA"/>
    <w:rsid w:val="00327D72"/>
    <w:rsid w:val="00331925"/>
    <w:rsid w:val="00333AD5"/>
    <w:rsid w:val="00341F7E"/>
    <w:rsid w:val="00351D27"/>
    <w:rsid w:val="00356B81"/>
    <w:rsid w:val="00367F92"/>
    <w:rsid w:val="00372405"/>
    <w:rsid w:val="00394539"/>
    <w:rsid w:val="00397348"/>
    <w:rsid w:val="003A0822"/>
    <w:rsid w:val="003A228E"/>
    <w:rsid w:val="003A412C"/>
    <w:rsid w:val="003B03E1"/>
    <w:rsid w:val="003B0B8C"/>
    <w:rsid w:val="003B5982"/>
    <w:rsid w:val="003C1C9B"/>
    <w:rsid w:val="003D40CC"/>
    <w:rsid w:val="003E5587"/>
    <w:rsid w:val="003F419A"/>
    <w:rsid w:val="004048C6"/>
    <w:rsid w:val="00413A06"/>
    <w:rsid w:val="004168E2"/>
    <w:rsid w:val="0042011C"/>
    <w:rsid w:val="00421DA7"/>
    <w:rsid w:val="00427504"/>
    <w:rsid w:val="00432FD4"/>
    <w:rsid w:val="004435F0"/>
    <w:rsid w:val="00447F33"/>
    <w:rsid w:val="00457477"/>
    <w:rsid w:val="00462290"/>
    <w:rsid w:val="00463786"/>
    <w:rsid w:val="0046552A"/>
    <w:rsid w:val="00472C9F"/>
    <w:rsid w:val="004842BB"/>
    <w:rsid w:val="004869C4"/>
    <w:rsid w:val="00486CAC"/>
    <w:rsid w:val="004A273B"/>
    <w:rsid w:val="004A5F48"/>
    <w:rsid w:val="004C5960"/>
    <w:rsid w:val="004C78B6"/>
    <w:rsid w:val="004D621A"/>
    <w:rsid w:val="004E510D"/>
    <w:rsid w:val="004F2832"/>
    <w:rsid w:val="004F3D0B"/>
    <w:rsid w:val="004F4FE6"/>
    <w:rsid w:val="00506A13"/>
    <w:rsid w:val="00507C29"/>
    <w:rsid w:val="00507CE8"/>
    <w:rsid w:val="005117C8"/>
    <w:rsid w:val="00511BA0"/>
    <w:rsid w:val="005128C0"/>
    <w:rsid w:val="005166EB"/>
    <w:rsid w:val="005172C1"/>
    <w:rsid w:val="0052327E"/>
    <w:rsid w:val="00523289"/>
    <w:rsid w:val="005474B4"/>
    <w:rsid w:val="00552329"/>
    <w:rsid w:val="00553835"/>
    <w:rsid w:val="0055670F"/>
    <w:rsid w:val="00563347"/>
    <w:rsid w:val="005655B1"/>
    <w:rsid w:val="00567D73"/>
    <w:rsid w:val="0057183E"/>
    <w:rsid w:val="00576C19"/>
    <w:rsid w:val="00577CF1"/>
    <w:rsid w:val="00583BF4"/>
    <w:rsid w:val="00584BD6"/>
    <w:rsid w:val="0058535E"/>
    <w:rsid w:val="00592107"/>
    <w:rsid w:val="005A1D13"/>
    <w:rsid w:val="005C7037"/>
    <w:rsid w:val="005D68AE"/>
    <w:rsid w:val="005F1970"/>
    <w:rsid w:val="005F19A6"/>
    <w:rsid w:val="005F233D"/>
    <w:rsid w:val="005F32AC"/>
    <w:rsid w:val="00611976"/>
    <w:rsid w:val="00616A03"/>
    <w:rsid w:val="006203EA"/>
    <w:rsid w:val="00622C78"/>
    <w:rsid w:val="006237BD"/>
    <w:rsid w:val="00625C9B"/>
    <w:rsid w:val="0062718A"/>
    <w:rsid w:val="00633C46"/>
    <w:rsid w:val="0063508C"/>
    <w:rsid w:val="0063758B"/>
    <w:rsid w:val="00653AB1"/>
    <w:rsid w:val="006548CD"/>
    <w:rsid w:val="00663F1E"/>
    <w:rsid w:val="006655E2"/>
    <w:rsid w:val="00665966"/>
    <w:rsid w:val="00673E04"/>
    <w:rsid w:val="00687090"/>
    <w:rsid w:val="006A267C"/>
    <w:rsid w:val="006A3222"/>
    <w:rsid w:val="006A70C7"/>
    <w:rsid w:val="006B0141"/>
    <w:rsid w:val="006C164D"/>
    <w:rsid w:val="006D4EEA"/>
    <w:rsid w:val="006D5DD2"/>
    <w:rsid w:val="006D6A07"/>
    <w:rsid w:val="006E0844"/>
    <w:rsid w:val="006E1851"/>
    <w:rsid w:val="006E2D6E"/>
    <w:rsid w:val="006E43EF"/>
    <w:rsid w:val="006E641C"/>
    <w:rsid w:val="006F7C03"/>
    <w:rsid w:val="00705917"/>
    <w:rsid w:val="00715A54"/>
    <w:rsid w:val="007168BC"/>
    <w:rsid w:val="007227C2"/>
    <w:rsid w:val="007337DC"/>
    <w:rsid w:val="00751C55"/>
    <w:rsid w:val="00764649"/>
    <w:rsid w:val="00766775"/>
    <w:rsid w:val="00772ED4"/>
    <w:rsid w:val="00787D57"/>
    <w:rsid w:val="007915D4"/>
    <w:rsid w:val="007930DC"/>
    <w:rsid w:val="007949E5"/>
    <w:rsid w:val="00794F7A"/>
    <w:rsid w:val="007A7D01"/>
    <w:rsid w:val="007B762E"/>
    <w:rsid w:val="007C1D3E"/>
    <w:rsid w:val="007D33A4"/>
    <w:rsid w:val="007E7A10"/>
    <w:rsid w:val="008015FE"/>
    <w:rsid w:val="008026FD"/>
    <w:rsid w:val="00806247"/>
    <w:rsid w:val="0081087F"/>
    <w:rsid w:val="008152A6"/>
    <w:rsid w:val="00815D83"/>
    <w:rsid w:val="008178A1"/>
    <w:rsid w:val="00823BD0"/>
    <w:rsid w:val="00825D37"/>
    <w:rsid w:val="00830156"/>
    <w:rsid w:val="00833203"/>
    <w:rsid w:val="008355FC"/>
    <w:rsid w:val="00840F8D"/>
    <w:rsid w:val="00845F66"/>
    <w:rsid w:val="00851B41"/>
    <w:rsid w:val="0087040D"/>
    <w:rsid w:val="008730E5"/>
    <w:rsid w:val="008766F1"/>
    <w:rsid w:val="00876E17"/>
    <w:rsid w:val="008779AC"/>
    <w:rsid w:val="00880704"/>
    <w:rsid w:val="00881200"/>
    <w:rsid w:val="00881EFD"/>
    <w:rsid w:val="008848EB"/>
    <w:rsid w:val="00891608"/>
    <w:rsid w:val="008937D4"/>
    <w:rsid w:val="00896FD9"/>
    <w:rsid w:val="008A1C0D"/>
    <w:rsid w:val="008A442F"/>
    <w:rsid w:val="008A609B"/>
    <w:rsid w:val="008A7D40"/>
    <w:rsid w:val="008B0A70"/>
    <w:rsid w:val="008B7655"/>
    <w:rsid w:val="008C4B40"/>
    <w:rsid w:val="008C51E9"/>
    <w:rsid w:val="008D27A2"/>
    <w:rsid w:val="008D7650"/>
    <w:rsid w:val="008E5149"/>
    <w:rsid w:val="008F02EF"/>
    <w:rsid w:val="008F1E8C"/>
    <w:rsid w:val="008F4529"/>
    <w:rsid w:val="00913855"/>
    <w:rsid w:val="00916479"/>
    <w:rsid w:val="00920FE8"/>
    <w:rsid w:val="00934B7D"/>
    <w:rsid w:val="009367CD"/>
    <w:rsid w:val="0094027E"/>
    <w:rsid w:val="009437EE"/>
    <w:rsid w:val="00944797"/>
    <w:rsid w:val="00955FDA"/>
    <w:rsid w:val="009563D3"/>
    <w:rsid w:val="00967B25"/>
    <w:rsid w:val="00975BBF"/>
    <w:rsid w:val="00976DBC"/>
    <w:rsid w:val="00981521"/>
    <w:rsid w:val="009B51F9"/>
    <w:rsid w:val="009C7A12"/>
    <w:rsid w:val="009D12E3"/>
    <w:rsid w:val="009D5D0B"/>
    <w:rsid w:val="009E2592"/>
    <w:rsid w:val="009F4670"/>
    <w:rsid w:val="009F4CFB"/>
    <w:rsid w:val="00A02E7B"/>
    <w:rsid w:val="00A339F8"/>
    <w:rsid w:val="00A37F9D"/>
    <w:rsid w:val="00A41F91"/>
    <w:rsid w:val="00A424AA"/>
    <w:rsid w:val="00A455FA"/>
    <w:rsid w:val="00A547F4"/>
    <w:rsid w:val="00A61C0A"/>
    <w:rsid w:val="00A66212"/>
    <w:rsid w:val="00A703F2"/>
    <w:rsid w:val="00A73DFE"/>
    <w:rsid w:val="00A74C1E"/>
    <w:rsid w:val="00A77344"/>
    <w:rsid w:val="00A7775F"/>
    <w:rsid w:val="00A837DC"/>
    <w:rsid w:val="00A83808"/>
    <w:rsid w:val="00A85140"/>
    <w:rsid w:val="00A86B58"/>
    <w:rsid w:val="00A87286"/>
    <w:rsid w:val="00A972C3"/>
    <w:rsid w:val="00AA6840"/>
    <w:rsid w:val="00AB1F65"/>
    <w:rsid w:val="00AB2AB7"/>
    <w:rsid w:val="00AC0E00"/>
    <w:rsid w:val="00AD70E7"/>
    <w:rsid w:val="00AE0C13"/>
    <w:rsid w:val="00AE74DE"/>
    <w:rsid w:val="00AF58EF"/>
    <w:rsid w:val="00B055B5"/>
    <w:rsid w:val="00B12206"/>
    <w:rsid w:val="00B23809"/>
    <w:rsid w:val="00B23E55"/>
    <w:rsid w:val="00B24053"/>
    <w:rsid w:val="00B261FF"/>
    <w:rsid w:val="00B32096"/>
    <w:rsid w:val="00B334BC"/>
    <w:rsid w:val="00B33553"/>
    <w:rsid w:val="00B37E65"/>
    <w:rsid w:val="00B40348"/>
    <w:rsid w:val="00B458B4"/>
    <w:rsid w:val="00B53DA7"/>
    <w:rsid w:val="00B54E73"/>
    <w:rsid w:val="00B55B88"/>
    <w:rsid w:val="00B814D5"/>
    <w:rsid w:val="00BA33BA"/>
    <w:rsid w:val="00BC3044"/>
    <w:rsid w:val="00BC6F09"/>
    <w:rsid w:val="00BD0E7E"/>
    <w:rsid w:val="00BD2DCB"/>
    <w:rsid w:val="00BD3835"/>
    <w:rsid w:val="00BD6397"/>
    <w:rsid w:val="00BE2FF7"/>
    <w:rsid w:val="00BF0D7F"/>
    <w:rsid w:val="00BF239C"/>
    <w:rsid w:val="00C079B4"/>
    <w:rsid w:val="00C21A16"/>
    <w:rsid w:val="00C246FD"/>
    <w:rsid w:val="00C25305"/>
    <w:rsid w:val="00C279DA"/>
    <w:rsid w:val="00C32961"/>
    <w:rsid w:val="00C33A86"/>
    <w:rsid w:val="00C34DCF"/>
    <w:rsid w:val="00C40E5E"/>
    <w:rsid w:val="00C45E42"/>
    <w:rsid w:val="00C45FC0"/>
    <w:rsid w:val="00C55A95"/>
    <w:rsid w:val="00C56111"/>
    <w:rsid w:val="00C66EEF"/>
    <w:rsid w:val="00C81302"/>
    <w:rsid w:val="00C96660"/>
    <w:rsid w:val="00C971B1"/>
    <w:rsid w:val="00CC54C6"/>
    <w:rsid w:val="00CD28B0"/>
    <w:rsid w:val="00CD3E9C"/>
    <w:rsid w:val="00CD64C3"/>
    <w:rsid w:val="00CE1184"/>
    <w:rsid w:val="00CE4C67"/>
    <w:rsid w:val="00CF064B"/>
    <w:rsid w:val="00D04328"/>
    <w:rsid w:val="00D045A3"/>
    <w:rsid w:val="00D13E2D"/>
    <w:rsid w:val="00D4037A"/>
    <w:rsid w:val="00D40DB0"/>
    <w:rsid w:val="00D45B14"/>
    <w:rsid w:val="00D52FC6"/>
    <w:rsid w:val="00D553A9"/>
    <w:rsid w:val="00D55E9D"/>
    <w:rsid w:val="00D65816"/>
    <w:rsid w:val="00D65A15"/>
    <w:rsid w:val="00D862F1"/>
    <w:rsid w:val="00DA1548"/>
    <w:rsid w:val="00DA4F79"/>
    <w:rsid w:val="00DB6251"/>
    <w:rsid w:val="00DC204B"/>
    <w:rsid w:val="00DC4625"/>
    <w:rsid w:val="00DC7126"/>
    <w:rsid w:val="00DD193A"/>
    <w:rsid w:val="00DD4BC4"/>
    <w:rsid w:val="00DD5487"/>
    <w:rsid w:val="00DE047F"/>
    <w:rsid w:val="00DE6A78"/>
    <w:rsid w:val="00DF2071"/>
    <w:rsid w:val="00DF50D5"/>
    <w:rsid w:val="00E02938"/>
    <w:rsid w:val="00E11458"/>
    <w:rsid w:val="00E12C86"/>
    <w:rsid w:val="00E20523"/>
    <w:rsid w:val="00E21197"/>
    <w:rsid w:val="00E25DA0"/>
    <w:rsid w:val="00E2621C"/>
    <w:rsid w:val="00E26C29"/>
    <w:rsid w:val="00E27DFD"/>
    <w:rsid w:val="00E31C9A"/>
    <w:rsid w:val="00E3550F"/>
    <w:rsid w:val="00E3614A"/>
    <w:rsid w:val="00E41FFB"/>
    <w:rsid w:val="00E44467"/>
    <w:rsid w:val="00E5106A"/>
    <w:rsid w:val="00E52629"/>
    <w:rsid w:val="00E538A3"/>
    <w:rsid w:val="00E66D55"/>
    <w:rsid w:val="00E82C33"/>
    <w:rsid w:val="00E90CA4"/>
    <w:rsid w:val="00E91CD8"/>
    <w:rsid w:val="00E929B7"/>
    <w:rsid w:val="00E97D7D"/>
    <w:rsid w:val="00EA429B"/>
    <w:rsid w:val="00EB1255"/>
    <w:rsid w:val="00EB4A99"/>
    <w:rsid w:val="00EB5A88"/>
    <w:rsid w:val="00ED1CAD"/>
    <w:rsid w:val="00EE06A6"/>
    <w:rsid w:val="00EF7484"/>
    <w:rsid w:val="00F04FA4"/>
    <w:rsid w:val="00F10E4C"/>
    <w:rsid w:val="00F10E6E"/>
    <w:rsid w:val="00F12D44"/>
    <w:rsid w:val="00F2585D"/>
    <w:rsid w:val="00F437EF"/>
    <w:rsid w:val="00F43A0B"/>
    <w:rsid w:val="00F504A5"/>
    <w:rsid w:val="00F52412"/>
    <w:rsid w:val="00F52859"/>
    <w:rsid w:val="00F54C46"/>
    <w:rsid w:val="00F560F4"/>
    <w:rsid w:val="00F5628D"/>
    <w:rsid w:val="00F63BAD"/>
    <w:rsid w:val="00F65129"/>
    <w:rsid w:val="00F677AC"/>
    <w:rsid w:val="00F7495F"/>
    <w:rsid w:val="00F80CF9"/>
    <w:rsid w:val="00F8652B"/>
    <w:rsid w:val="00F8725A"/>
    <w:rsid w:val="00F873F7"/>
    <w:rsid w:val="00FA2EE3"/>
    <w:rsid w:val="00FA7828"/>
    <w:rsid w:val="00FB2B32"/>
    <w:rsid w:val="00FB5B5A"/>
    <w:rsid w:val="00FB7375"/>
    <w:rsid w:val="00FB7822"/>
    <w:rsid w:val="00FC092B"/>
    <w:rsid w:val="00FC630D"/>
    <w:rsid w:val="00FC751E"/>
    <w:rsid w:val="00FC7650"/>
    <w:rsid w:val="00FD219F"/>
    <w:rsid w:val="00FD5C69"/>
    <w:rsid w:val="00FD7943"/>
    <w:rsid w:val="00FE09BD"/>
    <w:rsid w:val="00FE0DD3"/>
    <w:rsid w:val="00FE22EB"/>
    <w:rsid w:val="00FE47BE"/>
    <w:rsid w:val="00FE4FC8"/>
    <w:rsid w:val="00FE74A2"/>
    <w:rsid w:val="00FF42C5"/>
    <w:rsid w:val="00FF44BF"/>
    <w:rsid w:val="00FF7B11"/>
    <w:rsid w:val="06121EC1"/>
    <w:rsid w:val="0AAD2109"/>
    <w:rsid w:val="0D0E340A"/>
    <w:rsid w:val="0D310781"/>
    <w:rsid w:val="12B44FC6"/>
    <w:rsid w:val="162D05EE"/>
    <w:rsid w:val="1AAC6E9D"/>
    <w:rsid w:val="1BD703DD"/>
    <w:rsid w:val="1CA93E95"/>
    <w:rsid w:val="1DB14DF5"/>
    <w:rsid w:val="27663189"/>
    <w:rsid w:val="28173145"/>
    <w:rsid w:val="28E33B1F"/>
    <w:rsid w:val="2B9E65EC"/>
    <w:rsid w:val="2C035F5E"/>
    <w:rsid w:val="2CA220C6"/>
    <w:rsid w:val="2CAA56FF"/>
    <w:rsid w:val="2CE06E8E"/>
    <w:rsid w:val="3153724D"/>
    <w:rsid w:val="3310356B"/>
    <w:rsid w:val="40DE3BFB"/>
    <w:rsid w:val="45717E06"/>
    <w:rsid w:val="45EB0552"/>
    <w:rsid w:val="487737ED"/>
    <w:rsid w:val="487B0815"/>
    <w:rsid w:val="4AC92EC2"/>
    <w:rsid w:val="4CD14325"/>
    <w:rsid w:val="53DC1B28"/>
    <w:rsid w:val="54057AED"/>
    <w:rsid w:val="563F3996"/>
    <w:rsid w:val="573776DD"/>
    <w:rsid w:val="5EE03767"/>
    <w:rsid w:val="5FB47CE9"/>
    <w:rsid w:val="60E54513"/>
    <w:rsid w:val="63C85426"/>
    <w:rsid w:val="65803F95"/>
    <w:rsid w:val="67555F2F"/>
    <w:rsid w:val="67A878E3"/>
    <w:rsid w:val="6F1B71AE"/>
    <w:rsid w:val="765D4311"/>
    <w:rsid w:val="7663085C"/>
    <w:rsid w:val="7CCB590B"/>
    <w:rsid w:val="7D5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B999"/>
  <w15:docId w15:val="{95776C24-19D2-4C05-BA17-9DDE1DBF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-11">
    <w:name w:val="彩色列表 - 强调文字颜色 1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paragraph" w:customStyle="1" w:styleId="CellText">
    <w:name w:val="Cell Text"/>
    <w:qFormat/>
    <w:pPr>
      <w:widowControl w:val="0"/>
      <w:suppressAutoHyphens/>
      <w:spacing w:before="60" w:after="60" w:line="100" w:lineRule="atLeast"/>
    </w:pPr>
    <w:rPr>
      <w:rFonts w:ascii="Arial" w:eastAsia="Arial" w:hAnsi="Arial" w:cs="Times New Roman"/>
      <w:color w:val="00000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paragraph" w:customStyle="1" w:styleId="41">
    <w:name w:val="列出段落4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1">
    <w:name w:val="List Paragraph"/>
    <w:basedOn w:val="a"/>
    <w:uiPriority w:val="99"/>
    <w:rsid w:val="009367C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F7C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webkit-css-property">
    <w:name w:val="webkit-css-property"/>
    <w:basedOn w:val="a0"/>
    <w:rsid w:val="00830156"/>
  </w:style>
  <w:style w:type="character" w:customStyle="1" w:styleId="value">
    <w:name w:val="value"/>
    <w:basedOn w:val="a0"/>
    <w:rsid w:val="0083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E92B9-EBAE-451E-A4BD-CAE918B0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13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kjsw</dc:creator>
  <cp:lastModifiedBy>xu Liu</cp:lastModifiedBy>
  <cp:revision>267</cp:revision>
  <dcterms:created xsi:type="dcterms:W3CDTF">2016-10-08T10:02:00Z</dcterms:created>
  <dcterms:modified xsi:type="dcterms:W3CDTF">2018-03-27T08:16:00Z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