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bealho"/>
        <w:jc w:val="center"/>
        <w:rPr>
          <w:rFonts w:ascii="Arial" w:hAnsi="Arial" w:cs="Arial"/>
          <w:b/>
          <w:b/>
          <w:bCs/>
          <w:sz w:val="28"/>
          <w:szCs w:val="28"/>
        </w:rPr>
      </w:pPr>
      <w:r>
        <w:rPr>
          <w:b/>
          <w:bCs/>
          <w:sz w:val="32"/>
          <w:szCs w:val="32"/>
        </w:rPr>
        <w:t>REQUISITOS FUNCIONAIS</w:t>
      </w:r>
    </w:p>
    <w:p>
      <w:pPr>
        <w:pStyle w:val="Cabealho"/>
        <w:jc w:val="center"/>
        <w:rPr>
          <w:rFonts w:ascii="Arial" w:hAnsi="Arial" w:cs="Arial"/>
          <w:b/>
          <w:b/>
          <w:bCs/>
          <w:sz w:val="28"/>
          <w:szCs w:val="28"/>
        </w:rPr>
      </w:pPr>
      <w:r>
        <w:rPr>
          <w:rFonts w:cs="Arial" w:ascii="Arial" w:hAnsi="Arial"/>
          <w:b/>
          <w:bCs/>
          <w:sz w:val="28"/>
          <w:szCs w:val="28"/>
        </w:rPr>
      </w:r>
    </w:p>
    <w:p>
      <w:pPr>
        <w:pStyle w:val="Cabealho"/>
        <w:rPr/>
      </w:pPr>
      <w:r>
        <w:rPr>
          <w:rFonts w:cs="Arial" w:ascii="Arial" w:hAnsi="Arial"/>
          <w:b/>
          <w:bCs/>
          <w:sz w:val="28"/>
          <w:szCs w:val="28"/>
        </w:rPr>
        <w:t>Data: 25/08/2021</w:t>
      </w:r>
    </w:p>
    <w:p>
      <w:pPr>
        <w:pStyle w:val="Cabealho"/>
        <w:rPr>
          <w:rFonts w:ascii="Arial" w:hAnsi="Arial" w:cs="Arial"/>
          <w:b/>
          <w:b/>
          <w:bCs/>
          <w:sz w:val="28"/>
          <w:szCs w:val="28"/>
        </w:rPr>
      </w:pPr>
      <w:r>
        <w:rPr>
          <w:rFonts w:cs="Arial" w:ascii="Arial" w:hAnsi="Arial"/>
          <w:b/>
          <w:bCs/>
          <w:sz w:val="28"/>
          <w:szCs w:val="28"/>
        </w:rPr>
      </w:r>
    </w:p>
    <w:p>
      <w:pPr>
        <w:pStyle w:val="Cabealho"/>
        <w:rPr>
          <w:rFonts w:ascii="Arial" w:hAnsi="Arial" w:cs="Arial"/>
          <w:b/>
          <w:b/>
          <w:bCs/>
          <w:sz w:val="28"/>
          <w:szCs w:val="28"/>
        </w:rPr>
      </w:pPr>
      <w:r>
        <w:rPr>
          <w:rFonts w:cs="Arial" w:ascii="Arial" w:hAnsi="Arial"/>
          <w:b/>
          <w:bCs/>
          <w:sz w:val="28"/>
          <w:szCs w:val="28"/>
        </w:rPr>
      </w:r>
    </w:p>
    <w:p>
      <w:pPr>
        <w:pStyle w:val="Normal"/>
        <w:spacing w:lineRule="auto" w:line="360"/>
        <w:ind w:left="0" w:right="0" w:firstLine="709"/>
        <w:jc w:val="both"/>
        <w:rPr>
          <w:rFonts w:ascii="Arial" w:hAnsi="Arial" w:cs="Arial"/>
          <w:color w:val="000000"/>
          <w:sz w:val="28"/>
          <w:szCs w:val="28"/>
        </w:rPr>
      </w:pPr>
      <w:r>
        <w:rPr>
          <w:rFonts w:cs="Arial" w:ascii="Arial" w:hAnsi="Arial"/>
          <w:color w:val="000000"/>
          <w:sz w:val="24"/>
          <w:szCs w:val="24"/>
        </w:rPr>
        <w:t>Os requisitos funcionais descrevem a funcionalidade ou os serviços que se espera que o sistema realize em benefício dos usuários (PAULA FILHO, 2000). Eles variam de acordo com o tipo de software em desenvolvimento, com usuários e com o tipo de sistema que está sendo desenvolvido. Requisitos funcionais podem ser expressos de diversas maneiras e, como já foi dito acima, em diferentes níveis de detalhamento. Os requisitos funcionais de usuários definem recursos específicos que devem ser fornecidos pelo sistema (SOMMERVILLE, 2008).</w:t>
      </w:r>
    </w:p>
    <w:tbl>
      <w:tblPr>
        <w:tblStyle w:val="Tabelacomgrade"/>
        <w:tblW w:w="9301" w:type="dxa"/>
        <w:jc w:val="left"/>
        <w:tblInd w:w="0" w:type="dxa"/>
        <w:tblCellMar>
          <w:top w:w="0" w:type="dxa"/>
          <w:left w:w="108" w:type="dxa"/>
          <w:bottom w:w="0" w:type="dxa"/>
          <w:right w:w="108" w:type="dxa"/>
        </w:tblCellMar>
        <w:tblLook w:firstRow="1" w:noVBand="1" w:lastRow="0" w:firstColumn="1" w:lastColumn="0" w:noHBand="0" w:val="04a0"/>
      </w:tblPr>
      <w:tblGrid>
        <w:gridCol w:w="1386"/>
        <w:gridCol w:w="2366"/>
        <w:gridCol w:w="5549"/>
      </w:tblGrid>
      <w:tr>
        <w:trPr/>
        <w:tc>
          <w:tcPr>
            <w:tcW w:w="1386" w:type="dxa"/>
            <w:tcBorders/>
            <w:shd w:fill="auto" w:val="clear"/>
          </w:tcPr>
          <w:p>
            <w:pPr>
              <w:pStyle w:val="Cabealho"/>
              <w:rPr>
                <w:rFonts w:ascii="Arial" w:hAnsi="Arial" w:cs="Arial"/>
                <w:sz w:val="28"/>
                <w:szCs w:val="28"/>
              </w:rPr>
            </w:pPr>
            <w:r>
              <w:rPr>
                <w:rFonts w:cs="Arial" w:ascii="Arial" w:hAnsi="Arial"/>
                <w:sz w:val="28"/>
                <w:szCs w:val="28"/>
              </w:rPr>
              <w:t>Número</w:t>
            </w:r>
          </w:p>
        </w:tc>
        <w:tc>
          <w:tcPr>
            <w:tcW w:w="2366" w:type="dxa"/>
            <w:tcBorders/>
            <w:shd w:fill="auto" w:val="clear"/>
          </w:tcPr>
          <w:p>
            <w:pPr>
              <w:pStyle w:val="Cabealho"/>
              <w:rPr>
                <w:rFonts w:ascii="Arial" w:hAnsi="Arial" w:cs="Arial"/>
                <w:sz w:val="28"/>
                <w:szCs w:val="28"/>
              </w:rPr>
            </w:pPr>
            <w:r>
              <w:rPr>
                <w:rFonts w:cs="Arial" w:ascii="Arial" w:hAnsi="Arial"/>
                <w:sz w:val="28"/>
                <w:szCs w:val="28"/>
              </w:rPr>
              <w:t>Tipo</w:t>
            </w:r>
          </w:p>
        </w:tc>
        <w:tc>
          <w:tcPr>
            <w:tcW w:w="5549" w:type="dxa"/>
            <w:tcBorders/>
            <w:shd w:fill="auto" w:val="clear"/>
          </w:tcPr>
          <w:p>
            <w:pPr>
              <w:pStyle w:val="Cabealho"/>
              <w:rPr>
                <w:rFonts w:ascii="Arial" w:hAnsi="Arial" w:cs="Arial"/>
                <w:sz w:val="28"/>
                <w:szCs w:val="28"/>
              </w:rPr>
            </w:pPr>
            <w:r>
              <w:rPr>
                <w:rFonts w:cs="Arial" w:ascii="Arial" w:hAnsi="Arial"/>
                <w:sz w:val="28"/>
                <w:szCs w:val="28"/>
              </w:rPr>
              <w:t>Descrição</w:t>
            </w:r>
          </w:p>
        </w:tc>
      </w:tr>
      <w:tr>
        <w:trPr/>
        <w:tc>
          <w:tcPr>
            <w:tcW w:w="1386" w:type="dxa"/>
            <w:tcBorders/>
            <w:shd w:fill="auto" w:val="clear"/>
          </w:tcPr>
          <w:p>
            <w:pPr>
              <w:pStyle w:val="Cabealho"/>
              <w:spacing w:lineRule="auto" w:line="360"/>
              <w:rPr/>
            </w:pPr>
            <w:r>
              <w:rPr>
                <w:rFonts w:cs="Arial" w:ascii="Arial" w:hAnsi="Arial"/>
                <w:sz w:val="28"/>
                <w:szCs w:val="28"/>
              </w:rPr>
              <w:t>RF01</w:t>
            </w:r>
          </w:p>
        </w:tc>
        <w:tc>
          <w:tcPr>
            <w:tcW w:w="2366" w:type="dxa"/>
            <w:tcBorders/>
            <w:shd w:fill="auto" w:val="clear"/>
          </w:tcPr>
          <w:p>
            <w:pPr>
              <w:pStyle w:val="Normal"/>
              <w:spacing w:lineRule="auto" w:line="360"/>
              <w:jc w:val="both"/>
              <w:rPr/>
            </w:pPr>
            <w:r>
              <w:rPr>
                <w:rFonts w:cs="Arial" w:ascii="Arial" w:hAnsi="Arial"/>
                <w:b/>
                <w:bCs/>
                <w:color w:val="000000"/>
                <w:sz w:val="24"/>
                <w:szCs w:val="24"/>
              </w:rPr>
              <w:t>Login Aplicação</w:t>
            </w:r>
          </w:p>
        </w:tc>
        <w:tc>
          <w:tcPr>
            <w:tcW w:w="5549" w:type="dxa"/>
            <w:tcBorders/>
            <w:shd w:fill="auto" w:val="clear"/>
          </w:tcPr>
          <w:p>
            <w:pPr>
              <w:pStyle w:val="Normal"/>
              <w:jc w:val="both"/>
              <w:rPr>
                <w:rFonts w:ascii="Arial" w:hAnsi="Arial"/>
                <w:color w:val="000000"/>
              </w:rPr>
            </w:pPr>
            <w:r>
              <w:rPr>
                <w:rFonts w:cs="Arial" w:ascii="Arial" w:hAnsi="Arial"/>
                <w:color w:val="000000"/>
                <w:sz w:val="24"/>
                <w:szCs w:val="24"/>
              </w:rPr>
              <w:t>Os usuários necessitarão fazer um login informando e-mail e senha. O login permite diferenciar e organizar a hierarquia de acessos dentro da aplicação.</w:t>
            </w:r>
          </w:p>
          <w:p>
            <w:pPr>
              <w:pStyle w:val="Normal"/>
              <w:spacing w:lineRule="auto" w:line="360"/>
              <w:ind w:right="0" w:hanging="0"/>
              <w:jc w:val="both"/>
              <w:rPr>
                <w:rFonts w:ascii="Arial" w:hAnsi="Arial"/>
                <w:color w:val="000000"/>
              </w:rPr>
            </w:pPr>
            <w:r>
              <w:rPr>
                <w:rFonts w:ascii="Arial" w:hAnsi="Arial"/>
                <w:color w:val="000000"/>
              </w:rPr>
            </w:r>
          </w:p>
        </w:tc>
      </w:tr>
      <w:tr>
        <w:trPr/>
        <w:tc>
          <w:tcPr>
            <w:tcW w:w="1386" w:type="dxa"/>
            <w:tcBorders/>
            <w:shd w:fill="auto" w:val="clear"/>
          </w:tcPr>
          <w:p>
            <w:pPr>
              <w:pStyle w:val="Cabealho"/>
              <w:spacing w:lineRule="auto" w:line="360"/>
              <w:rPr/>
            </w:pPr>
            <w:r>
              <w:rPr>
                <w:rFonts w:cs="Arial" w:ascii="Arial" w:hAnsi="Arial"/>
                <w:sz w:val="28"/>
                <w:szCs w:val="28"/>
              </w:rPr>
              <w:t>RF02</w:t>
            </w:r>
          </w:p>
        </w:tc>
        <w:tc>
          <w:tcPr>
            <w:tcW w:w="2366" w:type="dxa"/>
            <w:tcBorders/>
            <w:shd w:fill="auto" w:val="clear"/>
          </w:tcPr>
          <w:p>
            <w:pPr>
              <w:pStyle w:val="Normal"/>
              <w:spacing w:lineRule="auto" w:line="360"/>
              <w:ind w:left="0" w:right="0" w:hanging="0"/>
              <w:jc w:val="left"/>
              <w:rPr/>
            </w:pPr>
            <w:r>
              <w:rPr>
                <w:rFonts w:cs="Arial" w:ascii="Arial" w:hAnsi="Arial"/>
                <w:b/>
                <w:bCs/>
                <w:color w:val="000000"/>
                <w:sz w:val="24"/>
                <w:szCs w:val="24"/>
              </w:rPr>
              <w:t>Logout na Aplicação</w:t>
            </w:r>
          </w:p>
        </w:tc>
        <w:tc>
          <w:tcPr>
            <w:tcW w:w="5549" w:type="dxa"/>
            <w:tcBorders/>
            <w:shd w:fill="auto" w:val="clear"/>
          </w:tcPr>
          <w:p>
            <w:pPr>
              <w:pStyle w:val="Normal"/>
              <w:spacing w:lineRule="auto" w:line="360"/>
              <w:ind w:right="0" w:hanging="0"/>
              <w:jc w:val="both"/>
              <w:rPr>
                <w:color w:val="000000"/>
              </w:rPr>
            </w:pPr>
            <w:r>
              <w:rPr>
                <w:rFonts w:cs="Arial" w:ascii="Arial" w:hAnsi="Arial"/>
                <w:color w:val="000000"/>
                <w:sz w:val="24"/>
                <w:szCs w:val="24"/>
              </w:rPr>
              <w:t>Permite sair da aplicação com segurança, fechando qualquer processo aberto, e salvando qualquer ação permitida o usuário será informado de ações adicionais, caso haja processos que precisam de atenção antes de serem fechados, exemplo uma pesquisa que precisa ser finalizada.</w:t>
            </w:r>
          </w:p>
        </w:tc>
      </w:tr>
      <w:tr>
        <w:trPr/>
        <w:tc>
          <w:tcPr>
            <w:tcW w:w="1386" w:type="dxa"/>
            <w:tcBorders/>
            <w:shd w:fill="auto" w:val="clear"/>
          </w:tcPr>
          <w:p>
            <w:pPr>
              <w:pStyle w:val="Cabealho"/>
              <w:spacing w:lineRule="auto" w:line="360"/>
              <w:rPr/>
            </w:pPr>
            <w:r>
              <w:rPr>
                <w:rFonts w:cs="Arial" w:ascii="Arial" w:hAnsi="Arial"/>
                <w:sz w:val="28"/>
                <w:szCs w:val="28"/>
              </w:rPr>
              <w:t>RF03</w:t>
            </w:r>
          </w:p>
        </w:tc>
        <w:tc>
          <w:tcPr>
            <w:tcW w:w="2366" w:type="dxa"/>
            <w:tcBorders/>
            <w:shd w:fill="auto" w:val="clear"/>
          </w:tcPr>
          <w:p>
            <w:pPr>
              <w:pStyle w:val="Normal"/>
              <w:spacing w:lineRule="auto" w:line="360"/>
              <w:ind w:left="0" w:right="0" w:hanging="0"/>
              <w:rPr/>
            </w:pPr>
            <w:r>
              <w:rPr>
                <w:rFonts w:cs="Arial" w:ascii="Arial" w:hAnsi="Arial"/>
                <w:b/>
                <w:bCs/>
                <w:color w:val="000000"/>
                <w:sz w:val="24"/>
                <w:szCs w:val="24"/>
              </w:rPr>
              <w:t>Recuperar senha</w:t>
            </w:r>
          </w:p>
        </w:tc>
        <w:tc>
          <w:tcPr>
            <w:tcW w:w="5549" w:type="dxa"/>
            <w:tcBorders/>
            <w:shd w:fill="auto" w:val="clear"/>
          </w:tcPr>
          <w:p>
            <w:pPr>
              <w:pStyle w:val="Normal"/>
              <w:spacing w:lineRule="auto" w:line="360"/>
              <w:jc w:val="both"/>
              <w:rPr>
                <w:rFonts w:ascii="Arial" w:hAnsi="Arial" w:cs="Arial"/>
                <w:color w:val="000000"/>
                <w:sz w:val="28"/>
                <w:szCs w:val="28"/>
              </w:rPr>
            </w:pPr>
            <w:r>
              <w:rPr>
                <w:rFonts w:cs="Arial" w:ascii="Arial" w:hAnsi="Arial"/>
                <w:color w:val="000000"/>
                <w:sz w:val="24"/>
                <w:szCs w:val="24"/>
              </w:rPr>
              <w:t>Permite que a senha seja recuperada caso seja perdida. A senha será enviada para o e-mail cadastrado.</w:t>
            </w:r>
          </w:p>
        </w:tc>
      </w:tr>
      <w:tr>
        <w:trPr/>
        <w:tc>
          <w:tcPr>
            <w:tcW w:w="1386" w:type="dxa"/>
            <w:tcBorders/>
            <w:shd w:fill="auto" w:val="clear"/>
          </w:tcPr>
          <w:p>
            <w:pPr>
              <w:pStyle w:val="Cabealho"/>
              <w:spacing w:lineRule="auto" w:line="360"/>
              <w:rPr/>
            </w:pPr>
            <w:r>
              <w:rPr>
                <w:rFonts w:cs="Arial" w:ascii="Arial" w:hAnsi="Arial"/>
                <w:sz w:val="28"/>
                <w:szCs w:val="28"/>
              </w:rPr>
              <w:t>RF04</w:t>
            </w:r>
          </w:p>
        </w:tc>
        <w:tc>
          <w:tcPr>
            <w:tcW w:w="2366" w:type="dxa"/>
            <w:tcBorders/>
            <w:shd w:fill="auto" w:val="clear"/>
          </w:tcPr>
          <w:p>
            <w:pPr>
              <w:pStyle w:val="Normal"/>
              <w:spacing w:lineRule="auto" w:line="360"/>
              <w:ind w:left="0" w:right="0" w:hanging="0"/>
              <w:rPr/>
            </w:pPr>
            <w:r>
              <w:rPr>
                <w:rFonts w:cs="Arial" w:ascii="Arial" w:hAnsi="Arial"/>
                <w:b/>
                <w:bCs/>
                <w:color w:val="000000"/>
                <w:sz w:val="24"/>
                <w:szCs w:val="24"/>
              </w:rPr>
              <w:t>Gerenciar usuários</w:t>
            </w:r>
          </w:p>
        </w:tc>
        <w:tc>
          <w:tcPr>
            <w:tcW w:w="5549" w:type="dxa"/>
            <w:tcBorders/>
            <w:shd w:fill="auto" w:val="clear"/>
          </w:tcPr>
          <w:p>
            <w:pPr>
              <w:pStyle w:val="Normal"/>
              <w:spacing w:lineRule="auto" w:line="360"/>
              <w:ind w:right="0" w:hanging="0"/>
              <w:jc w:val="both"/>
              <w:rPr>
                <w:color w:val="000000"/>
              </w:rPr>
            </w:pPr>
            <w:r>
              <w:rPr>
                <w:rFonts w:cs="Arial" w:ascii="Arial" w:hAnsi="Arial"/>
                <w:color w:val="000000"/>
                <w:sz w:val="24"/>
                <w:szCs w:val="24"/>
              </w:rPr>
              <w:t>O gerenciamento de usuários permite o cadastro, alteração e exclusão de usuários. O cadastro do usuário inclui as informações de login, senha e permissões ao aplicativo.</w:t>
            </w:r>
          </w:p>
        </w:tc>
      </w:tr>
      <w:tr>
        <w:trPr/>
        <w:tc>
          <w:tcPr>
            <w:tcW w:w="1386" w:type="dxa"/>
            <w:tcBorders/>
            <w:shd w:fill="auto" w:val="clear"/>
          </w:tcPr>
          <w:p>
            <w:pPr>
              <w:pStyle w:val="Cabealho"/>
              <w:spacing w:lineRule="auto" w:line="360"/>
              <w:rPr/>
            </w:pPr>
            <w:r>
              <w:rPr>
                <w:rFonts w:cs="Arial" w:ascii="Arial" w:hAnsi="Arial"/>
                <w:sz w:val="28"/>
                <w:szCs w:val="28"/>
              </w:rPr>
              <w:t>RF05</w:t>
            </w:r>
          </w:p>
        </w:tc>
        <w:tc>
          <w:tcPr>
            <w:tcW w:w="2366" w:type="dxa"/>
            <w:tcBorders/>
            <w:shd w:fill="auto" w:val="clear"/>
          </w:tcPr>
          <w:p>
            <w:pPr>
              <w:pStyle w:val="Normal"/>
              <w:spacing w:lineRule="auto" w:line="360"/>
              <w:ind w:left="0" w:right="0" w:hanging="0"/>
              <w:jc w:val="both"/>
              <w:rPr/>
            </w:pPr>
            <w:r>
              <w:rPr>
                <w:rFonts w:cs="Arial" w:ascii="Arial" w:hAnsi="Arial"/>
                <w:b/>
                <w:bCs/>
                <w:color w:val="000000"/>
                <w:sz w:val="24"/>
                <w:szCs w:val="24"/>
              </w:rPr>
              <w:t>Localizar Estabelecimentos</w:t>
            </w:r>
          </w:p>
        </w:tc>
        <w:tc>
          <w:tcPr>
            <w:tcW w:w="5549" w:type="dxa"/>
            <w:tcBorders/>
            <w:shd w:fill="auto" w:val="clear"/>
          </w:tcPr>
          <w:p>
            <w:pPr>
              <w:pStyle w:val="Normal"/>
              <w:spacing w:lineRule="auto" w:line="360"/>
              <w:ind w:right="0" w:hanging="0"/>
              <w:jc w:val="both"/>
              <w:rPr>
                <w:color w:val="000000"/>
              </w:rPr>
            </w:pPr>
            <w:r>
              <w:rPr>
                <w:rFonts w:cs="Arial" w:ascii="Arial" w:hAnsi="Arial"/>
                <w:b w:val="false"/>
                <w:bCs w:val="false"/>
                <w:color w:val="000000"/>
                <w:sz w:val="24"/>
                <w:szCs w:val="24"/>
              </w:rPr>
              <w:t>O sistema deve permitir rastreabilidade dos estabelecimentos parceiros. Este requisito cobre a possibilidade de rastrear e manter histórico da localização de um local.</w:t>
            </w:r>
          </w:p>
        </w:tc>
      </w:tr>
      <w:tr>
        <w:trPr/>
        <w:tc>
          <w:tcPr>
            <w:tcW w:w="1386" w:type="dxa"/>
            <w:tcBorders/>
            <w:shd w:fill="auto" w:val="clear"/>
          </w:tcPr>
          <w:p>
            <w:pPr>
              <w:pStyle w:val="Cabealho"/>
              <w:spacing w:lineRule="auto" w:line="360"/>
              <w:rPr/>
            </w:pPr>
            <w:r>
              <w:rPr>
                <w:rFonts w:cs="Arial" w:ascii="Arial" w:hAnsi="Arial"/>
                <w:sz w:val="28"/>
                <w:szCs w:val="28"/>
              </w:rPr>
              <w:t>RF06</w:t>
            </w:r>
          </w:p>
        </w:tc>
        <w:tc>
          <w:tcPr>
            <w:tcW w:w="2366" w:type="dxa"/>
            <w:tcBorders/>
            <w:shd w:fill="auto" w:val="clear"/>
          </w:tcPr>
          <w:p>
            <w:pPr>
              <w:pStyle w:val="Normal"/>
              <w:spacing w:lineRule="auto" w:line="360"/>
              <w:ind w:left="0" w:right="0" w:hanging="0"/>
              <w:rPr/>
            </w:pPr>
            <w:r>
              <w:rPr>
                <w:rFonts w:cs="Arial" w:ascii="Arial" w:hAnsi="Arial"/>
                <w:b/>
                <w:bCs/>
                <w:color w:val="000000"/>
                <w:sz w:val="24"/>
                <w:szCs w:val="24"/>
              </w:rPr>
              <w:t>Gerenciar estabelecimentos</w:t>
            </w:r>
          </w:p>
        </w:tc>
        <w:tc>
          <w:tcPr>
            <w:tcW w:w="5549" w:type="dxa"/>
            <w:tcBorders/>
            <w:shd w:fill="auto" w:val="clear"/>
          </w:tcPr>
          <w:p>
            <w:pPr>
              <w:pStyle w:val="Normal"/>
              <w:spacing w:lineRule="auto" w:line="360"/>
              <w:ind w:right="0" w:hanging="0"/>
              <w:jc w:val="both"/>
              <w:rPr>
                <w:color w:val="000000"/>
              </w:rPr>
            </w:pPr>
            <w:r>
              <w:rPr>
                <w:rFonts w:cs="Arial" w:ascii="Arial" w:hAnsi="Arial"/>
                <w:color w:val="000000"/>
                <w:sz w:val="24"/>
                <w:szCs w:val="24"/>
              </w:rPr>
              <w:t>O gerenciamento de parceiros permite o cadastro, alteração e exclusão. O cadastro envolve dados sensíveis, como endereço, tabela de preços etc.</w:t>
            </w:r>
          </w:p>
        </w:tc>
      </w:tr>
      <w:tr>
        <w:trPr/>
        <w:tc>
          <w:tcPr>
            <w:tcW w:w="1386" w:type="dxa"/>
            <w:tcBorders/>
            <w:shd w:fill="auto" w:val="clear"/>
          </w:tcPr>
          <w:p>
            <w:pPr>
              <w:pStyle w:val="Cabealho"/>
              <w:spacing w:lineRule="auto" w:line="360"/>
              <w:rPr/>
            </w:pPr>
            <w:r>
              <w:rPr>
                <w:rFonts w:cs="Arial" w:ascii="Arial" w:hAnsi="Arial"/>
                <w:sz w:val="28"/>
                <w:szCs w:val="28"/>
              </w:rPr>
              <w:t>RF07</w:t>
            </w:r>
          </w:p>
        </w:tc>
        <w:tc>
          <w:tcPr>
            <w:tcW w:w="2366" w:type="dxa"/>
            <w:tcBorders/>
            <w:shd w:fill="auto" w:val="clear"/>
          </w:tcPr>
          <w:p>
            <w:pPr>
              <w:pStyle w:val="Normal"/>
              <w:spacing w:lineRule="auto" w:line="360"/>
              <w:ind w:left="0" w:right="0" w:hanging="0"/>
              <w:rPr/>
            </w:pPr>
            <w:r>
              <w:rPr>
                <w:rFonts w:cs="Arial" w:ascii="Arial" w:hAnsi="Arial"/>
                <w:b/>
                <w:color w:val="000000"/>
                <w:sz w:val="24"/>
                <w:szCs w:val="24"/>
              </w:rPr>
              <w:t>Pesquisa</w:t>
            </w:r>
          </w:p>
        </w:tc>
        <w:tc>
          <w:tcPr>
            <w:tcW w:w="5549" w:type="dxa"/>
            <w:tcBorders/>
            <w:shd w:fill="auto" w:val="clear"/>
          </w:tcPr>
          <w:p>
            <w:pPr>
              <w:pStyle w:val="Normal"/>
              <w:spacing w:lineRule="auto" w:line="360"/>
              <w:ind w:right="0" w:hanging="0"/>
              <w:jc w:val="both"/>
              <w:rPr>
                <w:color w:val="000000"/>
              </w:rPr>
            </w:pPr>
            <w:r>
              <w:rPr>
                <w:rFonts w:cs="Arial" w:ascii="Arial" w:hAnsi="Arial"/>
                <w:color w:val="000000" w:themeShade="bf"/>
                <w:sz w:val="24"/>
                <w:szCs w:val="24"/>
              </w:rPr>
              <w:t>Este requisito depende do requisito RNF01 e RF01, e implica no envio de informações após ter sido solicitado pelo usuário.</w:t>
            </w:r>
          </w:p>
        </w:tc>
      </w:tr>
      <w:tr>
        <w:trPr/>
        <w:tc>
          <w:tcPr>
            <w:tcW w:w="1386" w:type="dxa"/>
            <w:tcBorders/>
            <w:shd w:fill="auto" w:val="clear"/>
          </w:tcPr>
          <w:p>
            <w:pPr>
              <w:pStyle w:val="Cabealho"/>
              <w:spacing w:lineRule="auto" w:line="360"/>
              <w:rPr/>
            </w:pPr>
            <w:r>
              <w:rPr>
                <w:rFonts w:cs="Arial" w:ascii="Arial" w:hAnsi="Arial"/>
                <w:sz w:val="28"/>
                <w:szCs w:val="28"/>
              </w:rPr>
              <w:t>RF08</w:t>
            </w:r>
          </w:p>
        </w:tc>
        <w:tc>
          <w:tcPr>
            <w:tcW w:w="2366" w:type="dxa"/>
            <w:tcBorders/>
            <w:shd w:fill="auto" w:val="clear"/>
          </w:tcPr>
          <w:p>
            <w:pPr>
              <w:pStyle w:val="Normal"/>
              <w:spacing w:lineRule="auto" w:line="360"/>
              <w:ind w:left="0" w:right="0" w:hanging="0"/>
              <w:rPr/>
            </w:pPr>
            <w:r>
              <w:rPr>
                <w:rFonts w:cs="Arial" w:ascii="Arial" w:hAnsi="Arial"/>
                <w:b/>
                <w:color w:val="000000"/>
                <w:sz w:val="24"/>
                <w:szCs w:val="24"/>
              </w:rPr>
              <w:t>Envio de informações</w:t>
            </w:r>
          </w:p>
        </w:tc>
        <w:tc>
          <w:tcPr>
            <w:tcW w:w="5549" w:type="dxa"/>
            <w:tcBorders/>
            <w:shd w:fill="auto" w:val="clear"/>
          </w:tcPr>
          <w:p>
            <w:pPr>
              <w:pStyle w:val="Normal"/>
              <w:jc w:val="both"/>
              <w:rPr>
                <w:rFonts w:ascii="Arial" w:hAnsi="Arial"/>
                <w:color w:val="000000"/>
              </w:rPr>
            </w:pPr>
            <w:r>
              <w:rPr>
                <w:rFonts w:cs="Arial" w:ascii="Arial" w:hAnsi="Arial"/>
                <w:color w:val="000000" w:themeShade="bf"/>
                <w:sz w:val="24"/>
                <w:szCs w:val="24"/>
              </w:rPr>
              <w:t>Permite lançar informações a respeito da experiência dos usuários, tanto em relação aos locais pesquisados, quanto ao funcionamento da aplicação em si.</w:t>
            </w:r>
          </w:p>
          <w:p>
            <w:pPr>
              <w:pStyle w:val="Normal"/>
              <w:spacing w:lineRule="auto" w:line="360"/>
              <w:ind w:right="0" w:hanging="0"/>
              <w:rPr>
                <w:rFonts w:ascii="Arial" w:hAnsi="Arial"/>
                <w:color w:val="000000"/>
              </w:rPr>
            </w:pPr>
            <w:r>
              <w:rPr>
                <w:rFonts w:ascii="Arial" w:hAnsi="Arial"/>
                <w:color w:val="000000"/>
              </w:rPr>
            </w:r>
          </w:p>
        </w:tc>
      </w:tr>
    </w:tbl>
    <w:p>
      <w:pPr>
        <w:pStyle w:val="Cabealho"/>
        <w:rPr/>
      </w:pPr>
      <w:r>
        <w:rPr/>
      </w:r>
    </w:p>
    <w:sectPr>
      <w:headerReference w:type="even" r:id="rId2"/>
      <w:headerReference w:type="default" r:id="rId3"/>
      <w:footerReference w:type="even" r:id="rId4"/>
      <w:footerReference w:type="default" r:id="rId5"/>
      <w:type w:val="nextPage"/>
      <w:pgSz w:w="11906" w:h="16838"/>
      <w:pgMar w:left="1298" w:right="1298" w:header="709" w:top="766" w:footer="709" w:bottom="166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i/>
        <w:i/>
        <w:iCs/>
        <w:sz w:val="22"/>
        <w:szCs w:val="22"/>
      </w:rPr>
    </w:pPr>
    <w:r>
      <w:rPr/>
      <w:t>Documento: ES2N-Requisitos Não Funcionais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drawing>
        <wp:inline distT="0" distB="0" distL="0" distR="0">
          <wp:extent cx="5753100" cy="714375"/>
          <wp:effectExtent l="0" t="0" r="0" b="0"/>
          <wp:docPr id="1"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20120201 logo oficio"/>
                  <pic:cNvPicPr>
                    <a:picLocks noChangeAspect="1" noChangeArrowheads="1"/>
                  </pic:cNvPicPr>
                </pic:nvPicPr>
                <pic:blipFill>
                  <a:blip r:embed="rId1"/>
                  <a:stretch>
                    <a:fillRect/>
                  </a:stretch>
                </pic:blipFill>
                <pic:spPr bwMode="auto">
                  <a:xfrm>
                    <a:off x="0" y="0"/>
                    <a:ext cx="5753100" cy="71437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rFonts w:ascii="Arial" w:hAnsi="Arial" w:cs="Arial"/>
        <w:b/>
        <w:b/>
        <w:bCs/>
      </w:rPr>
    </w:pPr>
    <w:r>
      <w:rPr>
        <w:rFonts w:cs="Arial" w:ascii="Arial" w:hAnsi="Arial"/>
        <w:b/>
        <w:bCs/>
      </w:rPr>
      <w:t>Disciplina: Engenharia de Software 2 – Turma Noite – prof.ª Denilce Veloso</w:t>
    </w:r>
  </w:p>
  <w:p>
    <w:pPr>
      <w:pStyle w:val="Cabealho"/>
      <w:rPr>
        <w:sz w:val="20"/>
        <w:szCs w:val="20"/>
      </w:rPr>
    </w:pPr>
    <w:r>
      <w:rPr>
        <w:sz w:val="20"/>
        <w:szCs w:val="20"/>
      </w:rPr>
    </w:r>
  </w:p>
  <w:p>
    <w:pPr>
      <w:pStyle w:val="Cabealho"/>
      <w:jc w:val="center"/>
      <w:rPr>
        <w:rFonts w:ascii="Arial" w:hAnsi="Arial" w:cs="Arial"/>
        <w:i/>
        <w:i/>
        <w:iCs/>
      </w:rPr>
    </w:pPr>
    <w:r>
      <w:rPr>
        <w:rFonts w:cs="Arial" w:ascii="Arial" w:hAnsi="Arial"/>
        <w:i/>
        <w:iCs/>
      </w:rPr>
    </w:r>
  </w:p>
</w:hdr>
</file>

<file path=word/settings.xml><?xml version="1.0" encoding="utf-8"?>
<w:settings xmlns:w="http://schemas.openxmlformats.org/wordprocessingml/2006/main">
  <w:zoom w:percent="100"/>
  <w:embedSystemFonts/>
  <w:defaultTabStop w:val="709"/>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4ab6"/>
    <w:pPr>
      <w:widowControl/>
      <w:bidi w:val="0"/>
      <w:jc w:val="left"/>
    </w:pPr>
    <w:rPr>
      <w:rFonts w:ascii="Times New Roman" w:hAnsi="Times New Roman" w:eastAsia="Times New Roman" w:cs="Times New Roman"/>
      <w:color w:val="00000A"/>
      <w:kern w:val="0"/>
      <w:sz w:val="24"/>
      <w:szCs w:val="24"/>
      <w:lang w:val="pt-BR" w:eastAsia="pt-BR" w:bidi="ar-SA"/>
    </w:rPr>
  </w:style>
  <w:style w:type="paragraph" w:styleId="Ttulo1">
    <w:name w:val="Heading 1"/>
    <w:basedOn w:val="Normal"/>
    <w:next w:val="Normal"/>
    <w:qFormat/>
    <w:rsid w:val="008d4ab6"/>
    <w:pPr>
      <w:keepNext w:val="true"/>
      <w:jc w:val="right"/>
      <w:outlineLvl w:val="0"/>
    </w:pPr>
    <w:rPr>
      <w:b/>
      <w:bCs/>
      <w:sz w:val="16"/>
    </w:rPr>
  </w:style>
  <w:style w:type="paragraph" w:styleId="Ttulo2">
    <w:name w:val="Heading 2"/>
    <w:basedOn w:val="Normal"/>
    <w:next w:val="Normal"/>
    <w:qFormat/>
    <w:rsid w:val="008d4ab6"/>
    <w:pPr>
      <w:keepNext w:val="true"/>
      <w:jc w:val="right"/>
      <w:outlineLvl w:val="1"/>
    </w:pPr>
    <w:rPr>
      <w:b/>
      <w:bCs/>
      <w:sz w:val="36"/>
    </w:rPr>
  </w:style>
  <w:style w:type="paragraph" w:styleId="Ttulo3">
    <w:name w:val="Heading 3"/>
    <w:basedOn w:val="Normal"/>
    <w:next w:val="Normal"/>
    <w:qFormat/>
    <w:rsid w:val="008d4ab6"/>
    <w:pPr>
      <w:keepNext w:val="true"/>
      <w:jc w:val="right"/>
      <w:outlineLvl w:val="2"/>
    </w:pPr>
    <w:rPr>
      <w:i/>
      <w:iCs/>
      <w:sz w:val="20"/>
    </w:rPr>
  </w:style>
  <w:style w:type="paragraph" w:styleId="Ttulo4">
    <w:name w:val="Heading 4"/>
    <w:basedOn w:val="Normal"/>
    <w:next w:val="Normal"/>
    <w:qFormat/>
    <w:rsid w:val="008d4ab6"/>
    <w:pPr>
      <w:keepNext w:val="true"/>
      <w:outlineLvl w:val="3"/>
    </w:pPr>
    <w:rPr>
      <w:b/>
      <w:bCs/>
      <w:i/>
      <w:iCs/>
      <w:sz w:val="20"/>
    </w:rPr>
  </w:style>
  <w:style w:type="character" w:styleId="DefaultParagraphFont" w:default="1">
    <w:name w:val="Default Paragraph Font"/>
    <w:uiPriority w:val="1"/>
    <w:semiHidden/>
    <w:unhideWhenUsed/>
    <w:qFormat/>
    <w:rPr/>
  </w:style>
  <w:style w:type="character" w:styleId="RodapChar" w:customStyle="1">
    <w:name w:val="Rodapé Char"/>
    <w:link w:val="Rodap"/>
    <w:uiPriority w:val="99"/>
    <w:qFormat/>
    <w:rsid w:val="007a741b"/>
    <w:rPr>
      <w:sz w:val="24"/>
      <w:szCs w:val="24"/>
    </w:rPr>
  </w:style>
  <w:style w:type="character" w:styleId="TextodebaloChar" w:customStyle="1">
    <w:name w:val="Texto de balão Char"/>
    <w:link w:val="Textodebalo"/>
    <w:qFormat/>
    <w:rsid w:val="007a741b"/>
    <w:rPr>
      <w:rFonts w:ascii="Tahoma" w:hAnsi="Tahoma" w:cs="Tahoma"/>
      <w:sz w:val="16"/>
      <w:szCs w:val="16"/>
    </w:rPr>
  </w:style>
  <w:style w:type="character" w:styleId="LinkdaInternet">
    <w:name w:val="Link da Internet"/>
    <w:basedOn w:val="DefaultParagraphFont"/>
    <w:rsid w:val="00a80c2c"/>
    <w:rPr>
      <w:color w:val="0563C1" w:themeColor="hyperlink"/>
      <w:u w:val="single"/>
    </w:rPr>
  </w:style>
  <w:style w:type="character" w:styleId="UnresolvedMention">
    <w:name w:val="Unresolved Mention"/>
    <w:basedOn w:val="DefaultParagraphFont"/>
    <w:uiPriority w:val="99"/>
    <w:semiHidden/>
    <w:unhideWhenUsed/>
    <w:qFormat/>
    <w:rsid w:val="00a80c2c"/>
    <w:rPr>
      <w:color w:val="605E5C"/>
      <w:shd w:fill="E1DFDD" w:val="clear"/>
    </w:rPr>
  </w:style>
  <w:style w:type="character" w:styleId="FollowedHyperlink">
    <w:name w:val="FollowedHyperlink"/>
    <w:basedOn w:val="DefaultParagraphFont"/>
    <w:qFormat/>
    <w:rsid w:val="00312c3e"/>
    <w:rPr>
      <w:color w:val="954F72" w:themeColor="followedHyperlink"/>
      <w:u w:val="single"/>
    </w:rPr>
  </w:style>
  <w:style w:type="character" w:styleId="CabealhoChar" w:customStyle="1">
    <w:name w:val="Cabeçalho Char"/>
    <w:basedOn w:val="DefaultParagraphFont"/>
    <w:link w:val="Cabealho"/>
    <w:uiPriority w:val="99"/>
    <w:qFormat/>
    <w:rsid w:val="0083568f"/>
    <w:rPr>
      <w:sz w:val="24"/>
      <w:szCs w:val="24"/>
    </w:rPr>
  </w:style>
  <w:style w:type="character" w:styleId="ListLabel1">
    <w:name w:val="ListLabel 1"/>
    <w:qFormat/>
    <w:rPr>
      <w:b w:val="false"/>
      <w:bCs w:val="false"/>
      <w:sz w:val="22"/>
      <w:szCs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val="false"/>
      <w:bCs w:val="false"/>
      <w:sz w:val="22"/>
      <w:szCs w:val="22"/>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link w:val="CabealhoChar"/>
    <w:uiPriority w:val="99"/>
    <w:rsid w:val="008d4ab6"/>
    <w:pPr>
      <w:tabs>
        <w:tab w:val="center" w:pos="4419" w:leader="none"/>
        <w:tab w:val="right" w:pos="8838" w:leader="none"/>
      </w:tabs>
    </w:pPr>
    <w:rPr/>
  </w:style>
  <w:style w:type="paragraph" w:styleId="Rodap">
    <w:name w:val="Footer"/>
    <w:basedOn w:val="Normal"/>
    <w:link w:val="RodapChar"/>
    <w:uiPriority w:val="99"/>
    <w:rsid w:val="008d4ab6"/>
    <w:pPr>
      <w:tabs>
        <w:tab w:val="center" w:pos="4419" w:leader="none"/>
        <w:tab w:val="right" w:pos="8838" w:leader="none"/>
      </w:tabs>
    </w:pPr>
    <w:rPr/>
  </w:style>
  <w:style w:type="paragraph" w:styleId="Caption">
    <w:name w:val="caption"/>
    <w:basedOn w:val="Normal"/>
    <w:next w:val="Normal"/>
    <w:qFormat/>
    <w:rsid w:val="008d4ab6"/>
    <w:pPr>
      <w:jc w:val="center"/>
    </w:pPr>
    <w:rPr>
      <w:rFonts w:ascii="Arial" w:hAnsi="Arial" w:cs="Arial"/>
      <w:i/>
      <w:iCs/>
      <w:sz w:val="22"/>
    </w:rPr>
  </w:style>
  <w:style w:type="paragraph" w:styleId="BalloonText">
    <w:name w:val="Balloon Text"/>
    <w:basedOn w:val="Normal"/>
    <w:link w:val="TextodebaloChar"/>
    <w:qFormat/>
    <w:rsid w:val="007a741b"/>
    <w:pPr/>
    <w:rPr>
      <w:rFonts w:ascii="Tahoma" w:hAnsi="Tahoma" w:cs="Tahoma"/>
      <w:sz w:val="16"/>
      <w:szCs w:val="16"/>
    </w:rPr>
  </w:style>
  <w:style w:type="paragraph" w:styleId="ListParagraph">
    <w:name w:val="List Paragraph"/>
    <w:basedOn w:val="Normal"/>
    <w:uiPriority w:val="34"/>
    <w:qFormat/>
    <w:rsid w:val="005a27f2"/>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833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534b3762-6ad5-4485-a5c4-ef8df537230f">
      <UserInfo>
        <DisplayName>Engenharia de Software II-A-N-ANALISE E DESENV. DE SISTEMAS-003-20212 Members</DisplayName>
        <AccountId>15</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E802748A6BEA549B5B361C46ECA69CF" ma:contentTypeVersion="4" ma:contentTypeDescription="Create a new document." ma:contentTypeScope="" ma:versionID="79f4694b618206c3f8ccd3056e8fe5a1">
  <xsd:schema xmlns:xsd="http://www.w3.org/2001/XMLSchema" xmlns:xs="http://www.w3.org/2001/XMLSchema" xmlns:p="http://schemas.microsoft.com/office/2006/metadata/properties" xmlns:ns2="08e541c3-26a7-4301-90f9-a2a035249019" xmlns:ns3="534b3762-6ad5-4485-a5c4-ef8df537230f" targetNamespace="http://schemas.microsoft.com/office/2006/metadata/properties" ma:root="true" ma:fieldsID="dedf2c3862c99485b03cde4ad231c29e" ns2:_="" ns3:_="">
    <xsd:import namespace="08e541c3-26a7-4301-90f9-a2a035249019"/>
    <xsd:import namespace="534b3762-6ad5-4485-a5c4-ef8df53723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e541c3-26a7-4301-90f9-a2a035249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4b3762-6ad5-4485-a5c4-ef8df53723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 ds:uri="df1349a9-aed4-4973-a430-e4b0e41daa4d"/>
  </ds:schemaRefs>
</ds:datastoreItem>
</file>

<file path=customXml/itemProps4.xml><?xml version="1.0" encoding="utf-8"?>
<ds:datastoreItem xmlns:ds="http://schemas.openxmlformats.org/officeDocument/2006/customXml" ds:itemID="{CDFE2724-14A7-4870-BBA5-2762B92116DC}"/>
</file>

<file path=docProps/app.xml><?xml version="1.0" encoding="utf-8"?>
<Properties xmlns="http://schemas.openxmlformats.org/officeDocument/2006/extended-properties" xmlns:vt="http://schemas.openxmlformats.org/officeDocument/2006/docPropsVTypes">
  <Template>Normal</Template>
  <TotalTime>39</TotalTime>
  <Application>LibreOffice/6.0.1.1$Windows_X86_64 LibreOffice_project/60bfb1526849283ce2491346ed2aa51c465abfe6</Application>
  <Pages>2</Pages>
  <Words>319</Words>
  <Characters>1872</Characters>
  <CharactersWithSpaces>2161</CharactersWithSpaces>
  <Paragraphs>33</Paragraphs>
  <Company>FATEC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2021-07-29T21:52:00Z</dcterms:created>
  <dc:creator>int;Denilce</dc:creator>
  <dc:description/>
  <dc:language>pt-BR</dc:language>
  <cp:lastModifiedBy/>
  <cp:lastPrinted>2004-02-18T23:29:00Z</cp:lastPrinted>
  <dcterms:modified xsi:type="dcterms:W3CDTF">2021-08-23T11:17:37Z</dcterms:modified>
  <cp:revision>16</cp:revision>
  <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FATEC</vt:lpwstr>
  </property>
  <property fmtid="{D5CDD505-2E9C-101B-9397-08002B2CF9AE}" pid="4" name="ContentTypeId">
    <vt:lpwstr>0x010100CE802748A6BEA549B5B361C46ECA69CF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