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F792" w14:textId="77777777" w:rsidR="00E447DA" w:rsidRDefault="00E447DA" w:rsidP="00E447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12A1707D" w14:textId="77777777" w:rsidR="00E447DA" w:rsidRDefault="00E447DA" w:rsidP="00E447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6513B8" w14:textId="3FD16668" w:rsidR="00E447DA" w:rsidRDefault="00E447DA" w:rsidP="00E447DA">
      <w:pPr>
        <w:pStyle w:val="Cabealho"/>
      </w:pPr>
      <w:r>
        <w:rPr>
          <w:rFonts w:ascii="Arial" w:hAnsi="Arial" w:cs="Arial"/>
          <w:b/>
          <w:bCs/>
          <w:sz w:val="28"/>
          <w:szCs w:val="28"/>
        </w:rPr>
        <w:t xml:space="preserve">Data: </w:t>
      </w:r>
      <w:r w:rsidR="00D13909">
        <w:rPr>
          <w:rFonts w:ascii="Arial" w:hAnsi="Arial" w:cs="Arial"/>
          <w:b/>
          <w:bCs/>
          <w:sz w:val="28"/>
          <w:szCs w:val="28"/>
        </w:rPr>
        <w:t>01/09</w:t>
      </w:r>
      <w:r>
        <w:rPr>
          <w:rFonts w:ascii="Arial" w:hAnsi="Arial" w:cs="Arial"/>
          <w:b/>
          <w:bCs/>
          <w:sz w:val="28"/>
          <w:szCs w:val="28"/>
        </w:rPr>
        <w:t>/2021</w:t>
      </w:r>
    </w:p>
    <w:p w14:paraId="7EB26F67" w14:textId="77777777" w:rsidR="00E447DA" w:rsidRDefault="00E447DA" w:rsidP="00E447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E68C266" w14:textId="77777777" w:rsidR="00E447DA" w:rsidRDefault="00E447DA" w:rsidP="00E447DA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requisitos não-funcionais estão relacionados às restrições da aplicação, de seus serviços ou funções (PRESSMAN, 2011). Estão relacionados às propriedades do sistema e ao ambiente em que ele atua.</w:t>
      </w:r>
    </w:p>
    <w:p w14:paraId="33F67FD3" w14:textId="77777777" w:rsidR="00E447DA" w:rsidRDefault="00E447DA" w:rsidP="00E447DA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 w14:paraId="1292810B" w14:textId="77777777" w:rsidR="00E447DA" w:rsidRDefault="00E447DA" w:rsidP="00E447DA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94" w:type="dxa"/>
        <w:tblLook w:val="04A0" w:firstRow="1" w:lastRow="0" w:firstColumn="1" w:lastColumn="0" w:noHBand="0" w:noVBand="1"/>
      </w:tblPr>
      <w:tblGrid>
        <w:gridCol w:w="1388"/>
        <w:gridCol w:w="1857"/>
        <w:gridCol w:w="5549"/>
      </w:tblGrid>
      <w:tr w:rsidR="00E447DA" w14:paraId="218BF950" w14:textId="77777777" w:rsidTr="00E66DD0">
        <w:trPr>
          <w:trHeight w:val="374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501A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A567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1D7C" w14:textId="77777777" w:rsidR="00E447DA" w:rsidRDefault="00E447DA" w:rsidP="00E66DD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E447DA" w14:paraId="08260009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2EAF" w14:textId="77777777" w:rsidR="00E447DA" w:rsidRDefault="00E447DA" w:rsidP="00E66DD0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A108" w14:textId="77777777" w:rsidR="00E447DA" w:rsidRPr="00687987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5EE4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cadastro tem a função de alimentar o banco de dados com as informações dos usuários e empresas parceiras, cadastrando e/ou validando os acessos na aplicação e tornando possível o gerenciamento das áreas de atuação para cada função do sistema. </w:t>
            </w:r>
          </w:p>
        </w:tc>
      </w:tr>
      <w:tr w:rsidR="00E447DA" w14:paraId="6FF9336B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1D61" w14:textId="77777777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F058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Desempenho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6591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comunicação com o sistema deverá ser instantânea. Cada requisição dentro do aplicativo representa uma busca direta no banco de dados.</w:t>
            </w:r>
          </w:p>
          <w:p w14:paraId="1A09406C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Timeout previsto: 60 segundos.</w:t>
            </w:r>
          </w:p>
        </w:tc>
      </w:tr>
      <w:tr w:rsidR="00E447DA" w14:paraId="3DD2E476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74F3" w14:textId="5700F546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977" w14:textId="77777777" w:rsidR="00E447DA" w:rsidRPr="00687987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D63E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ideia inicial é fazer com que o aplicativo funcione no sistema Android.</w:t>
            </w:r>
          </w:p>
        </w:tc>
      </w:tr>
      <w:tr w:rsidR="00E447DA" w14:paraId="5E4A15F4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57D6" w14:textId="384B4A2E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85D5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highlight w:val="yellow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Usabilidade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1519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aplicativo deverá possuir tutoriais de utilização para auxiliar os usuários.</w:t>
            </w:r>
          </w:p>
        </w:tc>
      </w:tr>
      <w:tr w:rsidR="00E447DA" w14:paraId="5E27BB40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227B" w14:textId="5D46FE25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B7A7" w14:textId="77777777" w:rsidR="00E447DA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5BE2" w14:textId="77777777" w:rsidR="00E447DA" w:rsidRDefault="00E447DA" w:rsidP="00E66DD0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Todos os acessos a partir do login, serão realizados através de confirmação de dados, gerado após o usuário ser autenticado pelo sistema, fazendo com que nossos serviços não possam ser acessados realizando diretamente uma requisição sem a devida autenticação. </w:t>
            </w:r>
          </w:p>
        </w:tc>
      </w:tr>
      <w:tr w:rsidR="00E447DA" w14:paraId="647572E3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7166" w14:textId="55F344B6" w:rsidR="00E447DA" w:rsidRDefault="00E447DA" w:rsidP="00E66DD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628" w14:textId="77777777" w:rsidR="00E447DA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86AE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backup deverá ser realizado a cada quinzena, tempo estimado após análise das necessidades do projeto, as possibilidades e seus respectivos custos.</w:t>
            </w:r>
          </w:p>
        </w:tc>
      </w:tr>
      <w:tr w:rsidR="00E447DA" w14:paraId="73882DF6" w14:textId="77777777" w:rsidTr="00E66DD0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58B8" w14:textId="422266AE" w:rsidR="00E447DA" w:rsidRDefault="00E447DA" w:rsidP="00E66DD0">
            <w:pPr>
              <w:pStyle w:val="Cabealho"/>
              <w:spacing w:line="360" w:lineRule="auto"/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44B1" w14:textId="77777777" w:rsidR="00E447DA" w:rsidRPr="00687987" w:rsidRDefault="00E447DA" w:rsidP="00E66DD0">
            <w:pPr>
              <w:spacing w:line="360" w:lineRule="auto"/>
              <w:rPr>
                <w:rFonts w:ascii="Arial" w:hAnsi="Arial" w:cs="Arial"/>
                <w:b/>
                <w:color w:val="000000"/>
              </w:rPr>
            </w:pPr>
            <w:r w:rsidRPr="00687987">
              <w:rPr>
                <w:rFonts w:ascii="Arial" w:hAnsi="Arial" w:cs="Arial"/>
                <w:b/>
                <w:color w:val="000000"/>
              </w:rPr>
              <w:t>Segurança</w:t>
            </w:r>
          </w:p>
        </w:tc>
        <w:tc>
          <w:tcPr>
            <w:tcW w:w="5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F678" w14:textId="77777777" w:rsidR="00E447DA" w:rsidRDefault="00E447DA" w:rsidP="00E66DD0">
            <w:pPr>
              <w:spacing w:line="36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Haverá um controle de permissões dentro do software, para que usuários não interfiram em funções que não devem</w:t>
            </w:r>
            <w:r w:rsidRPr="00E447DA">
              <w:rPr>
                <w:rFonts w:ascii="Arial" w:hAnsi="Arial" w:cs="Arial"/>
                <w:color w:val="000000"/>
              </w:rPr>
              <w:t>. Não será permitida a gravação da senha em cache.</w:t>
            </w:r>
          </w:p>
        </w:tc>
      </w:tr>
    </w:tbl>
    <w:p w14:paraId="4A582470" w14:textId="77777777" w:rsidR="00E447DA" w:rsidRDefault="00E447DA" w:rsidP="00E447DA">
      <w:pPr>
        <w:pStyle w:val="Cabealho"/>
      </w:pPr>
    </w:p>
    <w:p w14:paraId="327AB015" w14:textId="77777777" w:rsidR="00E447DA" w:rsidRPr="00687987" w:rsidRDefault="00E447DA" w:rsidP="00E447DA"/>
    <w:p w14:paraId="295DE341" w14:textId="77777777" w:rsidR="000B1029" w:rsidRPr="00E447DA" w:rsidRDefault="000B1029" w:rsidP="00E447DA"/>
    <w:sectPr w:rsidR="000B1029" w:rsidRPr="00E447D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D271" w14:textId="77777777" w:rsidR="00A766B6" w:rsidRDefault="00A766B6">
      <w:r>
        <w:separator/>
      </w:r>
    </w:p>
  </w:endnote>
  <w:endnote w:type="continuationSeparator" w:id="0">
    <w:p w14:paraId="610200CF" w14:textId="77777777" w:rsidR="00A766B6" w:rsidRDefault="00A7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7BE5" w14:textId="77777777" w:rsidR="000B1029" w:rsidRDefault="000B10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CFED" w14:textId="77777777" w:rsidR="000B1029" w:rsidRDefault="00405BC3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CF86" w14:textId="77777777" w:rsidR="00A766B6" w:rsidRDefault="00A766B6">
      <w:r>
        <w:separator/>
      </w:r>
    </w:p>
  </w:footnote>
  <w:footnote w:type="continuationSeparator" w:id="0">
    <w:p w14:paraId="24ABF6FC" w14:textId="77777777" w:rsidR="00A766B6" w:rsidRDefault="00A76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DCD2" w14:textId="77777777" w:rsidR="000B1029" w:rsidRDefault="00405BC3">
    <w:pPr>
      <w:pStyle w:val="Cabealho"/>
    </w:pPr>
    <w:r>
      <w:rPr>
        <w:noProof/>
      </w:rPr>
      <w:drawing>
        <wp:inline distT="0" distB="0" distL="0" distR="0" wp14:anchorId="23F7A2E8" wp14:editId="6E3174BF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0E303" w14:textId="77777777" w:rsidR="000B1029" w:rsidRDefault="00405BC3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6A519F36" w14:textId="77777777" w:rsidR="000B1029" w:rsidRDefault="000B1029">
    <w:pPr>
      <w:pStyle w:val="Cabealho"/>
      <w:rPr>
        <w:sz w:val="20"/>
        <w:szCs w:val="20"/>
      </w:rPr>
    </w:pPr>
  </w:p>
  <w:p w14:paraId="5855D280" w14:textId="77777777" w:rsidR="000B1029" w:rsidRDefault="000B1029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29"/>
    <w:rsid w:val="000B1029"/>
    <w:rsid w:val="00405BC3"/>
    <w:rsid w:val="00687987"/>
    <w:rsid w:val="00A766B6"/>
    <w:rsid w:val="00D13909"/>
    <w:rsid w:val="00E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2336"/>
  <w15:docId w15:val="{74ABE839-A491-46BD-A183-FB2D6A47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534b3762-6ad5-4485-a5c4-ef8df537230f"/>
  </ds:schemaRefs>
</ds:datastoreItem>
</file>

<file path=customXml/itemProps2.xml><?xml version="1.0" encoding="utf-8"?>
<ds:datastoreItem xmlns:ds="http://schemas.openxmlformats.org/officeDocument/2006/customXml" ds:itemID="{CDFE2724-14A7-4870-BBA5-2762B921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541c3-26a7-4301-90f9-a2a035249019"/>
    <ds:schemaRef ds:uri="534b3762-6ad5-4485-a5c4-ef8df5372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GUILHERME HENRIQUE FELICIO</cp:lastModifiedBy>
  <cp:revision>16</cp:revision>
  <cp:lastPrinted>2004-02-18T23:29:00Z</cp:lastPrinted>
  <dcterms:created xsi:type="dcterms:W3CDTF">2021-07-29T21:52:00Z</dcterms:created>
  <dcterms:modified xsi:type="dcterms:W3CDTF">2021-09-01T22:34:00Z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