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  <w:vertAlign w:val="superscript"/>
        </w:rPr>
        <w:t xml:space="preserve">Apostila(03)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  <w:vertAlign w:val="superscript"/>
        </w:rPr>
        <w:t xml:space="preserve">Questão 1</w:t>
      </w: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  <w:t xml:space="preserve">: Quais são os benefícios de se criar um diagrama de classes?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  <w:t xml:space="preserve">Ilustrar modelos de dados para sistemas de informação, não importa quão simples ou complexo seja.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  <w:t xml:space="preserve">Entender melhor a visão geral dos esquemas de uma aplicação. Expressar visualmente as necessidades específicas de um sistema e divulgar essas informações por toda empresa.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  <w:t xml:space="preserve"> Criar gráficos detalhados que destacam qualquer código específico necessário para ser programado e implementado na estrutura descrita. Fornecer uma descrição independente de implementação de tipos utilizados em um sistema e passados posteriormente entre seus componentes.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  <w:vertAlign w:val="superscript"/>
        </w:rPr>
        <w:t xml:space="preserve">Questão 2</w:t>
      </w: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  <w:t xml:space="preserve">: O que é um array e como é a sua implementação?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  <w:t xml:space="preserve">Um array é um conjunto de elementos de um mesmo tipo de dados onde cada elemento do conjunto é acessado pela posição do array que é dada através de um índice (uma sequência de números inteiros). Um array de uma dimensão é conhecido como uma matriz. O uso do array é muito importante em qualquer linguagem de programação, porém é preciso ter atenção ao manusear informações presentes 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  <w:t xml:space="preserve">um array.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  <w:vertAlign w:val="superscript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