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Tempo de Resposta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sistema deve responder às requisições dos usuários em até 3 segundos para operações comuns de navegação e consulta de produtos.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Processamento Assíncrono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operações que não exigem resposta imediata ao usuário, como processamento de pedidos, devem ser executadas de forma assíncrona por meio de mensageria.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Escalabilidade da Aplicação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sistema deve permitir escalabilidade da aplicação por meio da utilização de contêineres Docker.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Desacoplamento entre Serviços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Os serviços do sistema devem ser desacoplados, utilizando mensageria para comunicação assíncrona entre componentes.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Disponibilidade da Loja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sistema deve manter a loja online disponível durante o período de operação, considerando falhas parciais dos serviços.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Inicialização Automatizada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Os serviços devem ser inicializados automaticamente no servidor EC2 após reinicialização do ambiente.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 Segurança de Autenticação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sistema deve garantir autenticação segura, com armazenamento de senhas criptografadas.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Comunicação Segura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comunicação entre cliente, API e banco de dados deve ocorrer por meio de canais seguros.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Ambiente em Nuvem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sistema deve ser implantado em infraestrutura de nuvem AWS, utilizando um servidor EC2.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Conteinerização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Todos os componentes do sistema devem ser executados em contêineres Docker.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11. Isolamento de Serviços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sistema deve garantir o isolamento entre banco de dados, API em Dart e aplicação web em Dart por meio de contêineres distintos.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12. Compatibilidade Multiplataforma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sistema deve ser acessível tanto via navegador web (desktop) quanto por aplicativo mobile, utilizando a mesma API.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13. Facilidade de Manutenção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sistema deve permitir atualização e manutenção dos serviços sem impacto significativo na disponibilidade.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14. Padronização de Ambiente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ambiente de execução deve ser padronizado por meio de contêineres, reduzindo inconsistências entre ambientes.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15. Garantia de Entrega de Mensagens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sistema de mensageria deve garantir a entrega das mensagens mesmo em caso de falhas temporárias.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16. Registro de Eventos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sistema deve manter registro dos eventos processados para fins de rastreabilidade e auditoria.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17. Otimização de Custos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sistema deve utilizar recursos de infraestrutura que minimizem custos operacionais, mantendo o desempenho e a disponibilidade.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