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Nível 3 – Componentes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os serviços internos da </w:t>
      </w:r>
      <w:r w:rsidDel="00000000" w:rsidR="00000000" w:rsidRPr="00000000">
        <w:rPr>
          <w:b w:val="1"/>
          <w:bCs w:val="1"/>
          <w:rtl w:val="0"/>
        </w:rPr>
        <w:t xml:space="preserve">Dart Web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Service</w:t>
      </w:r>
      <w:r w:rsidDel="00000000" w:rsidR="00000000" w:rsidRPr="00000000">
        <w:rPr>
          <w:rtl w:val="0"/>
        </w:rPr>
        <w:t xml:space="preserve"> – autenticação de usuários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Service</w:t>
      </w:r>
      <w:r w:rsidDel="00000000" w:rsidR="00000000" w:rsidRPr="00000000">
        <w:rPr>
          <w:rtl w:val="0"/>
        </w:rPr>
        <w:t xml:space="preserve"> – gerenciamento de produtos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Service</w:t>
      </w:r>
      <w:r w:rsidDel="00000000" w:rsidR="00000000" w:rsidRPr="00000000">
        <w:rPr>
          <w:rtl w:val="0"/>
        </w:rPr>
        <w:t xml:space="preserve"> – processamento de pedidos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Shipping Service</w:t>
      </w:r>
      <w:r w:rsidDel="00000000" w:rsidR="00000000" w:rsidRPr="00000000">
        <w:rPr>
          <w:rtl w:val="0"/>
        </w:rPr>
        <w:t xml:space="preserve"> – cálculo de frete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– envio de push, SMS e WhatsApp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Nível 4 – Código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Zoom no </w:t>
      </w:r>
      <w:r w:rsidDel="00000000" w:rsidR="00000000" w:rsidRPr="00000000">
        <w:rPr>
          <w:b w:val="1"/>
          <w:bCs w:val="1"/>
          <w:rtl w:val="0"/>
        </w:rPr>
        <w:t xml:space="preserve">Product Service</w:t>
      </w:r>
      <w:r w:rsidDel="00000000" w:rsidR="00000000" w:rsidRPr="00000000">
        <w:rPr>
          <w:rtl w:val="0"/>
        </w:rPr>
        <w:t xml:space="preserve">, com um exemplo de endpoint em Dart: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@app.route('/products')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Future&lt;Response&gt; getProducts() async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final products = await db.query('SELECT * FROM products');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return Response.json(products);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