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D3197" w14:textId="7EAFDA36" w:rsidR="001848C6" w:rsidRDefault="00C474C2" w:rsidP="007666C0">
      <w:pPr>
        <w:pStyle w:val="Title"/>
        <w:rPr>
          <w:sz w:val="52"/>
          <w:szCs w:val="52"/>
        </w:rPr>
      </w:pPr>
      <w:r w:rsidRPr="007666C0">
        <w:rPr>
          <w:sz w:val="52"/>
          <w:szCs w:val="52"/>
        </w:rPr>
        <w:t>Measuring the Rydberg constant by observing the Balmer spectral series of hydrogen.</w:t>
      </w:r>
    </w:p>
    <w:p w14:paraId="337481AD" w14:textId="05B9D589" w:rsidR="00BD0755" w:rsidRDefault="00BD0755" w:rsidP="00CD5512">
      <w:pPr>
        <w:pStyle w:val="Heading2"/>
      </w:pPr>
      <w:r>
        <w:t>Abstract</w:t>
      </w:r>
      <w:r w:rsidR="00CD5512">
        <w:tab/>
      </w:r>
      <w:r w:rsidR="00CD5512">
        <w:tab/>
      </w:r>
      <w:r w:rsidR="00CD5512">
        <w:tab/>
      </w:r>
      <w:r w:rsidR="00CD5512">
        <w:tab/>
      </w:r>
      <w:r w:rsidR="00CD5512">
        <w:tab/>
      </w:r>
      <w:r w:rsidR="00CD5512">
        <w:tab/>
      </w:r>
      <w:r w:rsidR="00CD5512">
        <w:tab/>
      </w:r>
      <w:r w:rsidR="00CD5512" w:rsidRPr="00CD5512">
        <w:rPr>
          <w:rStyle w:val="Heading1Char"/>
        </w:rPr>
        <w:t>By Gareth Everton</w:t>
      </w:r>
    </w:p>
    <w:p w14:paraId="7FCABD3F" w14:textId="489E029A" w:rsidR="00BD0755" w:rsidRPr="00687494" w:rsidRDefault="0087294D">
      <w:pPr>
        <w:rPr>
          <w:rFonts w:eastAsiaTheme="minorEastAsia"/>
        </w:rPr>
      </w:pPr>
      <w:r>
        <w:t xml:space="preserve">The main </w:t>
      </w:r>
      <w:r w:rsidR="00BD0755">
        <w:t xml:space="preserve">aim of this experiment was to determine a value for the Rydberg constant for hydrogen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00BD0755">
        <w:rPr>
          <w:rFonts w:eastAsiaTheme="minorEastAsia"/>
        </w:rPr>
        <w:t>,</w:t>
      </w:r>
      <w:r>
        <w:rPr>
          <w:rFonts w:eastAsiaTheme="minorEastAsia"/>
        </w:rPr>
        <w:t xml:space="preserve"> by using a grating monochromator calibrated on Mercury spectral lines to measure the wavelengths of hydrogen spectral lines</w:t>
      </w:r>
      <w:r w:rsidR="00C474C2">
        <w:rPr>
          <w:rFonts w:eastAsiaTheme="minorEastAsia"/>
        </w:rPr>
        <w:t>, as outline in the lab script OP13: The Grating Monochromator</w:t>
      </w:r>
      <w:r w:rsidR="007666C0">
        <w:rPr>
          <w:rFonts w:eastAsiaTheme="minorEastAsia"/>
          <w:vertAlign w:val="superscript"/>
        </w:rPr>
        <w:t>[1]</w:t>
      </w:r>
      <w:r w:rsidR="00C474C2">
        <w:rPr>
          <w:rFonts w:eastAsiaTheme="minorEastAsia"/>
        </w:rPr>
        <w:t>.</w:t>
      </w:r>
      <w:r>
        <w:rPr>
          <w:rFonts w:eastAsiaTheme="minorEastAsia"/>
        </w:rPr>
        <w:t xml:space="preserve"> </w:t>
      </w:r>
      <w:r w:rsidR="003B58A0">
        <w:rPr>
          <w:rFonts w:eastAsiaTheme="minorEastAsia"/>
        </w:rPr>
        <w:t>The value</w:t>
      </w:r>
      <w:r>
        <w:rPr>
          <w:rFonts w:eastAsiaTheme="minorEastAsia"/>
        </w:rPr>
        <w:t xml:space="preserve"> measured was</w:t>
      </w:r>
      <w:r w:rsidR="00BD0755">
        <w:rPr>
          <w:rFonts w:eastAsiaTheme="minorEastAsia"/>
        </w:rPr>
        <w:t xml:space="preserve"> </w:t>
      </w:r>
      <m:oMath>
        <m:r>
          <w:rPr>
            <w:rFonts w:ascii="Cambria Math" w:eastAsiaTheme="minorEastAsia" w:hAnsi="Cambria Math"/>
          </w:rPr>
          <m:t>1.09</m:t>
        </m:r>
        <m:r>
          <w:rPr>
            <w:rFonts w:ascii="Cambria Math" w:eastAsiaTheme="minorEastAsia" w:hAnsi="Cambria Math"/>
          </w:rPr>
          <m:t>67±0.0002</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sidR="00687494">
        <w:rPr>
          <w:rFonts w:eastAsiaTheme="minorEastAsia"/>
        </w:rPr>
        <w:t>m</w:t>
      </w:r>
      <w:r>
        <w:rPr>
          <w:rFonts w:eastAsiaTheme="minorEastAsia"/>
        </w:rPr>
        <w:t>, which is within error of our theoretically determined result.</w:t>
      </w:r>
    </w:p>
    <w:p w14:paraId="6A0F83A0" w14:textId="181B6CE2" w:rsidR="00D15201" w:rsidRDefault="006034C5" w:rsidP="007666C0">
      <w:pPr>
        <w:pStyle w:val="Heading2"/>
      </w:pPr>
      <w:r>
        <w:t>Introduction</w:t>
      </w:r>
    </w:p>
    <w:p w14:paraId="13BD5435" w14:textId="2A4DC11E" w:rsidR="00C4390D" w:rsidRDefault="00C4390D" w:rsidP="000B0093">
      <w:r>
        <w:t xml:space="preserve">In this experiment the goal is to setup a Czerny-Turner monochromator with, calibrate the instrument by measuring the wavelengths of the visible spectral lines of mercury and comparing this to a reference spectrum to produce a calibration curve. Then a hydrogen capillary discharge tube was </w:t>
      </w:r>
      <w:proofErr w:type="gramStart"/>
      <w:r>
        <w:t>setup</w:t>
      </w:r>
      <w:proofErr w:type="gramEnd"/>
      <w:r>
        <w:t xml:space="preserve"> and the hydrogen spectrum observed through the monochromator, and with the wavelengths of the </w:t>
      </w:r>
      <w:r w:rsidR="00D86F9F">
        <w:t>spectral lines measured determine a value for the Rydberg constant using the Rydberg formula</w:t>
      </w:r>
      <w:r w:rsidR="003D5E50">
        <w:t>.</w:t>
      </w:r>
    </w:p>
    <w:p w14:paraId="1FED5265" w14:textId="7B96FE4F" w:rsidR="003D5E50" w:rsidRDefault="003D5E50" w:rsidP="003D5E50">
      <w:pPr>
        <w:jc w:val="center"/>
        <w:rPr>
          <w:rFonts w:eastAsiaTheme="minorEastAsia"/>
        </w:rPr>
      </w:pP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vac</m:t>
                </m:r>
              </m:sub>
            </m:sSub>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1</m:t>
                    </m:r>
                  </m:sub>
                  <m:sup>
                    <m:r>
                      <w:rPr>
                        <w:rFonts w:ascii="Cambria Math" w:eastAsiaTheme="minorEastAsia" w:hAnsi="Cambria Math"/>
                      </w:rPr>
                      <m:t>2</m:t>
                    </m:r>
                  </m:sup>
                </m:sSubSup>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2</m:t>
                    </m:r>
                  </m:sub>
                  <m:sup>
                    <m:r>
                      <w:rPr>
                        <w:rFonts w:ascii="Cambria Math" w:eastAsiaTheme="minorEastAsia" w:hAnsi="Cambria Math"/>
                      </w:rPr>
                      <m:t>2</m:t>
                    </m:r>
                  </m:sup>
                </m:sSubSup>
                <m:ctrlPr>
                  <w:rPr>
                    <w:rFonts w:ascii="Cambria Math" w:eastAsiaTheme="minorEastAsia" w:hAnsi="Cambria Math"/>
                    <w:i/>
                  </w:rPr>
                </m:ctrlPr>
              </m:den>
            </m:f>
          </m:e>
        </m:d>
      </m:oMath>
      <w:r>
        <w:rPr>
          <w:rFonts w:eastAsiaTheme="minorEastAsia"/>
        </w:rPr>
        <w:t xml:space="preserve"> </w:t>
      </w:r>
      <w:r>
        <w:rPr>
          <w:rFonts w:eastAsiaTheme="minorEastAsia"/>
        </w:rPr>
        <w:tab/>
      </w:r>
      <w:r>
        <w:rPr>
          <w:rFonts w:eastAsiaTheme="minorEastAsia"/>
        </w:rPr>
        <w:t xml:space="preserve">(1) </w:t>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m:t>
                </m:r>
              </m:sub>
            </m:sSub>
            <m:ctrlPr>
              <w:rPr>
                <w:rFonts w:ascii="Cambria Math" w:eastAsiaTheme="minorEastAsia" w:hAnsi="Cambria Math"/>
                <w:i/>
              </w:rPr>
            </m:ctrlPr>
          </m:num>
          <m:den>
            <m:r>
              <w:rPr>
                <w:rFonts w:ascii="Cambria Math" w:eastAsiaTheme="minorEastAsia" w:hAnsi="Cambria Math"/>
              </w:rPr>
              <m:t>1+</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ctrlPr>
              <w:rPr>
                <w:rFonts w:ascii="Cambria Math" w:eastAsiaTheme="minorEastAsia" w:hAnsi="Cambria Math"/>
                <w:i/>
              </w:rPr>
            </m:ctrlPr>
          </m:den>
        </m:f>
      </m:oMath>
      <w:r>
        <w:rPr>
          <w:rFonts w:eastAsiaTheme="minorEastAsia"/>
        </w:rPr>
        <w:tab/>
      </w:r>
      <w:r>
        <w:rPr>
          <w:rFonts w:eastAsiaTheme="minorEastAsia"/>
        </w:rPr>
        <w:t>(2)</w:t>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4</m:t>
                    </m:r>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ϵ</m:t>
                        </m:r>
                        <m:ctrlPr>
                          <w:rPr>
                            <w:rFonts w:ascii="Cambria Math" w:eastAsiaTheme="minorEastAsia" w:hAnsi="Cambria Math"/>
                          </w:rPr>
                        </m:ctrlPr>
                      </m:e>
                      <m:sub>
                        <m:r>
                          <w:rPr>
                            <w:rFonts w:ascii="Cambria Math" w:eastAsiaTheme="minorEastAsia" w:hAnsi="Cambria Math"/>
                          </w:rPr>
                          <m:t>0</m:t>
                        </m:r>
                      </m:sub>
                    </m:sSub>
                    <m:ctrlPr>
                      <w:rPr>
                        <w:rFonts w:ascii="Cambria Math" w:eastAsiaTheme="minorEastAsia" w:hAnsi="Cambria Math"/>
                        <w:i/>
                      </w:rPr>
                    </m:ctrlPr>
                  </m:den>
                </m:f>
              </m:e>
            </m:d>
          </m:e>
          <m:sup>
            <m:r>
              <w:rPr>
                <w:rFonts w:ascii="Cambria Math" w:eastAsiaTheme="minorEastAsia" w:hAnsi="Cambria Math"/>
              </w:rPr>
              <m:t>2</m:t>
            </m:r>
          </m:sup>
        </m:sSup>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sup>
            </m:sSup>
            <m:ctrlPr>
              <w:rPr>
                <w:rFonts w:ascii="Cambria Math" w:eastAsiaTheme="minorEastAsia" w:hAnsi="Cambria Math"/>
                <w:i/>
              </w:rPr>
            </m:ctrlPr>
          </m:num>
          <m:den>
            <m:r>
              <w:rPr>
                <w:rFonts w:ascii="Cambria Math" w:eastAsiaTheme="minorEastAsia" w:hAnsi="Cambria Math"/>
              </w:rPr>
              <m:t>4c</m:t>
            </m:r>
            <m:r>
              <w:rPr>
                <w:rFonts w:ascii="Cambria Math" w:eastAsiaTheme="minorEastAsia" w:hAnsi="Cambria Math"/>
              </w:rPr>
              <m:t>π</m:t>
            </m:r>
            <m:sSup>
              <m:sSupPr>
                <m:ctrlPr>
                  <w:rPr>
                    <w:rFonts w:ascii="Cambria Math" w:eastAsiaTheme="minorEastAsia" w:hAnsi="Cambria Math"/>
                    <w:i/>
                  </w:rPr>
                </m:ctrlPr>
              </m:sSupPr>
              <m:e>
                <m:r>
                  <m:rPr>
                    <m:sty m:val="p"/>
                  </m:rPr>
                  <w:rPr>
                    <w:rFonts w:ascii="Cambria Math" w:eastAsiaTheme="minorEastAsia" w:hAnsi="Cambria Math"/>
                  </w:rPr>
                  <m:t>ℏ</m:t>
                </m:r>
                <m:ctrlPr>
                  <w:rPr>
                    <w:rFonts w:ascii="Cambria Math" w:eastAsiaTheme="minorEastAsia" w:hAnsi="Cambria Math"/>
                  </w:rPr>
                </m:ctrlPr>
              </m:e>
              <m:sup>
                <m:r>
                  <w:rPr>
                    <w:rFonts w:ascii="Cambria Math" w:eastAsiaTheme="minorEastAsia" w:hAnsi="Cambria Math"/>
                  </w:rPr>
                  <m:t>3</m:t>
                </m:r>
              </m:sup>
            </m:sSup>
            <m:ctrlPr>
              <w:rPr>
                <w:rFonts w:ascii="Cambria Math" w:eastAsiaTheme="minorEastAsia" w:hAnsi="Cambria Math"/>
                <w:i/>
              </w:rPr>
            </m:ctrlPr>
          </m:den>
        </m:f>
      </m:oMath>
      <w:r>
        <w:rPr>
          <w:rFonts w:eastAsiaTheme="minorEastAsia"/>
        </w:rPr>
        <w:t>.</w:t>
      </w:r>
      <w:r>
        <w:rPr>
          <w:rFonts w:eastAsiaTheme="minorEastAsia"/>
        </w:rPr>
        <w:tab/>
        <w:t>(3)</w:t>
      </w:r>
    </w:p>
    <w:p w14:paraId="26B68AFB" w14:textId="2F1A6A47" w:rsidR="003D5E50" w:rsidRDefault="003D5E50" w:rsidP="003D5E50">
      <w:r>
        <w:rPr>
          <w:rFonts w:eastAsiaTheme="minorEastAsia"/>
        </w:rPr>
        <w:t>Using the NIST CODATA</w:t>
      </w:r>
      <w:r>
        <w:rPr>
          <w:rFonts w:eastAsiaTheme="minorEastAsia"/>
          <w:vertAlign w:val="superscript"/>
        </w:rPr>
        <w:t>[2]</w:t>
      </w:r>
      <w:r>
        <w:rPr>
          <w:rFonts w:eastAsiaTheme="minorEastAsia"/>
        </w:rPr>
        <w:t xml:space="preserve"> values of </w:t>
      </w:r>
      <m:oMath>
        <m:sSub>
          <m:sSubPr>
            <m:ctrlPr>
              <w:rPr>
                <w:rFonts w:ascii="Cambria Math" w:eastAsiaTheme="minorEastAsia" w:hAnsi="Cambria Math"/>
                <w:i/>
              </w:rPr>
            </m:ctrlPr>
          </m:sSubPr>
          <m:e>
            <m:r>
              <w:rPr>
                <w:rFonts w:ascii="Cambria Math" w:eastAsiaTheme="minorEastAsia" w:hAnsi="Cambria Math"/>
              </w:rPr>
              <m:t>R</m:t>
            </m:r>
          </m:e>
          <m:sub>
            <m:r>
              <m:rPr>
                <m:sty m:val="p"/>
              </m:rPr>
              <w:rPr>
                <w:rFonts w:ascii="Cambria Math" w:eastAsiaTheme="minorEastAsia" w:hAnsi="Cambria Math"/>
              </w:rPr>
              <m:t>∞</m:t>
            </m:r>
          </m:sub>
        </m:sSub>
        <m:r>
          <w:rPr>
            <w:rFonts w:ascii="Cambria Math" w:eastAsiaTheme="minorEastAsia" w:hAnsi="Cambria Math"/>
          </w:rPr>
          <m:t>=1.09737</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7</m:t>
            </m:r>
          </m:sup>
        </m:sSup>
      </m:oMath>
      <w:r w:rsidR="00280044">
        <w:rPr>
          <w:rFonts w:eastAsiaTheme="minorEastAsia"/>
        </w:rPr>
        <w:t xml:space="preserve">m, </w:t>
      </w:r>
      <w:r w:rsidR="0028004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=9.10938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-31</m:t>
            </m:r>
          </m:sup>
        </m:sSup>
      </m:oMath>
      <w:r w:rsidR="00280044">
        <w:rPr>
          <w:rFonts w:eastAsiaTheme="minorEastAsia"/>
        </w:rPr>
        <w:t>k</w:t>
      </w:r>
      <w:r w:rsidR="00280044">
        <w:rPr>
          <w:rFonts w:eastAsiaTheme="minorEastAsia"/>
        </w:rPr>
        <w:t xml:space="preserve">g, </w:t>
      </w:r>
      <w:r w:rsidR="002906E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=1.67262</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-27</m:t>
            </m:r>
          </m:sup>
        </m:sSup>
      </m:oMath>
      <w:r w:rsidR="00280044">
        <w:rPr>
          <w:rFonts w:eastAsiaTheme="minorEastAsia"/>
        </w:rPr>
        <w:t>k</w:t>
      </w:r>
      <w:r w:rsidR="00280044">
        <w:rPr>
          <w:rFonts w:eastAsiaTheme="minorEastAsia"/>
        </w:rPr>
        <w:t xml:space="preserve">g, we calculate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=1.09677</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7</m:t>
            </m:r>
          </m:sup>
        </m:sSup>
      </m:oMath>
      <w:r w:rsidR="00280044">
        <w:rPr>
          <w:rFonts w:eastAsiaTheme="minorEastAsia"/>
        </w:rPr>
        <w:t>m.</w:t>
      </w:r>
      <w:r w:rsidR="00280044">
        <w:rPr>
          <w:rFonts w:eastAsiaTheme="minorEastAsia"/>
        </w:rPr>
        <w:t xml:space="preserve"> This is our expected experimental result that we should obtain from our data.</w:t>
      </w:r>
    </w:p>
    <w:p w14:paraId="51FD4F49" w14:textId="6F2CD119" w:rsidR="00D86F9F" w:rsidRDefault="00D86F9F" w:rsidP="007666C0">
      <w:pPr>
        <w:pStyle w:val="Heading2"/>
      </w:pPr>
      <w:r>
        <w:t>History</w:t>
      </w:r>
    </w:p>
    <w:p w14:paraId="4AA5814F" w14:textId="46901295" w:rsidR="00C4390D" w:rsidRPr="00A4621B" w:rsidRDefault="00B16775" w:rsidP="000B0093">
      <w:pPr>
        <w:rPr>
          <w:rFonts w:eastAsiaTheme="minorEastAsia"/>
        </w:rPr>
      </w:pPr>
      <w:r>
        <w:t xml:space="preserve">In 1885 </w:t>
      </w:r>
      <w:r w:rsidR="000132A5">
        <w:t>Balmer</w:t>
      </w:r>
      <w:r w:rsidR="009F2EEE">
        <w:rPr>
          <w:vertAlign w:val="superscript"/>
        </w:rPr>
        <w:t>[</w:t>
      </w:r>
      <w:r w:rsidR="00DF7205">
        <w:rPr>
          <w:vertAlign w:val="superscript"/>
        </w:rPr>
        <w:t>3</w:t>
      </w:r>
      <w:r w:rsidR="009F2EEE">
        <w:rPr>
          <w:vertAlign w:val="superscript"/>
        </w:rPr>
        <w:t>]</w:t>
      </w:r>
      <w:r w:rsidR="000132A5">
        <w:t xml:space="preserve"> </w:t>
      </w:r>
      <w:r>
        <w:t>discovered</w:t>
      </w:r>
      <w:r w:rsidR="000132A5">
        <w:t xml:space="preserve"> that the wavelengths of the spectral series could be characterized by the formula </w:t>
      </w:r>
      <m:oMath>
        <m:r>
          <m:rPr>
            <m:sty m:val="p"/>
          </m:rPr>
          <w:rPr>
            <w:rFonts w:ascii="Cambria Math" w:hAnsi="Cambria Math"/>
          </w:rPr>
          <m:t>λ</m:t>
        </m:r>
        <m:r>
          <w:rPr>
            <w:rFonts w:ascii="Cambria Math" w:hAnsi="Cambria Math"/>
          </w:rPr>
          <m:t>=</m:t>
        </m:r>
        <m:r>
          <w:rPr>
            <w:rFonts w:ascii="Cambria Math" w:hAnsi="Cambria Math"/>
          </w:rPr>
          <m:t>h</m:t>
        </m:r>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e>
        </m:d>
      </m:oMath>
      <w:r w:rsidR="009F2EEE">
        <w:rPr>
          <w:rFonts w:eastAsiaTheme="minorEastAsia"/>
        </w:rPr>
        <w:t xml:space="preserve">, where Balmer empirically determined the constant </w:t>
      </w:r>
      <m:oMath>
        <m:r>
          <w:rPr>
            <w:rFonts w:ascii="Cambria Math" w:eastAsiaTheme="minorEastAsia" w:hAnsi="Cambria Math"/>
          </w:rPr>
          <m:t>h=3645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-7</m:t>
            </m:r>
          </m:sup>
        </m:sSup>
      </m:oMath>
      <w:r w:rsidR="009F2EEE">
        <w:rPr>
          <w:rFonts w:eastAsiaTheme="minorEastAsia"/>
        </w:rPr>
        <w:t>mm.</w:t>
      </w:r>
      <w:r w:rsidR="00F029B1">
        <w:rPr>
          <w:rFonts w:eastAsiaTheme="minorEastAsia"/>
        </w:rPr>
        <w:t xml:space="preserve"> </w:t>
      </w:r>
      <w:r w:rsidR="00D86F9F">
        <w:rPr>
          <w:rFonts w:eastAsiaTheme="minorEastAsia"/>
        </w:rPr>
        <w:t>Balmer did all this work by observing the spectral lines in the corona of the sun,</w:t>
      </w:r>
      <w:r w:rsidR="00A4621B">
        <w:rPr>
          <w:rFonts w:eastAsiaTheme="minorEastAsia"/>
        </w:rPr>
        <w:t xml:space="preserve"> and hence his observed </w:t>
      </w:r>
      <m:oMath>
        <m:r>
          <m:rPr>
            <m:sty m:val="p"/>
          </m:rPr>
          <w:rPr>
            <w:rFonts w:ascii="Cambria Math" w:eastAsiaTheme="minorEastAsia" w:hAnsi="Cambria Math"/>
          </w:rPr>
          <m:t>λ</m:t>
        </m:r>
      </m:oMath>
      <w:r w:rsidR="00A4621B">
        <w:rPr>
          <w:rFonts w:eastAsiaTheme="minorEastAsia"/>
        </w:rPr>
        <w:t xml:space="preserve"> was measured in air. </w:t>
      </w:r>
      <w:r w:rsidR="00D86F9F">
        <w:rPr>
          <w:rFonts w:eastAsiaTheme="minorEastAsia"/>
        </w:rPr>
        <w:t xml:space="preserve"> </w:t>
      </w:r>
      <w:r w:rsidR="009F2EEE">
        <w:rPr>
          <w:rFonts w:eastAsiaTheme="minorEastAsia"/>
        </w:rPr>
        <w:t>Then in 1890 Rydberg</w:t>
      </w:r>
      <w:r w:rsidR="001F1147">
        <w:rPr>
          <w:rFonts w:eastAsiaTheme="minorEastAsia"/>
          <w:vertAlign w:val="superscript"/>
        </w:rPr>
        <w:t>[4]</w:t>
      </w:r>
      <w:r w:rsidR="009F2EEE">
        <w:rPr>
          <w:rFonts w:eastAsiaTheme="minorEastAsia"/>
        </w:rPr>
        <w:t xml:space="preserve"> continued work on this and determined the Rydberg</w:t>
      </w:r>
      <w:r>
        <w:rPr>
          <w:rFonts w:eastAsiaTheme="minorEastAsia"/>
        </w:rPr>
        <w:t xml:space="preserve">. It happens that the Balmer formula is the special case of the Rydberg formula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=2</m:t>
        </m:r>
      </m:oMath>
      <w:r>
        <w:rPr>
          <w:rFonts w:eastAsiaTheme="minorEastAsia"/>
        </w:rPr>
        <w:t xml:space="preserve">. The expression of Rydberg’s formula in terms of wavenumber instead of wavelength was </w:t>
      </w:r>
      <w:r w:rsidR="00F029B1">
        <w:rPr>
          <w:rFonts w:eastAsiaTheme="minorEastAsia"/>
        </w:rPr>
        <w:t>fundamental</w:t>
      </w:r>
      <w:r w:rsidR="00386AA1">
        <w:rPr>
          <w:rFonts w:eastAsiaTheme="minorEastAsia"/>
        </w:rPr>
        <w:t xml:space="preserve"> to Bohr’s development of his model of the atom, where electrons occupy discrete energy levels characterised by their level number n, and hence when electrons transition from level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386AA1">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sidR="00386AA1">
        <w:rPr>
          <w:rFonts w:eastAsiaTheme="minorEastAsia"/>
        </w:rPr>
        <w:t xml:space="preserve"> they emit a photon of wavelength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vac</m:t>
            </m:r>
          </m:sub>
        </m:sSub>
      </m:oMath>
      <w:r w:rsidR="00386AA1">
        <w:rPr>
          <w:rFonts w:eastAsiaTheme="minorEastAsia"/>
        </w:rPr>
        <w:t xml:space="preserve">. </w:t>
      </w:r>
      <w:r w:rsidR="00B760A0">
        <w:rPr>
          <w:rFonts w:eastAsiaTheme="minorEastAsia"/>
        </w:rPr>
        <w:t>This work formed the basis of early quantum theory as it showed that electrons must occupy discrete energy levels, and that the energy of these levels was proportional to the inverse square of that energy levels principal quantum number.</w:t>
      </w:r>
    </w:p>
    <w:p w14:paraId="5448FC67" w14:textId="255E925C" w:rsidR="00E3072F" w:rsidRDefault="004E1D32" w:rsidP="007666C0">
      <w:pPr>
        <w:pStyle w:val="Heading2"/>
        <w:rPr>
          <w:rFonts w:eastAsiaTheme="minorEastAsia"/>
        </w:rPr>
      </w:pPr>
      <w:r>
        <w:rPr>
          <w:rFonts w:eastAsiaTheme="minorEastAsia"/>
        </w:rPr>
        <w:t>Method</w:t>
      </w:r>
    </w:p>
    <w:p w14:paraId="5DEDFD27" w14:textId="78494503" w:rsidR="00E3072F" w:rsidRPr="00E3072F" w:rsidRDefault="004E1D32">
      <w:pPr>
        <w:rPr>
          <w:rFonts w:eastAsiaTheme="minorEastAsia"/>
        </w:rPr>
      </w:pPr>
      <w:r>
        <w:rPr>
          <w:rFonts w:eastAsiaTheme="minorEastAsia"/>
        </w:rPr>
        <w:t xml:space="preserve">The procedure followed for this experiment was </w:t>
      </w:r>
      <w:r w:rsidR="00D972B5">
        <w:rPr>
          <w:rFonts w:eastAsiaTheme="minorEastAsia"/>
        </w:rPr>
        <w:t>close</w:t>
      </w:r>
      <w:r>
        <w:rPr>
          <w:rFonts w:eastAsiaTheme="minorEastAsia"/>
        </w:rPr>
        <w:t xml:space="preserve"> to the one described by the lab script</w:t>
      </w:r>
      <w:r>
        <w:rPr>
          <w:rFonts w:eastAsiaTheme="minorEastAsia"/>
          <w:vertAlign w:val="superscript"/>
        </w:rPr>
        <w:t>[1]</w:t>
      </w:r>
      <w:r>
        <w:rPr>
          <w:rFonts w:eastAsiaTheme="minorEastAsia"/>
        </w:rPr>
        <w:t xml:space="preserve"> for this practical. </w:t>
      </w:r>
      <w:r w:rsidR="00C41F59">
        <w:rPr>
          <w:rFonts w:eastAsiaTheme="minorEastAsia"/>
        </w:rPr>
        <w:t xml:space="preserve">In the </w:t>
      </w:r>
      <w:r w:rsidR="00957396">
        <w:rPr>
          <w:rFonts w:eastAsiaTheme="minorEastAsia"/>
        </w:rPr>
        <w:t>morning,</w:t>
      </w:r>
      <w:r w:rsidR="00C41F59">
        <w:rPr>
          <w:rFonts w:eastAsiaTheme="minorEastAsia"/>
        </w:rPr>
        <w:t xml:space="preserve"> the Czerny-Turner monochromator was setup with its </w:t>
      </w:r>
      <w:r w:rsidR="00957396">
        <w:rPr>
          <w:rFonts w:eastAsiaTheme="minorEastAsia"/>
        </w:rPr>
        <w:t xml:space="preserve">surrounding </w:t>
      </w:r>
      <w:r w:rsidR="00C41F59">
        <w:rPr>
          <w:rFonts w:eastAsiaTheme="minorEastAsia"/>
        </w:rPr>
        <w:t xml:space="preserve">optical </w:t>
      </w:r>
      <w:r w:rsidR="00957396">
        <w:rPr>
          <w:rFonts w:eastAsiaTheme="minorEastAsia"/>
        </w:rPr>
        <w:t>system and</w:t>
      </w:r>
      <w:r w:rsidR="00C41F59">
        <w:rPr>
          <w:rFonts w:eastAsiaTheme="minorEastAsia"/>
        </w:rPr>
        <w:t xml:space="preserve"> then calibrated using the blue mercury lamp</w:t>
      </w:r>
      <w:r>
        <w:rPr>
          <w:rFonts w:eastAsiaTheme="minorEastAsia"/>
        </w:rPr>
        <w:t>.</w:t>
      </w:r>
      <w:r w:rsidR="00C41F59">
        <w:rPr>
          <w:rFonts w:eastAsiaTheme="minorEastAsia"/>
        </w:rPr>
        <w:t xml:space="preserve"> A schematic of the monochromator and its internal parameters </w:t>
      </w:r>
      <w:proofErr w:type="gramStart"/>
      <w:r w:rsidR="00C41F59">
        <w:rPr>
          <w:rFonts w:eastAsiaTheme="minorEastAsia"/>
        </w:rPr>
        <w:t>are shown</w:t>
      </w:r>
      <w:proofErr w:type="gramEnd"/>
      <w:r w:rsidR="00C41F59">
        <w:rPr>
          <w:rFonts w:eastAsiaTheme="minorEastAsia"/>
        </w:rPr>
        <w:t xml:space="preserve"> in Figure </w:t>
      </w:r>
      <w:r w:rsidR="005F2084">
        <w:rPr>
          <w:rFonts w:eastAsiaTheme="minorEastAsia"/>
        </w:rPr>
        <w:t>2</w:t>
      </w:r>
      <w:r w:rsidR="00C41F59">
        <w:rPr>
          <w:rFonts w:eastAsiaTheme="minorEastAsia"/>
        </w:rPr>
        <w:t xml:space="preserve"> and Table 1 below.</w:t>
      </w:r>
    </w:p>
    <w:p w14:paraId="50FD6B16" w14:textId="22B33F1C" w:rsidR="006A257B" w:rsidRDefault="005F2084" w:rsidP="00F56636">
      <w:pPr>
        <w:rPr>
          <w:rFonts w:eastAsiaTheme="minorEastAsia"/>
        </w:rPr>
      </w:pPr>
      <w:r>
        <w:rPr>
          <w:noProof/>
        </w:rPr>
        <w:lastRenderedPageBreak/>
        <mc:AlternateContent>
          <mc:Choice Requires="wps">
            <w:drawing>
              <wp:anchor distT="0" distB="0" distL="114300" distR="114300" simplePos="0" relativeHeight="251671552" behindDoc="1" locked="0" layoutInCell="1" allowOverlap="1" wp14:anchorId="5188EC8A" wp14:editId="186DE1F9">
                <wp:simplePos x="0" y="0"/>
                <wp:positionH relativeFrom="column">
                  <wp:posOffset>2108835</wp:posOffset>
                </wp:positionH>
                <wp:positionV relativeFrom="paragraph">
                  <wp:posOffset>2145030</wp:posOffset>
                </wp:positionV>
                <wp:extent cx="3622675" cy="635"/>
                <wp:effectExtent l="0" t="0" r="0" b="0"/>
                <wp:wrapTight wrapText="bothSides">
                  <wp:wrapPolygon edited="0">
                    <wp:start x="0" y="0"/>
                    <wp:lineTo x="0" y="21600"/>
                    <wp:lineTo x="21600" y="21600"/>
                    <wp:lineTo x="21600" y="0"/>
                  </wp:wrapPolygon>
                </wp:wrapTight>
                <wp:docPr id="554681253" name="Text Box 1"/>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14:paraId="7F1AF8B4" w14:textId="6C3D440A" w:rsidR="005F2084" w:rsidRPr="005A70C9" w:rsidRDefault="005F2084" w:rsidP="005F2084">
                            <w:pPr>
                              <w:pStyle w:val="Caption"/>
                              <w:rPr>
                                <w:noProof/>
                                <w:sz w:val="22"/>
                                <w:szCs w:val="22"/>
                              </w:rPr>
                            </w:pPr>
                            <w:r>
                              <w:t xml:space="preserve">Figure </w:t>
                            </w:r>
                            <w:fldSimple w:instr=" SEQ Figure \* ARABIC ">
                              <w:r w:rsidR="006F15D4">
                                <w:rPr>
                                  <w:noProof/>
                                </w:rPr>
                                <w:t>1</w:t>
                              </w:r>
                            </w:fldSimple>
                            <w:r>
                              <w:t>: The complete optical setup, with the hydrogen lamp installed.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8EC8A" id="_x0000_t202" coordsize="21600,21600" o:spt="202" path="m,l,21600r21600,l21600,xe">
                <v:stroke joinstyle="miter"/>
                <v:path gradientshapeok="t" o:connecttype="rect"/>
              </v:shapetype>
              <v:shape id="Text Box 1" o:spid="_x0000_s1026" type="#_x0000_t202" style="position:absolute;margin-left:166.05pt;margin-top:168.9pt;width:285.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" stroked="f">
                <v:textbox style="mso-fit-shape-to-text:t" inset="0,0,0,0">
                  <w:txbxContent>
                    <w:p w14:paraId="7F1AF8B4" w14:textId="6C3D440A" w:rsidR="005F2084" w:rsidRPr="005A70C9" w:rsidRDefault="005F2084" w:rsidP="005F2084">
                      <w:pPr>
                        <w:pStyle w:val="Caption"/>
                        <w:rPr>
                          <w:noProof/>
                          <w:sz w:val="22"/>
                          <w:szCs w:val="22"/>
                        </w:rPr>
                      </w:pPr>
                      <w:r>
                        <w:t xml:space="preserve">Figure </w:t>
                      </w:r>
                      <w:fldSimple w:instr=" SEQ Figure \* ARABIC ">
                        <w:r w:rsidR="006F15D4">
                          <w:rPr>
                            <w:noProof/>
                          </w:rPr>
                          <w:t>1</w:t>
                        </w:r>
                      </w:fldSimple>
                      <w:r>
                        <w:t>: The complete optical setup, with the hydrogen lamp installed.</w:t>
                      </w:r>
                    </w:p>
                  </w:txbxContent>
                </v:textbox>
                <w10:wrap type="tight"/>
              </v:shape>
            </w:pict>
          </mc:Fallback>
        </mc:AlternateContent>
      </w:r>
      <w:r w:rsidR="005F565B">
        <w:rPr>
          <w:noProof/>
        </w:rPr>
        <w:drawing>
          <wp:anchor distT="0" distB="0" distL="114300" distR="114300" simplePos="0" relativeHeight="251658240" behindDoc="1" locked="0" layoutInCell="1" allowOverlap="1" wp14:anchorId="71052A36" wp14:editId="1A46F415">
            <wp:simplePos x="0" y="0"/>
            <wp:positionH relativeFrom="margin">
              <wp:align>right</wp:align>
            </wp:positionH>
            <wp:positionV relativeFrom="paragraph">
              <wp:posOffset>518564</wp:posOffset>
            </wp:positionV>
            <wp:extent cx="3622964" cy="1569981"/>
            <wp:effectExtent l="0" t="0" r="0" b="0"/>
            <wp:wrapTight wrapText="bothSides">
              <wp:wrapPolygon edited="0">
                <wp:start x="0" y="0"/>
                <wp:lineTo x="0" y="21233"/>
                <wp:lineTo x="21467" y="21233"/>
                <wp:lineTo x="21467" y="0"/>
                <wp:lineTo x="0" y="0"/>
              </wp:wrapPolygon>
            </wp:wrapTight>
            <wp:docPr id="744303515" name="Picture 1" descr="A room with several mach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03515" name="Picture 1" descr="A room with several machines&#10;&#10;AI-generated content may be incorrect."/>
                    <pic:cNvPicPr/>
                  </pic:nvPicPr>
                  <pic:blipFill rotWithShape="1">
                    <a:blip r:embed="rId7" cstate="print">
                      <a:extLst>
                        <a:ext uri="{28A0092B-C50C-407E-A947-70E740481C1C}">
                          <a14:useLocalDpi xmlns:a14="http://schemas.microsoft.com/office/drawing/2010/main" val="0"/>
                        </a:ext>
                      </a:extLst>
                    </a:blip>
                    <a:srcRect l="2176" t="36902" r="8849" b="11686"/>
                    <a:stretch/>
                  </pic:blipFill>
                  <pic:spPr bwMode="auto">
                    <a:xfrm>
                      <a:off x="0" y="0"/>
                      <a:ext cx="3622964" cy="15699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073">
        <w:rPr>
          <w:rFonts w:eastAsiaTheme="minorEastAsia"/>
        </w:rPr>
        <w:t xml:space="preserve">The </w:t>
      </w:r>
      <w:r w:rsidR="002906E9">
        <w:rPr>
          <w:rFonts w:eastAsiaTheme="minorEastAsia"/>
        </w:rPr>
        <w:t xml:space="preserve">complete apparatus used </w:t>
      </w:r>
      <w:proofErr w:type="gramStart"/>
      <w:r>
        <w:rPr>
          <w:rFonts w:eastAsiaTheme="minorEastAsia"/>
        </w:rPr>
        <w:t>is shown</w:t>
      </w:r>
      <w:proofErr w:type="gramEnd"/>
      <w:r>
        <w:rPr>
          <w:rFonts w:eastAsiaTheme="minorEastAsia"/>
        </w:rPr>
        <w:t xml:space="preserve"> in Figure 1</w:t>
      </w:r>
      <w:r w:rsidR="002906E9">
        <w:rPr>
          <w:rFonts w:eastAsiaTheme="minorEastAsia"/>
        </w:rPr>
        <w:t>.</w:t>
      </w:r>
      <w:r w:rsidR="00F77073">
        <w:rPr>
          <w:rFonts w:eastAsiaTheme="minorEastAsia"/>
        </w:rPr>
        <w:t xml:space="preserve"> </w:t>
      </w:r>
      <w:r w:rsidR="002906E9">
        <w:rPr>
          <w:rFonts w:eastAsiaTheme="minorEastAsia"/>
        </w:rPr>
        <w:t>On the left-hand side of the image the hydrogen capillary discharge tube is setup in position with</w:t>
      </w:r>
      <w:r w:rsidR="00F77073">
        <w:rPr>
          <w:rFonts w:eastAsiaTheme="minorEastAsia"/>
        </w:rPr>
        <w:t xml:space="preserve"> the focusing lens </w:t>
      </w:r>
      <w:proofErr w:type="gramStart"/>
      <w:r w:rsidR="00F77073">
        <w:rPr>
          <w:rFonts w:eastAsiaTheme="minorEastAsia"/>
        </w:rPr>
        <w:t>in</w:t>
      </w:r>
      <w:proofErr w:type="gramEnd"/>
      <w:r w:rsidR="00F77073">
        <w:rPr>
          <w:rFonts w:eastAsiaTheme="minorEastAsia"/>
        </w:rPr>
        <w:t xml:space="preserve"> the centre of the image. The blue box is the monochromator which the diagram shows the internals of, with the micrometre on the far side of the box and hence not visible in this image. Finally on the right of the image the eyepiece can </w:t>
      </w:r>
      <w:r w:rsidR="002906E9">
        <w:rPr>
          <w:rFonts w:eastAsiaTheme="minorEastAsia"/>
        </w:rPr>
        <w:t>is set close to the aperture of the monochromator housing, with the crosshairs housed inside this aperture.</w:t>
      </w:r>
      <w:r w:rsidR="005F565B">
        <w:rPr>
          <w:rFonts w:eastAsiaTheme="minorEastAsia"/>
        </w:rPr>
        <w:t xml:space="preserve"> </w:t>
      </w:r>
      <w:r w:rsidR="00F77073">
        <w:rPr>
          <w:rFonts w:eastAsiaTheme="minorEastAsia"/>
        </w:rPr>
        <w:t>Th</w:t>
      </w:r>
      <w:r w:rsidR="005F565B">
        <w:rPr>
          <w:rFonts w:eastAsiaTheme="minorEastAsia"/>
        </w:rPr>
        <w:t>e eyepiece</w:t>
      </w:r>
      <w:r w:rsidR="00F77073">
        <w:rPr>
          <w:rFonts w:eastAsiaTheme="minorEastAsia"/>
        </w:rPr>
        <w:t xml:space="preserve"> used to help magnify the spectral lines and allowed the fainter lines to be seen more easily, and it also allowed the crosshairs to be observed when the eyes where focused at a far distance</w:t>
      </w:r>
      <w:r w:rsidR="008B76BB">
        <w:rPr>
          <w:rFonts w:eastAsiaTheme="minorEastAsia"/>
        </w:rPr>
        <w:t>, reducing the stress on the eyes and making the experiment easier to perform.</w:t>
      </w:r>
      <w:r w:rsidR="00F56636">
        <w:rPr>
          <w:rFonts w:eastAsiaTheme="minorEastAsia"/>
        </w:rPr>
        <w:t xml:space="preserve"> </w:t>
      </w:r>
    </w:p>
    <w:p w14:paraId="3A683ACC" w14:textId="1AD1158A" w:rsidR="00C63A59" w:rsidRPr="00C63A59" w:rsidRDefault="00957396" w:rsidP="00F56636">
      <w:pPr>
        <w:rPr>
          <w:rFonts w:eastAsiaTheme="minorEastAsia"/>
        </w:rPr>
      </w:pPr>
      <w:r w:rsidRPr="00F77073">
        <w:rPr>
          <w:rFonts w:eastAsiaTheme="minorEastAsia"/>
        </w:rPr>
        <w:drawing>
          <wp:anchor distT="0" distB="0" distL="114300" distR="114300" simplePos="0" relativeHeight="251662336" behindDoc="1" locked="0" layoutInCell="1" allowOverlap="1" wp14:anchorId="600274DC" wp14:editId="0DF72DCD">
            <wp:simplePos x="0" y="0"/>
            <wp:positionH relativeFrom="margin">
              <wp:align>right</wp:align>
            </wp:positionH>
            <wp:positionV relativeFrom="paragraph">
              <wp:posOffset>3580649</wp:posOffset>
            </wp:positionV>
            <wp:extent cx="2769870" cy="1155065"/>
            <wp:effectExtent l="0" t="0" r="0" b="6985"/>
            <wp:wrapTight wrapText="bothSides">
              <wp:wrapPolygon edited="0">
                <wp:start x="0" y="0"/>
                <wp:lineTo x="0" y="21374"/>
                <wp:lineTo x="21392" y="21374"/>
                <wp:lineTo x="21392" y="0"/>
                <wp:lineTo x="0" y="0"/>
              </wp:wrapPolygon>
            </wp:wrapTight>
            <wp:docPr id="1887133507" name="Picture 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33507" name="Picture 1" descr="A table with text and numbers&#10;&#10;AI-generated content may be incorrect."/>
                    <pic:cNvPicPr/>
                  </pic:nvPicPr>
                  <pic:blipFill rotWithShape="1">
                    <a:blip r:embed="rId8">
                      <a:extLst>
                        <a:ext uri="{28A0092B-C50C-407E-A947-70E740481C1C}">
                          <a14:useLocalDpi xmlns:a14="http://schemas.microsoft.com/office/drawing/2010/main" val="0"/>
                        </a:ext>
                      </a:extLst>
                    </a:blip>
                    <a:srcRect l="17446" r="19660" b="13247"/>
                    <a:stretch/>
                  </pic:blipFill>
                  <pic:spPr bwMode="auto">
                    <a:xfrm>
                      <a:off x="0" y="0"/>
                      <a:ext cx="2769870" cy="1155065"/>
                    </a:xfrm>
                    <a:prstGeom prst="rect">
                      <a:avLst/>
                    </a:prstGeom>
                    <a:ln>
                      <a:noFill/>
                    </a:ln>
                    <a:extLst>
                      <a:ext uri="{53640926-AAD7-44D8-BBD7-CCE9431645EC}">
                        <a14:shadowObscured xmlns:a14="http://schemas.microsoft.com/office/drawing/2010/main"/>
                      </a:ext>
                    </a:extLst>
                  </pic:spPr>
                </pic:pic>
              </a:graphicData>
            </a:graphic>
          </wp:anchor>
        </w:drawing>
      </w:r>
      <w:r w:rsidR="005B58CB">
        <w:rPr>
          <w:noProof/>
        </w:rPr>
        <mc:AlternateContent>
          <mc:Choice Requires="wps">
            <w:drawing>
              <wp:anchor distT="0" distB="0" distL="114300" distR="114300" simplePos="0" relativeHeight="251669504" behindDoc="0" locked="0" layoutInCell="1" allowOverlap="1" wp14:anchorId="7AD302BA" wp14:editId="784E2F7F">
                <wp:simplePos x="0" y="0"/>
                <wp:positionH relativeFrom="column">
                  <wp:posOffset>0</wp:posOffset>
                </wp:positionH>
                <wp:positionV relativeFrom="paragraph">
                  <wp:posOffset>2493645</wp:posOffset>
                </wp:positionV>
                <wp:extent cx="3054350" cy="635"/>
                <wp:effectExtent l="0" t="0" r="0" b="0"/>
                <wp:wrapSquare wrapText="bothSides"/>
                <wp:docPr id="1075692285" name="Text Box 1"/>
                <wp:cNvGraphicFramePr/>
                <a:graphic xmlns:a="http://schemas.openxmlformats.org/drawingml/2006/main">
                  <a:graphicData uri="http://schemas.microsoft.com/office/word/2010/wordprocessingShape">
                    <wps:wsp>
                      <wps:cNvSpPr txBox="1"/>
                      <wps:spPr>
                        <a:xfrm>
                          <a:off x="0" y="0"/>
                          <a:ext cx="3054350" cy="635"/>
                        </a:xfrm>
                        <a:prstGeom prst="rect">
                          <a:avLst/>
                        </a:prstGeom>
                        <a:solidFill>
                          <a:prstClr val="white"/>
                        </a:solidFill>
                        <a:ln>
                          <a:noFill/>
                        </a:ln>
                      </wps:spPr>
                      <wps:txbx>
                        <w:txbxContent>
                          <w:p w14:paraId="424536E9" w14:textId="4EA39122" w:rsidR="005B58CB" w:rsidRPr="00AA273F" w:rsidRDefault="005B58CB" w:rsidP="005B58CB">
                            <w:pPr>
                              <w:pStyle w:val="Caption"/>
                              <w:rPr>
                                <w:sz w:val="22"/>
                                <w:szCs w:val="22"/>
                              </w:rPr>
                            </w:pPr>
                            <w:r>
                              <w:t>Figure 2, the Czerny-Turner Monochromator.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302BA" id="_x0000_s1027" type="#_x0000_t202" style="position:absolute;margin-left:0;margin-top:196.35pt;width:24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" stroked="f">
                <v:textbox style="mso-fit-shape-to-text:t" inset="0,0,0,0">
                  <w:txbxContent>
                    <w:p w14:paraId="424536E9" w14:textId="4EA39122" w:rsidR="005B58CB" w:rsidRPr="00AA273F" w:rsidRDefault="005B58CB" w:rsidP="005B58CB">
                      <w:pPr>
                        <w:pStyle w:val="Caption"/>
                        <w:rPr>
                          <w:sz w:val="22"/>
                          <w:szCs w:val="22"/>
                        </w:rPr>
                      </w:pPr>
                      <w:r>
                        <w:t>Figure 2, the Czerny-Turner Monochromator.</w:t>
                      </w:r>
                    </w:p>
                  </w:txbxContent>
                </v:textbox>
                <w10:wrap type="square"/>
              </v:shape>
            </w:pict>
          </mc:Fallback>
        </mc:AlternateContent>
      </w:r>
      <w:r w:rsidR="005B58CB" w:rsidRPr="004E1D32">
        <w:rPr>
          <w:rFonts w:eastAsiaTheme="minorEastAsia"/>
        </w:rPr>
        <w:drawing>
          <wp:anchor distT="0" distB="0" distL="114300" distR="114300" simplePos="0" relativeHeight="251661312" behindDoc="1" locked="0" layoutInCell="1" allowOverlap="1" wp14:anchorId="165008D0" wp14:editId="03365F34">
            <wp:simplePos x="0" y="0"/>
            <wp:positionH relativeFrom="margin">
              <wp:align>left</wp:align>
            </wp:positionH>
            <wp:positionV relativeFrom="paragraph">
              <wp:posOffset>12412</wp:posOffset>
            </wp:positionV>
            <wp:extent cx="3054350" cy="2424430"/>
            <wp:effectExtent l="0" t="0" r="0" b="0"/>
            <wp:wrapSquare wrapText="bothSides"/>
            <wp:docPr id="152478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84597" name=""/>
                    <pic:cNvPicPr/>
                  </pic:nvPicPr>
                  <pic:blipFill rotWithShape="1">
                    <a:blip r:embed="rId9">
                      <a:extLst>
                        <a:ext uri="{28A0092B-C50C-407E-A947-70E740481C1C}">
                          <a14:useLocalDpi xmlns:a14="http://schemas.microsoft.com/office/drawing/2010/main" val="0"/>
                        </a:ext>
                      </a:extLst>
                    </a:blip>
                    <a:srcRect t="-1" b="34407"/>
                    <a:stretch/>
                  </pic:blipFill>
                  <pic:spPr bwMode="auto">
                    <a:xfrm>
                      <a:off x="0" y="0"/>
                      <a:ext cx="3054350" cy="24245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6636">
        <w:rPr>
          <w:rFonts w:eastAsiaTheme="minorEastAsia"/>
        </w:rPr>
        <w:t>Once the apparatus was setup accordingly, the mercury lamp was switched on and we took some time to familiarize ourselves with the mercury spectrum, so that when the measurements for the calibration spectra were taken I was familiar with where the spectral lines would be and could identify them easily, and this would hopefully reduce the chance of introducing an accidental error like a backlash error that could happen if I missed a line.</w:t>
      </w:r>
      <w:r w:rsidR="00966BAA">
        <w:rPr>
          <w:rFonts w:eastAsiaTheme="minorEastAsia"/>
        </w:rPr>
        <w:t xml:space="preserve"> After taking </w:t>
      </w:r>
      <w:proofErr w:type="gramStart"/>
      <w:r w:rsidR="00966BAA">
        <w:rPr>
          <w:rFonts w:eastAsiaTheme="minorEastAsia"/>
        </w:rPr>
        <w:t>3</w:t>
      </w:r>
      <w:proofErr w:type="gramEnd"/>
      <w:r w:rsidR="00966BAA">
        <w:rPr>
          <w:rFonts w:eastAsiaTheme="minorEastAsia"/>
        </w:rPr>
        <w:t xml:space="preserve"> complete sweeps of the spectrum, starting from the UV end and working upwards in wavelengths towards the red end of the spectrum, we recorded our data and fed it into the python script that accompanies the lab script</w:t>
      </w:r>
      <w:r w:rsidR="00C63A59">
        <w:rPr>
          <w:rFonts w:eastAsiaTheme="minorEastAsia"/>
        </w:rPr>
        <w:t xml:space="preserve">. The code uses the </w:t>
      </w:r>
      <w:proofErr w:type="spellStart"/>
      <w:r w:rsidR="00C63A59">
        <w:rPr>
          <w:rFonts w:eastAsiaTheme="minorEastAsia"/>
        </w:rPr>
        <w:t>scipy</w:t>
      </w:r>
      <w:proofErr w:type="spellEnd"/>
      <w:r w:rsidR="00C63A59">
        <w:rPr>
          <w:rFonts w:eastAsiaTheme="minorEastAsia"/>
        </w:rPr>
        <w:t xml:space="preserve"> </w:t>
      </w:r>
      <w:proofErr w:type="spellStart"/>
      <w:r w:rsidR="00C63A59">
        <w:rPr>
          <w:rFonts w:eastAsiaTheme="minorEastAsia"/>
        </w:rPr>
        <w:t>curve</w:t>
      </w:r>
      <w:r w:rsidR="00687494">
        <w:rPr>
          <w:rFonts w:eastAsiaTheme="minorEastAsia"/>
        </w:rPr>
        <w:t>_</w:t>
      </w:r>
      <w:r w:rsidR="00C63A59">
        <w:rPr>
          <w:rFonts w:eastAsiaTheme="minorEastAsia"/>
        </w:rPr>
        <w:t>fit</w:t>
      </w:r>
      <w:proofErr w:type="spellEnd"/>
      <w:r w:rsidR="00C63A59">
        <w:rPr>
          <w:rFonts w:eastAsiaTheme="minorEastAsia"/>
        </w:rPr>
        <w:t xml:space="preserve"> library to fit a quadratic calibration curve to our data. The theory derived</w:t>
      </w:r>
      <w:r w:rsidR="00687494">
        <w:rPr>
          <w:rFonts w:eastAsiaTheme="minorEastAsia"/>
        </w:rPr>
        <w:t xml:space="preserve"> in the lab script </w:t>
      </w:r>
      <w:r w:rsidR="00C63A59">
        <w:rPr>
          <w:rFonts w:eastAsiaTheme="minorEastAsia"/>
        </w:rPr>
        <w:t xml:space="preserve">shows that there should be a linear relationship between </w:t>
      </w:r>
      <m:oMath>
        <m:r>
          <w:rPr>
            <w:rFonts w:ascii="Cambria Math" w:eastAsiaTheme="minorEastAsia" w:hAnsi="Cambria Math"/>
          </w:rPr>
          <m:t>z</m:t>
        </m:r>
      </m:oMath>
      <w:r w:rsidR="00C63A59">
        <w:rPr>
          <w:rFonts w:eastAsiaTheme="minorEastAsia"/>
        </w:rPr>
        <w:t xml:space="preserve"> and </w:t>
      </w:r>
      <m:oMath>
        <m:r>
          <m:rPr>
            <m:sty m:val="p"/>
          </m:rPr>
          <w:rPr>
            <w:rFonts w:ascii="Cambria Math" w:eastAsiaTheme="minorEastAsia" w:hAnsi="Cambria Math"/>
          </w:rPr>
          <m:t>λ</m:t>
        </m:r>
      </m:oMath>
      <w:r w:rsidR="00C63A59">
        <w:rPr>
          <w:rFonts w:eastAsiaTheme="minorEastAsia"/>
        </w:rPr>
        <w:t xml:space="preserve"> but </w:t>
      </w:r>
      <w:r w:rsidR="00C0637E">
        <w:rPr>
          <w:rFonts w:eastAsiaTheme="minorEastAsia"/>
        </w:rPr>
        <w:t xml:space="preserve">mechanical imperfections means that this relationship does not hold perfectly. This can </w:t>
      </w:r>
      <w:proofErr w:type="gramStart"/>
      <w:r w:rsidR="00C0637E">
        <w:rPr>
          <w:rFonts w:eastAsiaTheme="minorEastAsia"/>
        </w:rPr>
        <w:t>be seen</w:t>
      </w:r>
      <w:proofErr w:type="gramEnd"/>
      <w:r w:rsidR="00C0637E">
        <w:rPr>
          <w:rFonts w:eastAsiaTheme="minorEastAsia"/>
        </w:rPr>
        <w:t xml:space="preserve"> by plotting the residuals because of a linear fit, from which a trend will be seen. However, with a quadratic fit there is no clear trend in the residuals, meaning our approximation much better fits our data and we have a much more accurate result.</w:t>
      </w:r>
    </w:p>
    <w:p w14:paraId="77C7EB8A" w14:textId="44510EF6" w:rsidR="00D86F9F" w:rsidRPr="00D86F9F" w:rsidRDefault="00F56636">
      <w:pPr>
        <w:rPr>
          <w:rFonts w:eastAsiaTheme="minorEastAsia"/>
        </w:rPr>
      </w:pPr>
      <w:r>
        <w:t>The next part of the experiment involved changing out the Mercury lamp for a fragile Hydrogen discharge tube.</w:t>
      </w:r>
      <w:r w:rsidR="006A257B">
        <w:t xml:space="preserve"> This step was difficult for several reasons, as the hydrogen lamp produced a much lower intensity beam than the mercury and was hence harder to see, the beam of light was not always vertical and the lamp had to be carefully adjusted in its holder so that the </w:t>
      </w:r>
      <w:r w:rsidR="006A257B">
        <w:lastRenderedPageBreak/>
        <w:t>focused beam completely illuminated the slit, otherwise it could appear that the slit was lit at an angle, and this causes the spectral lines to look slanted when viewed through the eyepiece, introducing error in the position measurement of the spectral lines that could not have been accounted for during the calibration procedure.</w:t>
      </w:r>
      <w:r w:rsidR="00242AEB">
        <w:t xml:space="preserve"> </w:t>
      </w:r>
      <w:r w:rsidR="003D5E50">
        <w:t>Every other piece of the</w:t>
      </w:r>
      <w:r w:rsidR="00242AEB">
        <w:t xml:space="preserve"> apparatus was </w:t>
      </w:r>
      <w:r w:rsidR="003D5E50">
        <w:t>left un</w:t>
      </w:r>
      <w:r w:rsidR="00242AEB">
        <w:t>changed</w:t>
      </w:r>
      <w:r>
        <w:t xml:space="preserve">. If the lines observed from the </w:t>
      </w:r>
      <w:r w:rsidR="00C4390D">
        <w:t>h</w:t>
      </w:r>
      <w:r>
        <w:t xml:space="preserve">ydrogen </w:t>
      </w:r>
      <w:r w:rsidR="00C4390D">
        <w:t>l</w:t>
      </w:r>
      <w:r>
        <w:t>amp were too dim to</w:t>
      </w:r>
      <w:r w:rsidR="003D5E50">
        <w:t xml:space="preserve"> be</w:t>
      </w:r>
      <w:r>
        <w:t xml:space="preserve"> visible it was possible to open up the slit a bit, however this </w:t>
      </w:r>
      <w:r w:rsidR="003D5E50">
        <w:t>c</w:t>
      </w:r>
      <w:r>
        <w:t>ould slightly change the position of our spectral lines and introduce</w:t>
      </w:r>
      <w:r w:rsidR="003D5E50">
        <w:t xml:space="preserve"> an</w:t>
      </w:r>
      <w:r>
        <w:t xml:space="preserve"> error into our final reading, so fortunately we were able to avoid this. Having swept down to the purple/UV end of the spectrum, we spent a long time trying to locate the </w:t>
      </w:r>
      <m:oMath>
        <m:sSub>
          <m:sSubPr>
            <m:ctrlPr>
              <w:rPr>
                <w:rFonts w:ascii="Cambria Math" w:hAnsi="Cambria Math"/>
                <w:i/>
              </w:rPr>
            </m:ctrlPr>
          </m:sSubPr>
          <m:e>
            <m:r>
              <w:rPr>
                <w:rFonts w:ascii="Cambria Math" w:hAnsi="Cambria Math"/>
              </w:rPr>
              <m:t>H</m:t>
            </m:r>
          </m:e>
          <m:sub>
            <m:r>
              <m:rPr>
                <m:sty m:val="p"/>
              </m:rPr>
              <w:rPr>
                <w:rFonts w:ascii="Cambria Math" w:hAnsi="Cambria Math"/>
              </w:rPr>
              <m:t>δ</m:t>
            </m:r>
          </m:sub>
        </m:sSub>
      </m:oMath>
      <w:r>
        <w:rPr>
          <w:rFonts w:eastAsiaTheme="minorEastAsia"/>
        </w:rPr>
        <w:t xml:space="preserve"> spectral line as it was a very faint purple colour.</w:t>
      </w:r>
      <w:r w:rsidR="003D5E50">
        <w:rPr>
          <w:rFonts w:eastAsiaTheme="minorEastAsia"/>
        </w:rPr>
        <w:t xml:space="preserve"> </w:t>
      </w:r>
      <w:r>
        <w:rPr>
          <w:rFonts w:eastAsiaTheme="minorEastAsia"/>
        </w:rPr>
        <w:t xml:space="preserve">I then spent some time just familiarising myself with the spectrum, which was important since not all the spectral lines observed were from the hydrogen spectrum. There were </w:t>
      </w:r>
      <w:proofErr w:type="gramStart"/>
      <w:r>
        <w:rPr>
          <w:rFonts w:eastAsiaTheme="minorEastAsia"/>
        </w:rPr>
        <w:t>several</w:t>
      </w:r>
      <w:proofErr w:type="gramEnd"/>
      <w:r>
        <w:rPr>
          <w:rFonts w:eastAsiaTheme="minorEastAsia"/>
        </w:rPr>
        <w:t xml:space="preserve"> extra red and green lines in the </w:t>
      </w:r>
      <w:r w:rsidR="003D5E50">
        <w:rPr>
          <w:rFonts w:eastAsiaTheme="minorEastAsia"/>
        </w:rPr>
        <w:t>spectra which</w:t>
      </w:r>
      <w:r>
        <w:rPr>
          <w:rFonts w:eastAsiaTheme="minorEastAsia"/>
        </w:rPr>
        <w:t xml:space="preserve"> were due to </w:t>
      </w:r>
      <w:r w:rsidR="003D5E50">
        <w:rPr>
          <w:rFonts w:eastAsiaTheme="minorEastAsia"/>
        </w:rPr>
        <w:t>H</w:t>
      </w:r>
      <w:r w:rsidR="003D5E50">
        <w:rPr>
          <w:rFonts w:eastAsiaTheme="minorEastAsia"/>
          <w:vertAlign w:val="subscript"/>
        </w:rPr>
        <w:t>2</w:t>
      </w:r>
      <w:r>
        <w:rPr>
          <w:rFonts w:eastAsiaTheme="minorEastAsia"/>
        </w:rPr>
        <w:t xml:space="preserve"> and H</w:t>
      </w:r>
      <w:r>
        <w:rPr>
          <w:rFonts w:eastAsiaTheme="minorEastAsia"/>
          <w:vertAlign w:val="subscript"/>
        </w:rPr>
        <w:t>2</w:t>
      </w:r>
      <w:r>
        <w:rPr>
          <w:rFonts w:eastAsiaTheme="minorEastAsia"/>
        </w:rPr>
        <w:t>O. I</w:t>
      </w:r>
      <w:r w:rsidR="003D5E50">
        <w:rPr>
          <w:rFonts w:eastAsiaTheme="minorEastAsia"/>
        </w:rPr>
        <w:t>t was also possible to observe</w:t>
      </w:r>
      <w:r>
        <w:rPr>
          <w:rFonts w:eastAsiaTheme="minorEastAsia"/>
        </w:rPr>
        <w:t xml:space="preserve"> a 2</w:t>
      </w:r>
      <w:r w:rsidRPr="00F32175">
        <w:rPr>
          <w:rFonts w:eastAsiaTheme="minorEastAsia"/>
          <w:vertAlign w:val="superscript"/>
        </w:rPr>
        <w:t>nd</w:t>
      </w:r>
      <w:r>
        <w:rPr>
          <w:rFonts w:eastAsiaTheme="minorEastAsia"/>
        </w:rPr>
        <w:t xml:space="preserve"> order diffraction green/aqua peak in the red section, and this is due to the human eye’s increased sensitivity to green light. To obtain the data we did </w:t>
      </w:r>
      <w:proofErr w:type="gramStart"/>
      <w:r>
        <w:rPr>
          <w:rFonts w:eastAsiaTheme="minorEastAsia"/>
        </w:rPr>
        <w:t>3</w:t>
      </w:r>
      <w:proofErr w:type="gramEnd"/>
      <w:r>
        <w:rPr>
          <w:rFonts w:eastAsiaTheme="minorEastAsia"/>
        </w:rPr>
        <w:t xml:space="preserve"> sweeps of the spectrum starting at the UV end and working up, taking measurements at the centre of each spectral line and taking care to avoid backlash error. </w:t>
      </w:r>
      <w:r w:rsidR="00D86F9F">
        <w:rPr>
          <w:rFonts w:eastAsiaTheme="minorEastAsia"/>
        </w:rPr>
        <w:t xml:space="preserve">This was then analysed by using the mean of the 3 measurements to obtain a value of the wavelength, with the error in the wavelength being determined by </w:t>
      </w:r>
      <m:oMath>
        <m:r>
          <w:rPr>
            <w:rFonts w:ascii="Cambria Math" w:eastAsiaTheme="minorEastAsia" w:hAnsi="Cambria Math"/>
          </w:rPr>
          <m:t>2a</m:t>
        </m:r>
        <m:r>
          <m:rPr>
            <m:sty m:val="p"/>
          </m:rPr>
          <w:rPr>
            <w:rFonts w:ascii="Cambria Math" w:eastAsiaTheme="minorEastAsia" w:hAnsi="Cambria Math"/>
          </w:rPr>
          <m:t>λ</m:t>
        </m:r>
        <m:r>
          <w:rPr>
            <w:rFonts w:ascii="Cambria Math" w:eastAsiaTheme="minorEastAsia" w:hAnsi="Cambria Math"/>
          </w:rPr>
          <m:t>+b</m:t>
        </m:r>
      </m:oMath>
      <w:r w:rsidR="00D86F9F">
        <w:rPr>
          <w:rFonts w:eastAsiaTheme="minorEastAsia"/>
        </w:rPr>
        <w:t xml:space="preserve">, and this value being used with the appropriate value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sidR="00A4621B">
        <w:rPr>
          <w:rFonts w:eastAsiaTheme="minorEastAsia"/>
        </w:rPr>
        <w:t xml:space="preserve"> in (1) </w:t>
      </w:r>
      <w:r w:rsidR="00D86F9F">
        <w:rPr>
          <w:rFonts w:eastAsiaTheme="minorEastAsia"/>
        </w:rPr>
        <w:t>to determine several values for the Rydberg constant. Finally</w:t>
      </w:r>
      <w:r w:rsidR="00A4621B">
        <w:rPr>
          <w:rFonts w:eastAsiaTheme="minorEastAsia"/>
        </w:rPr>
        <w:t>,</w:t>
      </w:r>
      <w:r w:rsidR="00D86F9F">
        <w:rPr>
          <w:rFonts w:eastAsiaTheme="minorEastAsia"/>
        </w:rPr>
        <w:t xml:space="preserve"> all of these </w:t>
      </w:r>
      <w:proofErr w:type="gramStart"/>
      <w:r w:rsidR="00D86F9F">
        <w:rPr>
          <w:rFonts w:eastAsiaTheme="minorEastAsia"/>
        </w:rPr>
        <w:t>were combined</w:t>
      </w:r>
      <w:proofErr w:type="gramEnd"/>
      <w:r w:rsidR="00D86F9F">
        <w:rPr>
          <w:rFonts w:eastAsiaTheme="minorEastAsia"/>
        </w:rPr>
        <w:t xml:space="preserve"> in a weighted mean to find our final value.</w:t>
      </w:r>
    </w:p>
    <w:p w14:paraId="541E1277" w14:textId="392DC6F6" w:rsidR="00D86F9F" w:rsidRPr="00A20B5D" w:rsidRDefault="00D86F9F" w:rsidP="007666C0">
      <w:pPr>
        <w:pStyle w:val="Heading2"/>
        <w:rPr>
          <w:rFonts w:eastAsiaTheme="minorEastAsia"/>
        </w:rPr>
      </w:pPr>
      <w:r>
        <w:rPr>
          <w:rFonts w:eastAsiaTheme="minorEastAsia"/>
        </w:rPr>
        <w:t>Results &amp; Analysis</w:t>
      </w:r>
    </w:p>
    <w:p w14:paraId="4050DD64" w14:textId="3FFB3E97" w:rsidR="00C0637E" w:rsidRPr="00DF5739" w:rsidRDefault="00150CD1">
      <w:r>
        <w:rPr>
          <w:noProof/>
        </w:rPr>
        <w:drawing>
          <wp:anchor distT="0" distB="0" distL="114300" distR="114300" simplePos="0" relativeHeight="251666432" behindDoc="1" locked="0" layoutInCell="1" allowOverlap="1" wp14:anchorId="3D46DEB6" wp14:editId="50B3AC44">
            <wp:simplePos x="0" y="0"/>
            <wp:positionH relativeFrom="margin">
              <wp:posOffset>2878051</wp:posOffset>
            </wp:positionH>
            <wp:positionV relativeFrom="paragraph">
              <wp:posOffset>2413635</wp:posOffset>
            </wp:positionV>
            <wp:extent cx="2909570" cy="2223135"/>
            <wp:effectExtent l="0" t="0" r="5080" b="5715"/>
            <wp:wrapTight wrapText="bothSides">
              <wp:wrapPolygon edited="0">
                <wp:start x="0" y="0"/>
                <wp:lineTo x="0" y="21470"/>
                <wp:lineTo x="21496" y="21470"/>
                <wp:lineTo x="21496" y="0"/>
                <wp:lineTo x="0" y="0"/>
              </wp:wrapPolygon>
            </wp:wrapTight>
            <wp:docPr id="670056168" name="Picture 7"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56168" name="Picture 7" descr="A graph with blue dots&#10;&#10;AI-generated content may be incorrect."/>
                    <pic:cNvPicPr/>
                  </pic:nvPicPr>
                  <pic:blipFill rotWithShape="1">
                    <a:blip r:embed="rId10">
                      <a:extLst>
                        <a:ext uri="{28A0092B-C50C-407E-A947-70E740481C1C}">
                          <a14:useLocalDpi xmlns:a14="http://schemas.microsoft.com/office/drawing/2010/main" val="0"/>
                        </a:ext>
                      </a:extLst>
                    </a:blip>
                    <a:srcRect t="6776" r="8526"/>
                    <a:stretch/>
                  </pic:blipFill>
                  <pic:spPr bwMode="auto">
                    <a:xfrm>
                      <a:off x="0" y="0"/>
                      <a:ext cx="2909570" cy="2223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189ABC99" wp14:editId="0B5BB11A">
            <wp:simplePos x="0" y="0"/>
            <wp:positionH relativeFrom="margin">
              <wp:posOffset>48087</wp:posOffset>
            </wp:positionH>
            <wp:positionV relativeFrom="paragraph">
              <wp:posOffset>2431357</wp:posOffset>
            </wp:positionV>
            <wp:extent cx="2860675" cy="2204085"/>
            <wp:effectExtent l="0" t="0" r="0" b="5715"/>
            <wp:wrapTight wrapText="bothSides">
              <wp:wrapPolygon edited="0">
                <wp:start x="0" y="0"/>
                <wp:lineTo x="0" y="21469"/>
                <wp:lineTo x="21432" y="21469"/>
                <wp:lineTo x="21432" y="0"/>
                <wp:lineTo x="0" y="0"/>
              </wp:wrapPolygon>
            </wp:wrapTight>
            <wp:docPr id="1409111555" name="Picture 6" descr="A graph of 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11555" name="Picture 6" descr="A graph of a graph with blue dots&#10;&#10;AI-generated content may be incorrect."/>
                    <pic:cNvPicPr/>
                  </pic:nvPicPr>
                  <pic:blipFill rotWithShape="1">
                    <a:blip r:embed="rId11">
                      <a:extLst>
                        <a:ext uri="{28A0092B-C50C-407E-A947-70E740481C1C}">
                          <a14:useLocalDpi xmlns:a14="http://schemas.microsoft.com/office/drawing/2010/main" val="0"/>
                        </a:ext>
                      </a:extLst>
                    </a:blip>
                    <a:srcRect t="5912" r="8425"/>
                    <a:stretch/>
                  </pic:blipFill>
                  <pic:spPr bwMode="auto">
                    <a:xfrm>
                      <a:off x="0" y="0"/>
                      <a:ext cx="2860675" cy="2204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1" locked="0" layoutInCell="1" allowOverlap="1" wp14:anchorId="10FD90BD" wp14:editId="1ED668A3">
                <wp:simplePos x="0" y="0"/>
                <wp:positionH relativeFrom="column">
                  <wp:posOffset>2872105</wp:posOffset>
                </wp:positionH>
                <wp:positionV relativeFrom="paragraph">
                  <wp:posOffset>4653280</wp:posOffset>
                </wp:positionV>
                <wp:extent cx="2909570" cy="635"/>
                <wp:effectExtent l="0" t="0" r="0" b="0"/>
                <wp:wrapTight wrapText="bothSides">
                  <wp:wrapPolygon edited="0">
                    <wp:start x="0" y="0"/>
                    <wp:lineTo x="0" y="21600"/>
                    <wp:lineTo x="21600" y="21600"/>
                    <wp:lineTo x="21600" y="0"/>
                  </wp:wrapPolygon>
                </wp:wrapTight>
                <wp:docPr id="1670652580" name="Text Box 1"/>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63A6AACD" w14:textId="5AE41685" w:rsidR="00150CD1" w:rsidRPr="00803543" w:rsidRDefault="00150CD1" w:rsidP="00150CD1">
                            <w:pPr>
                              <w:pStyle w:val="Caption"/>
                              <w:rPr>
                                <w:noProof/>
                                <w:sz w:val="22"/>
                                <w:szCs w:val="22"/>
                              </w:rPr>
                            </w:pPr>
                            <w:r>
                              <w:t>Figure 5: Residuals of a quadratic calibration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D90BD" id="_x0000_s1028" type="#_x0000_t202" style="position:absolute;margin-left:226.15pt;margin-top:366.4pt;width:229.1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" stroked="f">
                <v:textbox style="mso-fit-shape-to-text:t" inset="0,0,0,0">
                  <w:txbxContent>
                    <w:p w14:paraId="63A6AACD" w14:textId="5AE41685" w:rsidR="00150CD1" w:rsidRPr="00803543" w:rsidRDefault="00150CD1" w:rsidP="00150CD1">
                      <w:pPr>
                        <w:pStyle w:val="Caption"/>
                        <w:rPr>
                          <w:noProof/>
                          <w:sz w:val="22"/>
                          <w:szCs w:val="22"/>
                        </w:rPr>
                      </w:pPr>
                      <w:r>
                        <w:t>Figure 5: Residuals of a quadratic calibration curve</w:t>
                      </w:r>
                    </w:p>
                  </w:txbxContent>
                </v:textbox>
                <w10:wrap type="tight"/>
              </v:shape>
            </w:pict>
          </mc:Fallback>
        </mc:AlternateContent>
      </w:r>
      <w:r>
        <w:rPr>
          <w:noProof/>
        </w:rPr>
        <mc:AlternateContent>
          <mc:Choice Requires="wps">
            <w:drawing>
              <wp:anchor distT="0" distB="0" distL="114300" distR="114300" simplePos="0" relativeHeight="251680768" behindDoc="1" locked="0" layoutInCell="1" allowOverlap="1" wp14:anchorId="43D52E48" wp14:editId="2F79082F">
                <wp:simplePos x="0" y="0"/>
                <wp:positionH relativeFrom="column">
                  <wp:posOffset>27305</wp:posOffset>
                </wp:positionH>
                <wp:positionV relativeFrom="paragraph">
                  <wp:posOffset>4653280</wp:posOffset>
                </wp:positionV>
                <wp:extent cx="2860675" cy="635"/>
                <wp:effectExtent l="0" t="0" r="0" b="0"/>
                <wp:wrapTight wrapText="bothSides">
                  <wp:wrapPolygon edited="0">
                    <wp:start x="0" y="0"/>
                    <wp:lineTo x="0" y="21600"/>
                    <wp:lineTo x="21600" y="21600"/>
                    <wp:lineTo x="21600" y="0"/>
                  </wp:wrapPolygon>
                </wp:wrapTight>
                <wp:docPr id="171788405" name="Text Box 1"/>
                <wp:cNvGraphicFramePr/>
                <a:graphic xmlns:a="http://schemas.openxmlformats.org/drawingml/2006/main">
                  <a:graphicData uri="http://schemas.microsoft.com/office/word/2010/wordprocessingShape">
                    <wps:wsp>
                      <wps:cNvSpPr txBox="1"/>
                      <wps:spPr>
                        <a:xfrm>
                          <a:off x="0" y="0"/>
                          <a:ext cx="2860675" cy="635"/>
                        </a:xfrm>
                        <a:prstGeom prst="rect">
                          <a:avLst/>
                        </a:prstGeom>
                        <a:solidFill>
                          <a:prstClr val="white"/>
                        </a:solidFill>
                        <a:ln>
                          <a:noFill/>
                        </a:ln>
                      </wps:spPr>
                      <wps:txbx>
                        <w:txbxContent>
                          <w:p w14:paraId="0BCC9682" w14:textId="286EF119" w:rsidR="00150CD1" w:rsidRPr="00F970F4" w:rsidRDefault="00150CD1" w:rsidP="00150CD1">
                            <w:pPr>
                              <w:pStyle w:val="Caption"/>
                              <w:rPr>
                                <w:noProof/>
                                <w:sz w:val="22"/>
                                <w:szCs w:val="22"/>
                              </w:rPr>
                            </w:pPr>
                            <w:r>
                              <w:t>Figure 4: Residuals of a linear calibration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D52E48" id="_x0000_s1029" type="#_x0000_t202" style="position:absolute;margin-left:2.15pt;margin-top:366.4pt;width:225.2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wEGwIAAD8EAAAOAAAAZHJzL2Uyb0RvYy54bWysU8Fu2zAMvQ/YPwi6L05SNCu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" stroked="f">
                <v:textbox style="mso-fit-shape-to-text:t" inset="0,0,0,0">
                  <w:txbxContent>
                    <w:p w14:paraId="0BCC9682" w14:textId="286EF119" w:rsidR="00150CD1" w:rsidRPr="00F970F4" w:rsidRDefault="00150CD1" w:rsidP="00150CD1">
                      <w:pPr>
                        <w:pStyle w:val="Caption"/>
                        <w:rPr>
                          <w:noProof/>
                          <w:sz w:val="22"/>
                          <w:szCs w:val="22"/>
                        </w:rPr>
                      </w:pPr>
                      <w:r>
                        <w:t>Figure 4: Residuals of a linear calibration curve</w:t>
                      </w:r>
                    </w:p>
                  </w:txbxContent>
                </v:textbox>
                <w10:wrap type="tight"/>
              </v:shape>
            </w:pict>
          </mc:Fallback>
        </mc:AlternateContent>
      </w:r>
      <w:r>
        <w:rPr>
          <w:noProof/>
        </w:rPr>
        <mc:AlternateContent>
          <mc:Choice Requires="wps">
            <w:drawing>
              <wp:anchor distT="0" distB="0" distL="114300" distR="114300" simplePos="0" relativeHeight="251684864" behindDoc="1" locked="0" layoutInCell="1" allowOverlap="1" wp14:anchorId="6E243186" wp14:editId="0647A739">
                <wp:simplePos x="0" y="0"/>
                <wp:positionH relativeFrom="column">
                  <wp:posOffset>0</wp:posOffset>
                </wp:positionH>
                <wp:positionV relativeFrom="paragraph">
                  <wp:posOffset>1452245</wp:posOffset>
                </wp:positionV>
                <wp:extent cx="3754120" cy="635"/>
                <wp:effectExtent l="0" t="0" r="0" b="0"/>
                <wp:wrapTight wrapText="bothSides">
                  <wp:wrapPolygon edited="0">
                    <wp:start x="0" y="0"/>
                    <wp:lineTo x="0" y="21600"/>
                    <wp:lineTo x="21600" y="21600"/>
                    <wp:lineTo x="21600" y="0"/>
                  </wp:wrapPolygon>
                </wp:wrapTight>
                <wp:docPr id="752737806" name="Text Box 1"/>
                <wp:cNvGraphicFramePr/>
                <a:graphic xmlns:a="http://schemas.openxmlformats.org/drawingml/2006/main">
                  <a:graphicData uri="http://schemas.microsoft.com/office/word/2010/wordprocessingShape">
                    <wps:wsp>
                      <wps:cNvSpPr txBox="1"/>
                      <wps:spPr>
                        <a:xfrm>
                          <a:off x="0" y="0"/>
                          <a:ext cx="3754120" cy="635"/>
                        </a:xfrm>
                        <a:prstGeom prst="rect">
                          <a:avLst/>
                        </a:prstGeom>
                        <a:solidFill>
                          <a:prstClr val="white"/>
                        </a:solidFill>
                        <a:ln>
                          <a:noFill/>
                        </a:ln>
                      </wps:spPr>
                      <wps:txbx>
                        <w:txbxContent>
                          <w:p w14:paraId="711065CB" w14:textId="066AE207" w:rsidR="00150CD1" w:rsidRPr="00150CD1" w:rsidRDefault="00150CD1" w:rsidP="00150CD1">
                            <w:pPr>
                              <w:pStyle w:val="Caption"/>
                              <w:rPr>
                                <w:noProof/>
                                <w:sz w:val="22"/>
                                <w:szCs w:val="22"/>
                              </w:rPr>
                            </w:pPr>
                            <w:r>
                              <w:t>Figure 3: The visible spectral lines of a Mercury discharge tube.</w:t>
                            </w:r>
                            <w:r>
                              <w:rPr>
                                <w:vertAlign w:val="super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243186" id="_x0000_s1030" type="#_x0000_t202" style="position:absolute;margin-left:0;margin-top:114.35pt;width:295.6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" stroked="f">
                <v:textbox style="mso-fit-shape-to-text:t" inset="0,0,0,0">
                  <w:txbxContent>
                    <w:p w14:paraId="711065CB" w14:textId="066AE207" w:rsidR="00150CD1" w:rsidRPr="00150CD1" w:rsidRDefault="00150CD1" w:rsidP="00150CD1">
                      <w:pPr>
                        <w:pStyle w:val="Caption"/>
                        <w:rPr>
                          <w:noProof/>
                          <w:sz w:val="22"/>
                          <w:szCs w:val="22"/>
                        </w:rPr>
                      </w:pPr>
                      <w:r>
                        <w:t>Figure 3: The visible spectral lines of a Mercury discharge tube.</w:t>
                      </w:r>
                      <w:r>
                        <w:rPr>
                          <w:vertAlign w:val="superscript"/>
                        </w:rPr>
                        <w:t>[1]</w:t>
                      </w:r>
                    </w:p>
                  </w:txbxContent>
                </v:textbox>
                <w10:wrap type="tight"/>
              </v:shape>
            </w:pict>
          </mc:Fallback>
        </mc:AlternateContent>
      </w:r>
      <w:r w:rsidR="008A591B" w:rsidRPr="00C0637E">
        <w:drawing>
          <wp:anchor distT="0" distB="0" distL="114300" distR="114300" simplePos="0" relativeHeight="251664384" behindDoc="1" locked="0" layoutInCell="1" allowOverlap="1" wp14:anchorId="28942580" wp14:editId="6BE242EA">
            <wp:simplePos x="0" y="0"/>
            <wp:positionH relativeFrom="margin">
              <wp:align>left</wp:align>
            </wp:positionH>
            <wp:positionV relativeFrom="paragraph">
              <wp:posOffset>390698</wp:posOffset>
            </wp:positionV>
            <wp:extent cx="3754120" cy="1004570"/>
            <wp:effectExtent l="0" t="0" r="0" b="5080"/>
            <wp:wrapTight wrapText="bothSides">
              <wp:wrapPolygon edited="0">
                <wp:start x="0" y="0"/>
                <wp:lineTo x="0" y="21300"/>
                <wp:lineTo x="21483" y="21300"/>
                <wp:lineTo x="21483" y="0"/>
                <wp:lineTo x="0" y="0"/>
              </wp:wrapPolygon>
            </wp:wrapTight>
            <wp:docPr id="1722298957" name="Picture 1" descr="A diagram of mercu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98957" name="Picture 1" descr="A diagram of mercury&#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54120" cy="1004570"/>
                    </a:xfrm>
                    <a:prstGeom prst="rect">
                      <a:avLst/>
                    </a:prstGeom>
                  </pic:spPr>
                </pic:pic>
              </a:graphicData>
            </a:graphic>
            <wp14:sizeRelH relativeFrom="margin">
              <wp14:pctWidth>0</wp14:pctWidth>
            </wp14:sizeRelH>
            <wp14:sizeRelV relativeFrom="margin">
              <wp14:pctHeight>0</wp14:pctHeight>
            </wp14:sizeRelV>
          </wp:anchor>
        </w:drawing>
      </w:r>
      <w:r>
        <w:rPr>
          <w:noProof/>
        </w:rPr>
        <w:t>Figure 3 is a copy of the reference spectra used to calibrate the monochromator in the morning.</w:t>
      </w:r>
      <w:r w:rsidR="00957396">
        <w:t xml:space="preserve"> The </w:t>
      </w:r>
      <w:r w:rsidR="008A591B">
        <w:t>wavelengths</w:t>
      </w:r>
      <w:r w:rsidR="00957396">
        <w:t xml:space="preserve"> for the reference spectra</w:t>
      </w:r>
      <w:r w:rsidR="00C0637E">
        <w:t xml:space="preserve"> values for the spectra could also have been obtained from NIST</w:t>
      </w:r>
      <w:r w:rsidR="00C0637E">
        <w:rPr>
          <w:vertAlign w:val="superscript"/>
        </w:rPr>
        <w:t>[</w:t>
      </w:r>
      <w:r w:rsidR="001F1147">
        <w:rPr>
          <w:vertAlign w:val="superscript"/>
        </w:rPr>
        <w:t>5</w:t>
      </w:r>
      <w:r w:rsidR="00C0637E">
        <w:rPr>
          <w:vertAlign w:val="superscript"/>
        </w:rPr>
        <w:t>]</w:t>
      </w:r>
      <w:r w:rsidR="00730204">
        <w:t xml:space="preserve">, which might have been useful if the experiment </w:t>
      </w:r>
      <w:proofErr w:type="gramStart"/>
      <w:r w:rsidR="00730204">
        <w:t>was</w:t>
      </w:r>
      <w:proofErr w:type="gramEnd"/>
      <w:r w:rsidR="00730204">
        <w:t xml:space="preserve"> setup more precisely such that the fine detail in the spectral lines as given in the NIST data could be observed.</w:t>
      </w:r>
      <w:r w:rsidR="00DF5739">
        <w:t xml:space="preserve"> </w:t>
      </w:r>
      <w:r w:rsidR="008A591B">
        <w:t xml:space="preserve">The residuals from the curve fitting python script with a linear and quadratic fit are shown below in </w:t>
      </w:r>
      <w:r>
        <w:t>F</w:t>
      </w:r>
      <w:r w:rsidR="008A591B">
        <w:t>igures</w:t>
      </w:r>
      <w:r>
        <w:t xml:space="preserve"> 4</w:t>
      </w:r>
      <w:r w:rsidR="008A591B">
        <w:t xml:space="preserve"> and </w:t>
      </w:r>
      <w:r>
        <w:t>5</w:t>
      </w:r>
      <w:r w:rsidR="008A591B">
        <w:t>. It is clear from the linear residual plot that there is a definite pattern in the residuals, and this tells us that our linear model does not accurately represent the system in real life</w:t>
      </w:r>
      <w:r w:rsidR="00B212AB">
        <w:t>.</w:t>
      </w:r>
      <w:r w:rsidR="008A591B">
        <w:t xml:space="preserve"> This is </w:t>
      </w:r>
      <w:proofErr w:type="gramStart"/>
      <w:r w:rsidR="008A591B">
        <w:t>probably due</w:t>
      </w:r>
      <w:proofErr w:type="gramEnd"/>
      <w:r w:rsidR="008A591B">
        <w:t xml:space="preserve"> to mechanical </w:t>
      </w:r>
      <w:r w:rsidR="008A591B">
        <w:lastRenderedPageBreak/>
        <w:t xml:space="preserve">imperfections in the operation of the sine-bar mechanism. However, we can still obtain a more accurate calibration curve, as by moving to a quadratic </w:t>
      </w:r>
      <w:proofErr w:type="gramStart"/>
      <w:r w:rsidR="008A591B">
        <w:t>fit</w:t>
      </w:r>
      <w:proofErr w:type="gramEnd"/>
      <w:r w:rsidR="008A591B">
        <w:t xml:space="preserve"> we see that the residuals are both much smaller but also randomly distributed. This tells us that we have found a better fit for our </w:t>
      </w:r>
      <w:r w:rsidR="00573077">
        <w:rPr>
          <w:noProof/>
        </w:rPr>
        <w:drawing>
          <wp:anchor distT="0" distB="0" distL="114300" distR="114300" simplePos="0" relativeHeight="251667456" behindDoc="1" locked="0" layoutInCell="1" allowOverlap="1" wp14:anchorId="3BD71DBA" wp14:editId="12468043">
            <wp:simplePos x="0" y="0"/>
            <wp:positionH relativeFrom="margin">
              <wp:align>left</wp:align>
            </wp:positionH>
            <wp:positionV relativeFrom="paragraph">
              <wp:posOffset>807374</wp:posOffset>
            </wp:positionV>
            <wp:extent cx="3449320" cy="2814320"/>
            <wp:effectExtent l="0" t="0" r="0" b="5080"/>
            <wp:wrapTight wrapText="bothSides">
              <wp:wrapPolygon edited="0">
                <wp:start x="0" y="0"/>
                <wp:lineTo x="0" y="21493"/>
                <wp:lineTo x="21473" y="21493"/>
                <wp:lineTo x="21473" y="0"/>
                <wp:lineTo x="0" y="0"/>
              </wp:wrapPolygon>
            </wp:wrapTight>
            <wp:docPr id="1775426025" name="Picture 8" descr="A graph of a calibration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26025" name="Picture 8" descr="A graph of a calibration curve&#10;&#10;AI-generated content may be incorrect."/>
                    <pic:cNvPicPr/>
                  </pic:nvPicPr>
                  <pic:blipFill rotWithShape="1">
                    <a:blip r:embed="rId13">
                      <a:extLst>
                        <a:ext uri="{28A0092B-C50C-407E-A947-70E740481C1C}">
                          <a14:useLocalDpi xmlns:a14="http://schemas.microsoft.com/office/drawing/2010/main" val="0"/>
                        </a:ext>
                      </a:extLst>
                    </a:blip>
                    <a:srcRect l="4855" t="5620" r="8388"/>
                    <a:stretch/>
                  </pic:blipFill>
                  <pic:spPr bwMode="auto">
                    <a:xfrm>
                      <a:off x="0" y="0"/>
                      <a:ext cx="3449320" cy="281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3077">
        <w:rPr>
          <w:noProof/>
        </w:rPr>
        <mc:AlternateContent>
          <mc:Choice Requires="wps">
            <w:drawing>
              <wp:anchor distT="0" distB="0" distL="114300" distR="114300" simplePos="0" relativeHeight="251678720" behindDoc="1" locked="0" layoutInCell="1" allowOverlap="1" wp14:anchorId="108FED89" wp14:editId="63ABAC4E">
                <wp:simplePos x="0" y="0"/>
                <wp:positionH relativeFrom="margin">
                  <wp:align>left</wp:align>
                </wp:positionH>
                <wp:positionV relativeFrom="paragraph">
                  <wp:posOffset>3636298</wp:posOffset>
                </wp:positionV>
                <wp:extent cx="3378835" cy="635"/>
                <wp:effectExtent l="0" t="0" r="0" b="0"/>
                <wp:wrapTight wrapText="bothSides">
                  <wp:wrapPolygon edited="0">
                    <wp:start x="0" y="0"/>
                    <wp:lineTo x="0" y="20057"/>
                    <wp:lineTo x="21434" y="20057"/>
                    <wp:lineTo x="21434" y="0"/>
                    <wp:lineTo x="0" y="0"/>
                  </wp:wrapPolygon>
                </wp:wrapTight>
                <wp:docPr id="1082787752" name="Text Box 1"/>
                <wp:cNvGraphicFramePr/>
                <a:graphic xmlns:a="http://schemas.openxmlformats.org/drawingml/2006/main">
                  <a:graphicData uri="http://schemas.microsoft.com/office/word/2010/wordprocessingShape">
                    <wps:wsp>
                      <wps:cNvSpPr txBox="1"/>
                      <wps:spPr>
                        <a:xfrm>
                          <a:off x="0" y="0"/>
                          <a:ext cx="3378835" cy="635"/>
                        </a:xfrm>
                        <a:prstGeom prst="rect">
                          <a:avLst/>
                        </a:prstGeom>
                        <a:solidFill>
                          <a:prstClr val="white"/>
                        </a:solidFill>
                        <a:ln>
                          <a:noFill/>
                        </a:ln>
                      </wps:spPr>
                      <wps:txbx>
                        <w:txbxContent>
                          <w:p w14:paraId="41ABFC8D" w14:textId="5A6CD216" w:rsidR="00150CD1" w:rsidRPr="00553074" w:rsidRDefault="00150CD1" w:rsidP="00150CD1">
                            <w:pPr>
                              <w:pStyle w:val="Caption"/>
                              <w:rPr>
                                <w:noProof/>
                                <w:sz w:val="22"/>
                                <w:szCs w:val="22"/>
                              </w:rPr>
                            </w:pPr>
                            <w:r>
                              <w:t>Figure 6: Monochromator calibration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8FED89" id="_x0000_s1031" type="#_x0000_t202" style="position:absolute;margin-left:0;margin-top:286.3pt;width:266.05pt;height:.05pt;z-index:-2516377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" stroked="f">
                <v:textbox style="mso-fit-shape-to-text:t" inset="0,0,0,0">
                  <w:txbxContent>
                    <w:p w14:paraId="41ABFC8D" w14:textId="5A6CD216" w:rsidR="00150CD1" w:rsidRPr="00553074" w:rsidRDefault="00150CD1" w:rsidP="00150CD1">
                      <w:pPr>
                        <w:pStyle w:val="Caption"/>
                        <w:rPr>
                          <w:noProof/>
                          <w:sz w:val="22"/>
                          <w:szCs w:val="22"/>
                        </w:rPr>
                      </w:pPr>
                      <w:r>
                        <w:t>Figure 6: Monochromator calibration curve</w:t>
                      </w:r>
                    </w:p>
                  </w:txbxContent>
                </v:textbox>
                <w10:wrap type="tight" anchorx="margin"/>
              </v:shape>
            </w:pict>
          </mc:Fallback>
        </mc:AlternateContent>
      </w:r>
      <w:r w:rsidR="00573077" w:rsidRPr="00C0637E">
        <w:drawing>
          <wp:anchor distT="0" distB="0" distL="114300" distR="114300" simplePos="0" relativeHeight="251663360" behindDoc="1" locked="0" layoutInCell="1" allowOverlap="1" wp14:anchorId="68BC11D0" wp14:editId="25AE7495">
            <wp:simplePos x="0" y="0"/>
            <wp:positionH relativeFrom="margin">
              <wp:align>right</wp:align>
            </wp:positionH>
            <wp:positionV relativeFrom="paragraph">
              <wp:posOffset>692381</wp:posOffset>
            </wp:positionV>
            <wp:extent cx="2256790" cy="2853690"/>
            <wp:effectExtent l="0" t="0" r="0" b="3810"/>
            <wp:wrapTight wrapText="bothSides">
              <wp:wrapPolygon edited="0">
                <wp:start x="0" y="0"/>
                <wp:lineTo x="0" y="21485"/>
                <wp:lineTo x="21333" y="21485"/>
                <wp:lineTo x="21333" y="0"/>
                <wp:lineTo x="0" y="0"/>
              </wp:wrapPolygon>
            </wp:wrapTight>
            <wp:docPr id="93064522" name="Picture 1" descr="A table of numbers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4522" name="Picture 1" descr="A table of numbers with a white backgroun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256790" cy="2853690"/>
                    </a:xfrm>
                    <a:prstGeom prst="rect">
                      <a:avLst/>
                    </a:prstGeom>
                  </pic:spPr>
                </pic:pic>
              </a:graphicData>
            </a:graphic>
            <wp14:sizeRelH relativeFrom="margin">
              <wp14:pctWidth>0</wp14:pctWidth>
            </wp14:sizeRelH>
            <wp14:sizeRelV relativeFrom="margin">
              <wp14:pctHeight>0</wp14:pctHeight>
            </wp14:sizeRelV>
          </wp:anchor>
        </w:drawing>
      </w:r>
      <w:r w:rsidR="008A591B">
        <w:t>calibration curve and can proceed with the experiment.</w:t>
      </w:r>
    </w:p>
    <w:p w14:paraId="0A4D1E3D" w14:textId="0A25143C" w:rsidR="00150CD1" w:rsidRDefault="00573077">
      <w:r>
        <w:rPr>
          <w:noProof/>
        </w:rPr>
        <mc:AlternateContent>
          <mc:Choice Requires="wps">
            <w:drawing>
              <wp:anchor distT="0" distB="0" distL="114300" distR="114300" simplePos="0" relativeHeight="251676672" behindDoc="1" locked="0" layoutInCell="1" allowOverlap="1" wp14:anchorId="4E900887" wp14:editId="4DF8908F">
                <wp:simplePos x="0" y="0"/>
                <wp:positionH relativeFrom="margin">
                  <wp:align>right</wp:align>
                </wp:positionH>
                <wp:positionV relativeFrom="paragraph">
                  <wp:posOffset>2746606</wp:posOffset>
                </wp:positionV>
                <wp:extent cx="2256790" cy="635"/>
                <wp:effectExtent l="0" t="0" r="0" b="0"/>
                <wp:wrapTight wrapText="bothSides">
                  <wp:wrapPolygon edited="0">
                    <wp:start x="0" y="0"/>
                    <wp:lineTo x="0" y="20057"/>
                    <wp:lineTo x="21333" y="20057"/>
                    <wp:lineTo x="21333" y="0"/>
                    <wp:lineTo x="0" y="0"/>
                  </wp:wrapPolygon>
                </wp:wrapTight>
                <wp:docPr id="261301559" name="Text Box 1"/>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201213E4" w14:textId="349C5A28" w:rsidR="00150CD1" w:rsidRPr="001617C9" w:rsidRDefault="00150CD1" w:rsidP="00150CD1">
                            <w:pPr>
                              <w:pStyle w:val="Caption"/>
                              <w:rPr>
                                <w:noProof/>
                                <w:sz w:val="22"/>
                                <w:szCs w:val="22"/>
                              </w:rPr>
                            </w:pPr>
                            <w:r>
                              <w:t>Table 2</w:t>
                            </w:r>
                            <w:r w:rsidR="00B212AB">
                              <w:t>: Morning Calibration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00887" id="_x0000_s1032" type="#_x0000_t202" style="position:absolute;margin-left:126.5pt;margin-top:216.25pt;width:177.7pt;height:.05pt;z-index:-251639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FCAGQIAAD8EAAAOAAAAZHJzL2Uyb0RvYy54bWysU02P0zAQvSPxHyzfadqiLR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mf3yw+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" stroked="f">
                <v:textbox style="mso-fit-shape-to-text:t" inset="0,0,0,0">
                  <w:txbxContent>
                    <w:p w14:paraId="201213E4" w14:textId="349C5A28" w:rsidR="00150CD1" w:rsidRPr="001617C9" w:rsidRDefault="00150CD1" w:rsidP="00150CD1">
                      <w:pPr>
                        <w:pStyle w:val="Caption"/>
                        <w:rPr>
                          <w:noProof/>
                          <w:sz w:val="22"/>
                          <w:szCs w:val="22"/>
                        </w:rPr>
                      </w:pPr>
                      <w:r>
                        <w:t>Table 2</w:t>
                      </w:r>
                      <w:r w:rsidR="00B212AB">
                        <w:t>: Morning Calibration Data</w:t>
                      </w:r>
                    </w:p>
                  </w:txbxContent>
                </v:textbox>
                <w10:wrap type="tight" anchorx="margin"/>
              </v:shape>
            </w:pict>
          </mc:Fallback>
        </mc:AlternateContent>
      </w:r>
      <w:r w:rsidR="00150CD1">
        <w:t>Figure 6 shows the final quadratic calibration curve used in the experiment. From the residuals show in Figure 5 no clear outliers were identified and so no data points were excluded from the calibration data.</w:t>
      </w:r>
    </w:p>
    <w:p w14:paraId="0DD40382" w14:textId="7A65ED10" w:rsidR="006D3685" w:rsidRPr="0069235C" w:rsidRDefault="008A591B" w:rsidP="00150CD1">
      <w:pPr>
        <w:jc w:val="center"/>
        <w:rPr>
          <w:rFonts w:eastAsiaTheme="minorEastAsia"/>
        </w:rPr>
      </w:pPr>
      <m:oMath>
        <m:r>
          <w:rPr>
            <w:rFonts w:ascii="Cambria Math" w:hAnsi="Cambria Math"/>
          </w:rPr>
          <m:t>z=a</m:t>
        </m:r>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2</m:t>
            </m:r>
          </m:sup>
        </m:sSup>
        <m:r>
          <w:rPr>
            <w:rFonts w:ascii="Cambria Math" w:hAnsi="Cambria Math"/>
          </w:rPr>
          <m:t>+b</m:t>
        </m:r>
        <m:r>
          <m:rPr>
            <m:sty m:val="p"/>
          </m:rPr>
          <w:rPr>
            <w:rFonts w:ascii="Cambria Math" w:hAnsi="Cambria Math"/>
          </w:rPr>
          <m:t>λ</m:t>
        </m:r>
        <m:r>
          <w:rPr>
            <w:rFonts w:ascii="Cambria Math" w:hAnsi="Cambria Math"/>
          </w:rPr>
          <m:t>+c</m:t>
        </m:r>
      </m:oMath>
      <w:r w:rsidR="00150CD1">
        <w:rPr>
          <w:rFonts w:eastAsiaTheme="minorEastAsia"/>
        </w:rPr>
        <w:tab/>
        <w:t xml:space="preserve"> </w:t>
      </w:r>
      <m:oMath>
        <m:r>
          <w:rPr>
            <w:rFonts w:ascii="Cambria Math" w:hAnsi="Cambria Math"/>
          </w:rPr>
          <m:t>a=-1.105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-8</m:t>
            </m:r>
          </m:sup>
        </m:sSup>
        <m:r>
          <w:rPr>
            <w:rFonts w:ascii="Cambria Math" w:hAnsi="Cambria Math"/>
          </w:rPr>
          <m:t xml:space="preserve"> b=5.050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r>
          <w:rPr>
            <w:rFonts w:ascii="Cambria Math" w:hAnsi="Cambria Math"/>
          </w:rPr>
          <m:t xml:space="preserve"> </m:t>
        </m:r>
        <m:r>
          <w:rPr>
            <w:rFonts w:ascii="Cambria Math" w:hAnsi="Cambria Math"/>
          </w:rPr>
          <m:t>c=-1.418</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m:t>
            </m:r>
          </m:sup>
        </m:sSup>
      </m:oMath>
    </w:p>
    <w:tbl>
      <w:tblPr>
        <w:tblStyle w:val="TableGrid"/>
        <w:tblpPr w:leftFromText="180" w:rightFromText="180" w:vertAnchor="text" w:horzAnchor="page" w:tblpX="6470" w:tblpY="45"/>
        <w:tblW w:w="0" w:type="auto"/>
        <w:tblLook w:val="04A0" w:firstRow="1" w:lastRow="0" w:firstColumn="1" w:lastColumn="0" w:noHBand="0" w:noVBand="1"/>
      </w:tblPr>
      <w:tblGrid>
        <w:gridCol w:w="617"/>
        <w:gridCol w:w="1079"/>
        <w:gridCol w:w="897"/>
        <w:gridCol w:w="946"/>
      </w:tblGrid>
      <w:tr w:rsidR="00C775F8" w14:paraId="3BC91BF8" w14:textId="77777777" w:rsidTr="00C775F8">
        <w:tc>
          <w:tcPr>
            <w:tcW w:w="617" w:type="dxa"/>
          </w:tcPr>
          <w:p w14:paraId="5CC03544" w14:textId="77777777" w:rsidR="00C775F8" w:rsidRDefault="00C775F8" w:rsidP="00C775F8">
            <w:pPr>
              <w:rPr>
                <w:rFonts w:eastAsiaTheme="minorEastAsia"/>
              </w:rPr>
            </w:pPr>
            <w:r>
              <w:rPr>
                <w:rFonts w:eastAsiaTheme="minorEastAsia"/>
              </w:rPr>
              <w:t>Line</w:t>
            </w:r>
          </w:p>
        </w:tc>
        <w:tc>
          <w:tcPr>
            <w:tcW w:w="1079" w:type="dxa"/>
          </w:tcPr>
          <w:p w14:paraId="54C862B2" w14:textId="77777777" w:rsidR="00C775F8" w:rsidRDefault="00C775F8" w:rsidP="00C775F8">
            <w:pPr>
              <w:rPr>
                <w:rFonts w:eastAsiaTheme="minorEastAsia"/>
              </w:rPr>
            </w:pPr>
            <w:r>
              <w:rPr>
                <w:rFonts w:eastAsiaTheme="minorEastAsia"/>
              </w:rPr>
              <w:t>Z1/mm</w:t>
            </w:r>
          </w:p>
        </w:tc>
        <w:tc>
          <w:tcPr>
            <w:tcW w:w="897" w:type="dxa"/>
          </w:tcPr>
          <w:p w14:paraId="267F1D35" w14:textId="77777777" w:rsidR="00C775F8" w:rsidRDefault="00C775F8" w:rsidP="00C775F8">
            <w:pPr>
              <w:rPr>
                <w:rFonts w:eastAsiaTheme="minorEastAsia"/>
              </w:rPr>
            </w:pPr>
            <w:r>
              <w:rPr>
                <w:rFonts w:eastAsiaTheme="minorEastAsia"/>
              </w:rPr>
              <w:t>Z2/mm</w:t>
            </w:r>
          </w:p>
        </w:tc>
        <w:tc>
          <w:tcPr>
            <w:tcW w:w="946" w:type="dxa"/>
          </w:tcPr>
          <w:p w14:paraId="75904C39" w14:textId="77777777" w:rsidR="00C775F8" w:rsidRDefault="00C775F8" w:rsidP="00C775F8">
            <w:pPr>
              <w:rPr>
                <w:rFonts w:eastAsiaTheme="minorEastAsia"/>
              </w:rPr>
            </w:pPr>
            <w:r>
              <w:rPr>
                <w:rFonts w:eastAsiaTheme="minorEastAsia"/>
              </w:rPr>
              <w:t>Z3/mm</w:t>
            </w:r>
          </w:p>
        </w:tc>
      </w:tr>
      <w:tr w:rsidR="00C775F8" w14:paraId="46D7A59C" w14:textId="77777777" w:rsidTr="00C775F8">
        <w:tc>
          <w:tcPr>
            <w:tcW w:w="617" w:type="dxa"/>
          </w:tcPr>
          <w:p w14:paraId="2D42DD46" w14:textId="77777777" w:rsidR="00C775F8" w:rsidRDefault="00C775F8" w:rsidP="00C775F8">
            <w:pPr>
              <w:rPr>
                <w:rFonts w:eastAsiaTheme="minorEastAsia"/>
              </w:rPr>
            </w:pPr>
            <w:r>
              <w:rPr>
                <w:rFonts w:eastAsiaTheme="minorEastAsia"/>
              </w:rPr>
              <w:t>1</w:t>
            </w:r>
          </w:p>
        </w:tc>
        <w:tc>
          <w:tcPr>
            <w:tcW w:w="1079" w:type="dxa"/>
          </w:tcPr>
          <w:p w14:paraId="792F9AA5" w14:textId="77777777" w:rsidR="00C775F8" w:rsidRDefault="00C775F8" w:rsidP="00C775F8">
            <w:pPr>
              <w:rPr>
                <w:rFonts w:eastAsiaTheme="minorEastAsia"/>
              </w:rPr>
            </w:pPr>
            <w:r>
              <w:rPr>
                <w:rFonts w:eastAsiaTheme="minorEastAsia"/>
              </w:rPr>
              <w:t>20.38</w:t>
            </w:r>
          </w:p>
        </w:tc>
        <w:tc>
          <w:tcPr>
            <w:tcW w:w="897" w:type="dxa"/>
          </w:tcPr>
          <w:p w14:paraId="324CB270" w14:textId="77777777" w:rsidR="00C775F8" w:rsidRDefault="00C775F8" w:rsidP="00C775F8">
            <w:pPr>
              <w:rPr>
                <w:rFonts w:eastAsiaTheme="minorEastAsia"/>
              </w:rPr>
            </w:pPr>
            <w:r>
              <w:rPr>
                <w:rFonts w:eastAsiaTheme="minorEastAsia"/>
              </w:rPr>
              <w:t>20.37</w:t>
            </w:r>
          </w:p>
        </w:tc>
        <w:tc>
          <w:tcPr>
            <w:tcW w:w="946" w:type="dxa"/>
          </w:tcPr>
          <w:p w14:paraId="43664E53" w14:textId="029202D5" w:rsidR="00C775F8" w:rsidRDefault="00C775F8" w:rsidP="00C775F8">
            <w:pPr>
              <w:rPr>
                <w:rFonts w:eastAsiaTheme="minorEastAsia"/>
              </w:rPr>
            </w:pPr>
            <w:r>
              <w:rPr>
                <w:rFonts w:eastAsiaTheme="minorEastAsia"/>
              </w:rPr>
              <w:t>20.3</w:t>
            </w:r>
            <w:r w:rsidR="000628D8">
              <w:rPr>
                <w:rFonts w:eastAsiaTheme="minorEastAsia"/>
              </w:rPr>
              <w:t>8</w:t>
            </w:r>
          </w:p>
        </w:tc>
      </w:tr>
      <w:tr w:rsidR="00C775F8" w14:paraId="3F133549" w14:textId="77777777" w:rsidTr="00C775F8">
        <w:tc>
          <w:tcPr>
            <w:tcW w:w="617" w:type="dxa"/>
          </w:tcPr>
          <w:p w14:paraId="59F93B3F" w14:textId="77777777" w:rsidR="00C775F8" w:rsidRDefault="00C775F8" w:rsidP="00C775F8">
            <w:pPr>
              <w:rPr>
                <w:rFonts w:eastAsiaTheme="minorEastAsia"/>
              </w:rPr>
            </w:pPr>
            <w:r>
              <w:rPr>
                <w:rFonts w:eastAsiaTheme="minorEastAsia"/>
              </w:rPr>
              <w:t>2</w:t>
            </w:r>
          </w:p>
        </w:tc>
        <w:tc>
          <w:tcPr>
            <w:tcW w:w="1079" w:type="dxa"/>
          </w:tcPr>
          <w:p w14:paraId="4962B71A" w14:textId="77777777" w:rsidR="00C775F8" w:rsidRDefault="00C775F8" w:rsidP="00C775F8">
            <w:pPr>
              <w:rPr>
                <w:rFonts w:eastAsiaTheme="minorEastAsia"/>
              </w:rPr>
            </w:pPr>
            <w:r>
              <w:rPr>
                <w:rFonts w:eastAsiaTheme="minorEastAsia"/>
              </w:rPr>
              <w:t>21.57</w:t>
            </w:r>
          </w:p>
        </w:tc>
        <w:tc>
          <w:tcPr>
            <w:tcW w:w="897" w:type="dxa"/>
          </w:tcPr>
          <w:p w14:paraId="6B174AC4" w14:textId="65317B0C" w:rsidR="00C775F8" w:rsidRDefault="00C775F8" w:rsidP="00C775F8">
            <w:pPr>
              <w:rPr>
                <w:rFonts w:eastAsiaTheme="minorEastAsia"/>
              </w:rPr>
            </w:pPr>
            <w:r>
              <w:rPr>
                <w:rFonts w:eastAsiaTheme="minorEastAsia"/>
              </w:rPr>
              <w:t>21.5</w:t>
            </w:r>
            <w:r w:rsidR="000628D8">
              <w:rPr>
                <w:rFonts w:eastAsiaTheme="minorEastAsia"/>
              </w:rPr>
              <w:t>8</w:t>
            </w:r>
          </w:p>
        </w:tc>
        <w:tc>
          <w:tcPr>
            <w:tcW w:w="946" w:type="dxa"/>
          </w:tcPr>
          <w:p w14:paraId="779C37BD" w14:textId="77777777" w:rsidR="00C775F8" w:rsidRDefault="00C775F8" w:rsidP="00C775F8">
            <w:pPr>
              <w:rPr>
                <w:rFonts w:eastAsiaTheme="minorEastAsia"/>
              </w:rPr>
            </w:pPr>
            <w:r>
              <w:rPr>
                <w:rFonts w:eastAsiaTheme="minorEastAsia"/>
              </w:rPr>
              <w:t>21.57</w:t>
            </w:r>
          </w:p>
        </w:tc>
      </w:tr>
      <w:tr w:rsidR="00C775F8" w14:paraId="3C3A74A9" w14:textId="77777777" w:rsidTr="00C775F8">
        <w:tc>
          <w:tcPr>
            <w:tcW w:w="617" w:type="dxa"/>
          </w:tcPr>
          <w:p w14:paraId="5EF01373" w14:textId="77777777" w:rsidR="00C775F8" w:rsidRDefault="00C775F8" w:rsidP="00C775F8">
            <w:pPr>
              <w:rPr>
                <w:rFonts w:eastAsiaTheme="minorEastAsia"/>
              </w:rPr>
            </w:pPr>
            <w:r>
              <w:rPr>
                <w:rFonts w:eastAsiaTheme="minorEastAsia"/>
              </w:rPr>
              <w:t>3</w:t>
            </w:r>
          </w:p>
        </w:tc>
        <w:tc>
          <w:tcPr>
            <w:tcW w:w="1079" w:type="dxa"/>
          </w:tcPr>
          <w:p w14:paraId="3B270C21" w14:textId="77777777" w:rsidR="00C775F8" w:rsidRDefault="00C775F8" w:rsidP="00C775F8">
            <w:pPr>
              <w:rPr>
                <w:rFonts w:eastAsiaTheme="minorEastAsia"/>
              </w:rPr>
            </w:pPr>
            <w:r>
              <w:rPr>
                <w:rFonts w:eastAsiaTheme="minorEastAsia"/>
              </w:rPr>
              <w:t>24.16</w:t>
            </w:r>
          </w:p>
        </w:tc>
        <w:tc>
          <w:tcPr>
            <w:tcW w:w="897" w:type="dxa"/>
          </w:tcPr>
          <w:p w14:paraId="6409104C" w14:textId="77777777" w:rsidR="00C775F8" w:rsidRDefault="00C775F8" w:rsidP="00C775F8">
            <w:pPr>
              <w:rPr>
                <w:rFonts w:eastAsiaTheme="minorEastAsia"/>
              </w:rPr>
            </w:pPr>
            <w:r>
              <w:rPr>
                <w:rFonts w:eastAsiaTheme="minorEastAsia"/>
              </w:rPr>
              <w:t>24.16</w:t>
            </w:r>
          </w:p>
        </w:tc>
        <w:tc>
          <w:tcPr>
            <w:tcW w:w="946" w:type="dxa"/>
          </w:tcPr>
          <w:p w14:paraId="4AC32A4C" w14:textId="5CC7764B" w:rsidR="00C775F8" w:rsidRDefault="00C775F8" w:rsidP="00C775F8">
            <w:pPr>
              <w:rPr>
                <w:rFonts w:eastAsiaTheme="minorEastAsia"/>
              </w:rPr>
            </w:pPr>
            <w:r>
              <w:rPr>
                <w:rFonts w:eastAsiaTheme="minorEastAsia"/>
              </w:rPr>
              <w:t>24.1</w:t>
            </w:r>
            <w:r w:rsidR="000628D8">
              <w:rPr>
                <w:rFonts w:eastAsiaTheme="minorEastAsia"/>
              </w:rPr>
              <w:t>5</w:t>
            </w:r>
          </w:p>
        </w:tc>
      </w:tr>
      <w:tr w:rsidR="00C775F8" w14:paraId="2EC0C3F2" w14:textId="77777777" w:rsidTr="00C775F8">
        <w:tc>
          <w:tcPr>
            <w:tcW w:w="617" w:type="dxa"/>
          </w:tcPr>
          <w:p w14:paraId="299A4313" w14:textId="77777777" w:rsidR="00C775F8" w:rsidRDefault="00C775F8" w:rsidP="00C775F8">
            <w:pPr>
              <w:rPr>
                <w:rFonts w:eastAsiaTheme="minorEastAsia"/>
              </w:rPr>
            </w:pPr>
            <w:r>
              <w:rPr>
                <w:rFonts w:eastAsiaTheme="minorEastAsia"/>
              </w:rPr>
              <w:t>4</w:t>
            </w:r>
          </w:p>
        </w:tc>
        <w:tc>
          <w:tcPr>
            <w:tcW w:w="1079" w:type="dxa"/>
          </w:tcPr>
          <w:p w14:paraId="1E0BF4EA" w14:textId="77777777" w:rsidR="00C775F8" w:rsidRDefault="00C775F8" w:rsidP="00C775F8">
            <w:pPr>
              <w:rPr>
                <w:rFonts w:eastAsiaTheme="minorEastAsia"/>
              </w:rPr>
            </w:pPr>
            <w:r>
              <w:rPr>
                <w:rFonts w:eastAsiaTheme="minorEastAsia"/>
              </w:rPr>
              <w:t>30.55</w:t>
            </w:r>
          </w:p>
        </w:tc>
        <w:tc>
          <w:tcPr>
            <w:tcW w:w="897" w:type="dxa"/>
          </w:tcPr>
          <w:p w14:paraId="4BBF73A6" w14:textId="0D36FD70" w:rsidR="00C775F8" w:rsidRDefault="00C775F8" w:rsidP="00C775F8">
            <w:pPr>
              <w:rPr>
                <w:rFonts w:eastAsiaTheme="minorEastAsia"/>
              </w:rPr>
            </w:pPr>
            <w:r>
              <w:rPr>
                <w:rFonts w:eastAsiaTheme="minorEastAsia"/>
              </w:rPr>
              <w:t>30.5</w:t>
            </w:r>
            <w:r w:rsidR="000628D8">
              <w:rPr>
                <w:rFonts w:eastAsiaTheme="minorEastAsia"/>
              </w:rPr>
              <w:t>4</w:t>
            </w:r>
          </w:p>
        </w:tc>
        <w:tc>
          <w:tcPr>
            <w:tcW w:w="946" w:type="dxa"/>
          </w:tcPr>
          <w:p w14:paraId="0AC47B74" w14:textId="77777777" w:rsidR="00C775F8" w:rsidRDefault="00C775F8" w:rsidP="00C775F8">
            <w:pPr>
              <w:rPr>
                <w:rFonts w:eastAsiaTheme="minorEastAsia"/>
              </w:rPr>
            </w:pPr>
            <w:r>
              <w:rPr>
                <w:rFonts w:eastAsiaTheme="minorEastAsia"/>
              </w:rPr>
              <w:t>30.55</w:t>
            </w:r>
          </w:p>
        </w:tc>
      </w:tr>
      <w:tr w:rsidR="00C775F8" w14:paraId="6C01A91E" w14:textId="77777777" w:rsidTr="00C775F8">
        <w:tc>
          <w:tcPr>
            <w:tcW w:w="617" w:type="dxa"/>
          </w:tcPr>
          <w:p w14:paraId="3429D43C" w14:textId="77777777" w:rsidR="00C775F8" w:rsidRDefault="00C775F8" w:rsidP="00C775F8">
            <w:pPr>
              <w:rPr>
                <w:rFonts w:eastAsiaTheme="minorEastAsia"/>
              </w:rPr>
            </w:pPr>
            <w:r>
              <w:rPr>
                <w:rFonts w:eastAsiaTheme="minorEastAsia"/>
              </w:rPr>
              <w:t>5</w:t>
            </w:r>
          </w:p>
        </w:tc>
        <w:tc>
          <w:tcPr>
            <w:tcW w:w="1079" w:type="dxa"/>
          </w:tcPr>
          <w:p w14:paraId="43BFD9EA" w14:textId="2C4FEF04" w:rsidR="00C775F8" w:rsidRDefault="00C775F8" w:rsidP="00C775F8">
            <w:pPr>
              <w:rPr>
                <w:rFonts w:eastAsiaTheme="minorEastAsia"/>
              </w:rPr>
            </w:pPr>
            <w:r>
              <w:rPr>
                <w:rFonts w:eastAsiaTheme="minorEastAsia"/>
              </w:rPr>
              <w:t>32.5</w:t>
            </w:r>
            <w:r w:rsidR="000628D8">
              <w:rPr>
                <w:rFonts w:eastAsiaTheme="minorEastAsia"/>
              </w:rPr>
              <w:t>3</w:t>
            </w:r>
          </w:p>
        </w:tc>
        <w:tc>
          <w:tcPr>
            <w:tcW w:w="897" w:type="dxa"/>
          </w:tcPr>
          <w:p w14:paraId="3217B0DD" w14:textId="77777777" w:rsidR="00C775F8" w:rsidRDefault="00C775F8" w:rsidP="00C775F8">
            <w:pPr>
              <w:rPr>
                <w:rFonts w:eastAsiaTheme="minorEastAsia"/>
              </w:rPr>
            </w:pPr>
            <w:r>
              <w:rPr>
                <w:rFonts w:eastAsiaTheme="minorEastAsia"/>
              </w:rPr>
              <w:t>32.54</w:t>
            </w:r>
          </w:p>
        </w:tc>
        <w:tc>
          <w:tcPr>
            <w:tcW w:w="946" w:type="dxa"/>
          </w:tcPr>
          <w:p w14:paraId="51E8D35E" w14:textId="77777777" w:rsidR="00C775F8" w:rsidRDefault="00C775F8" w:rsidP="00C775F8">
            <w:pPr>
              <w:keepNext/>
              <w:rPr>
                <w:rFonts w:eastAsiaTheme="minorEastAsia"/>
              </w:rPr>
            </w:pPr>
            <w:r>
              <w:rPr>
                <w:rFonts w:eastAsiaTheme="minorEastAsia"/>
              </w:rPr>
              <w:t>32.54</w:t>
            </w:r>
          </w:p>
        </w:tc>
      </w:tr>
    </w:tbl>
    <w:p w14:paraId="2BFB1A8D" w14:textId="3598EAAC" w:rsidR="00C775F8" w:rsidRDefault="00C775F8" w:rsidP="00C775F8">
      <w:pPr>
        <w:pStyle w:val="Caption"/>
        <w:framePr w:hSpace="180" w:wrap="around" w:vAnchor="text" w:hAnchor="page" w:x="6344" w:y="1811"/>
      </w:pPr>
      <w:r>
        <w:t xml:space="preserve"> Table 3: Spectral lines observed from hydrogen lamp.</w:t>
      </w:r>
    </w:p>
    <w:tbl>
      <w:tblPr>
        <w:tblpPr w:leftFromText="180" w:rightFromText="180" w:vertAnchor="text" w:horzAnchor="margin" w:tblpY="2751"/>
        <w:tblW w:w="9214" w:type="dxa"/>
        <w:tblLook w:val="04A0" w:firstRow="1" w:lastRow="0" w:firstColumn="1" w:lastColumn="0" w:noHBand="0" w:noVBand="1"/>
      </w:tblPr>
      <w:tblGrid>
        <w:gridCol w:w="420"/>
        <w:gridCol w:w="831"/>
        <w:gridCol w:w="1301"/>
        <w:gridCol w:w="665"/>
        <w:gridCol w:w="1178"/>
        <w:gridCol w:w="1501"/>
        <w:gridCol w:w="1192"/>
        <w:gridCol w:w="1134"/>
        <w:gridCol w:w="1083"/>
      </w:tblGrid>
      <w:tr w:rsidR="000628D8" w:rsidRPr="003446A2" w14:paraId="7679AAB6" w14:textId="77777777" w:rsidTr="000628D8">
        <w:trPr>
          <w:trHeight w:val="288"/>
        </w:trPr>
        <w:tc>
          <w:tcPr>
            <w:tcW w:w="420" w:type="dxa"/>
            <w:tcBorders>
              <w:top w:val="single" w:sz="4" w:space="0" w:color="44B3E1"/>
              <w:left w:val="nil"/>
              <w:bottom w:val="single" w:sz="4" w:space="0" w:color="44B3E1"/>
              <w:right w:val="nil"/>
            </w:tcBorders>
            <w:shd w:val="clear" w:color="156082" w:fill="156082"/>
            <w:noWrap/>
            <w:vAlign w:val="bottom"/>
            <w:hideMark/>
          </w:tcPr>
          <w:p w14:paraId="657F1E44" w14:textId="77777777" w:rsidR="000628D8" w:rsidRPr="003446A2" w:rsidRDefault="000628D8" w:rsidP="000628D8">
            <w:pPr>
              <w:spacing w:after="0" w:line="240" w:lineRule="auto"/>
              <w:rPr>
                <w:rFonts w:ascii="Aptos Narrow" w:eastAsia="Times New Roman" w:hAnsi="Aptos Narrow" w:cs="Times New Roman"/>
                <w:b/>
                <w:bCs/>
                <w:color w:val="FFFFFF"/>
                <w:lang w:eastAsia="en-GB"/>
              </w:rPr>
            </w:pPr>
            <w:r w:rsidRPr="003446A2">
              <w:rPr>
                <w:rFonts w:ascii="Aptos Narrow" w:eastAsia="Times New Roman" w:hAnsi="Aptos Narrow" w:cs="Times New Roman"/>
                <w:b/>
                <w:bCs/>
                <w:color w:val="FFFFFF"/>
                <w:lang w:eastAsia="en-GB"/>
              </w:rPr>
              <w:t>n</w:t>
            </w:r>
          </w:p>
        </w:tc>
        <w:tc>
          <w:tcPr>
            <w:tcW w:w="831" w:type="dxa"/>
            <w:tcBorders>
              <w:top w:val="single" w:sz="4" w:space="0" w:color="44B3E1"/>
              <w:left w:val="nil"/>
              <w:bottom w:val="single" w:sz="4" w:space="0" w:color="44B3E1"/>
              <w:right w:val="nil"/>
            </w:tcBorders>
            <w:shd w:val="clear" w:color="156082" w:fill="156082"/>
            <w:noWrap/>
            <w:vAlign w:val="bottom"/>
            <w:hideMark/>
          </w:tcPr>
          <w:p w14:paraId="58B902D3" w14:textId="77777777" w:rsidR="000628D8" w:rsidRPr="003446A2" w:rsidRDefault="000628D8" w:rsidP="000628D8">
            <w:pPr>
              <w:spacing w:after="0" w:line="240" w:lineRule="auto"/>
              <w:rPr>
                <w:rFonts w:ascii="Aptos Narrow" w:eastAsia="Times New Roman" w:hAnsi="Aptos Narrow" w:cs="Times New Roman"/>
                <w:b/>
                <w:bCs/>
                <w:color w:val="FFFFFF"/>
                <w:lang w:eastAsia="en-GB"/>
              </w:rPr>
            </w:pPr>
            <w:r>
              <w:rPr>
                <w:rFonts w:ascii="Aptos Narrow" w:eastAsia="Times New Roman" w:hAnsi="Aptos Narrow" w:cs="Times New Roman"/>
                <w:b/>
                <w:bCs/>
                <w:color w:val="FFFFFF"/>
                <w:lang w:eastAsia="en-GB"/>
              </w:rPr>
              <w:t>Mean Z /mm</w:t>
            </w:r>
          </w:p>
        </w:tc>
        <w:tc>
          <w:tcPr>
            <w:tcW w:w="1301" w:type="dxa"/>
            <w:tcBorders>
              <w:top w:val="single" w:sz="4" w:space="0" w:color="44B3E1"/>
              <w:left w:val="nil"/>
              <w:bottom w:val="single" w:sz="4" w:space="0" w:color="44B3E1"/>
              <w:right w:val="nil"/>
            </w:tcBorders>
            <w:shd w:val="clear" w:color="156082" w:fill="156082"/>
            <w:noWrap/>
            <w:vAlign w:val="bottom"/>
            <w:hideMark/>
          </w:tcPr>
          <w:p w14:paraId="4CAE369D" w14:textId="77777777" w:rsidR="000628D8" w:rsidRPr="003446A2" w:rsidRDefault="000628D8" w:rsidP="000628D8">
            <w:pPr>
              <w:spacing w:after="0" w:line="240" w:lineRule="auto"/>
              <w:rPr>
                <w:rFonts w:ascii="Aptos Narrow" w:eastAsia="Times New Roman" w:hAnsi="Aptos Narrow" w:cs="Times New Roman"/>
                <w:b/>
                <w:bCs/>
                <w:color w:val="FFFFFF"/>
                <w:lang w:eastAsia="en-GB"/>
              </w:rPr>
            </w:pPr>
            <w:r w:rsidRPr="003446A2">
              <w:rPr>
                <w:rFonts w:ascii="Aptos Narrow" w:eastAsia="Times New Roman" w:hAnsi="Aptos Narrow" w:cs="Times New Roman"/>
                <w:b/>
                <w:bCs/>
                <w:color w:val="FFFFFF"/>
                <w:lang w:eastAsia="en-GB"/>
              </w:rPr>
              <w:t>Wavelength</w:t>
            </w:r>
            <w:r>
              <w:rPr>
                <w:rFonts w:ascii="Aptos Narrow" w:eastAsia="Times New Roman" w:hAnsi="Aptos Narrow" w:cs="Times New Roman"/>
                <w:b/>
                <w:bCs/>
                <w:color w:val="FFFFFF"/>
                <w:lang w:eastAsia="en-GB"/>
              </w:rPr>
              <w:t xml:space="preserve"> / m</w:t>
            </w:r>
          </w:p>
        </w:tc>
        <w:tc>
          <w:tcPr>
            <w:tcW w:w="665" w:type="dxa"/>
            <w:tcBorders>
              <w:top w:val="single" w:sz="4" w:space="0" w:color="44B3E1"/>
              <w:left w:val="nil"/>
              <w:bottom w:val="single" w:sz="4" w:space="0" w:color="44B3E1"/>
              <w:right w:val="nil"/>
            </w:tcBorders>
            <w:shd w:val="clear" w:color="156082" w:fill="156082"/>
            <w:noWrap/>
            <w:vAlign w:val="bottom"/>
            <w:hideMark/>
          </w:tcPr>
          <w:p w14:paraId="5271F655" w14:textId="77777777" w:rsidR="000628D8" w:rsidRPr="003446A2" w:rsidRDefault="000628D8" w:rsidP="000628D8">
            <w:pPr>
              <w:spacing w:after="0" w:line="240" w:lineRule="auto"/>
              <w:rPr>
                <w:rFonts w:ascii="Aptos Narrow" w:eastAsia="Times New Roman" w:hAnsi="Aptos Narrow" w:cs="Times New Roman"/>
                <w:b/>
                <w:bCs/>
                <w:color w:val="FFFFFF"/>
                <w:lang w:eastAsia="en-GB"/>
              </w:rPr>
            </w:pPr>
            <w:r w:rsidRPr="003446A2">
              <w:rPr>
                <w:rFonts w:ascii="Aptos Narrow" w:eastAsia="Times New Roman" w:hAnsi="Aptos Narrow" w:cs="Times New Roman"/>
                <w:b/>
                <w:bCs/>
                <w:color w:val="FFFFFF"/>
                <w:lang w:eastAsia="en-GB"/>
              </w:rPr>
              <w:t>Error</w:t>
            </w:r>
          </w:p>
        </w:tc>
        <w:tc>
          <w:tcPr>
            <w:tcW w:w="1178" w:type="dxa"/>
            <w:tcBorders>
              <w:top w:val="single" w:sz="4" w:space="0" w:color="44B3E1"/>
              <w:left w:val="nil"/>
              <w:bottom w:val="single" w:sz="4" w:space="0" w:color="44B3E1"/>
              <w:right w:val="nil"/>
            </w:tcBorders>
            <w:shd w:val="clear" w:color="156082" w:fill="156082"/>
            <w:noWrap/>
            <w:vAlign w:val="bottom"/>
            <w:hideMark/>
          </w:tcPr>
          <w:p w14:paraId="7903F7C9" w14:textId="77777777" w:rsidR="000628D8" w:rsidRPr="003446A2" w:rsidRDefault="000628D8" w:rsidP="000628D8">
            <w:pPr>
              <w:spacing w:after="0" w:line="240" w:lineRule="auto"/>
              <w:rPr>
                <w:rFonts w:ascii="Aptos Narrow" w:eastAsia="Times New Roman" w:hAnsi="Aptos Narrow" w:cs="Times New Roman"/>
                <w:b/>
                <w:bCs/>
                <w:color w:val="FFFFFF"/>
                <w:lang w:eastAsia="en-GB"/>
              </w:rPr>
            </w:pPr>
            <w:r>
              <w:rPr>
                <w:rFonts w:ascii="Aptos Narrow" w:eastAsia="Times New Roman" w:hAnsi="Aptos Narrow" w:cs="Times New Roman"/>
                <w:b/>
                <w:bCs/>
                <w:color w:val="FFFFFF"/>
                <w:lang w:eastAsia="en-GB"/>
              </w:rPr>
              <w:t>%Error</w:t>
            </w:r>
          </w:p>
        </w:tc>
        <w:tc>
          <w:tcPr>
            <w:tcW w:w="1501" w:type="dxa"/>
            <w:tcBorders>
              <w:top w:val="single" w:sz="4" w:space="0" w:color="44B3E1"/>
              <w:left w:val="nil"/>
              <w:bottom w:val="single" w:sz="4" w:space="0" w:color="44B3E1"/>
              <w:right w:val="nil"/>
            </w:tcBorders>
            <w:shd w:val="clear" w:color="156082" w:fill="156082"/>
            <w:noWrap/>
            <w:vAlign w:val="bottom"/>
            <w:hideMark/>
          </w:tcPr>
          <w:p w14:paraId="2845E337" w14:textId="77777777" w:rsidR="000628D8" w:rsidRPr="003446A2" w:rsidRDefault="000628D8" w:rsidP="000628D8">
            <w:pPr>
              <w:spacing w:after="0" w:line="240" w:lineRule="auto"/>
              <w:rPr>
                <w:rFonts w:ascii="Aptos Narrow" w:eastAsia="Times New Roman" w:hAnsi="Aptos Narrow" w:cs="Times New Roman"/>
                <w:b/>
                <w:bCs/>
                <w:color w:val="FFFFFF"/>
                <w:vertAlign w:val="superscript"/>
                <w:lang w:eastAsia="en-GB"/>
              </w:rPr>
            </w:pPr>
            <w:r>
              <w:rPr>
                <w:rFonts w:ascii="Aptos Narrow" w:eastAsia="Times New Roman" w:hAnsi="Aptos Narrow" w:cs="Times New Roman"/>
                <w:b/>
                <w:bCs/>
                <w:color w:val="FFFFFF"/>
                <w:lang w:eastAsia="en-GB"/>
              </w:rPr>
              <w:t>R</w:t>
            </w:r>
            <w:r>
              <w:rPr>
                <w:rFonts w:ascii="Aptos Narrow" w:eastAsia="Times New Roman" w:hAnsi="Aptos Narrow" w:cs="Times New Roman"/>
                <w:b/>
                <w:bCs/>
                <w:color w:val="FFFFFF"/>
                <w:vertAlign w:val="subscript"/>
                <w:lang w:eastAsia="en-GB"/>
              </w:rPr>
              <w:t>H</w:t>
            </w:r>
            <w:r>
              <w:rPr>
                <w:rFonts w:ascii="Aptos Narrow" w:eastAsia="Times New Roman" w:hAnsi="Aptos Narrow" w:cs="Times New Roman"/>
                <w:b/>
                <w:bCs/>
                <w:color w:val="FFFFFF"/>
                <w:lang w:eastAsia="en-GB"/>
              </w:rPr>
              <w:t xml:space="preserve"> / m</w:t>
            </w:r>
            <w:r>
              <w:rPr>
                <w:rFonts w:ascii="Aptos Narrow" w:eastAsia="Times New Roman" w:hAnsi="Aptos Narrow" w:cs="Times New Roman"/>
                <w:b/>
                <w:bCs/>
                <w:color w:val="FFFFFF"/>
                <w:vertAlign w:val="superscript"/>
                <w:lang w:eastAsia="en-GB"/>
              </w:rPr>
              <w:t>-1</w:t>
            </w:r>
          </w:p>
        </w:tc>
        <w:tc>
          <w:tcPr>
            <w:tcW w:w="1192" w:type="dxa"/>
            <w:tcBorders>
              <w:top w:val="single" w:sz="4" w:space="0" w:color="44B3E1"/>
              <w:left w:val="nil"/>
              <w:bottom w:val="single" w:sz="4" w:space="0" w:color="44B3E1"/>
              <w:right w:val="nil"/>
            </w:tcBorders>
            <w:shd w:val="clear" w:color="156082" w:fill="156082"/>
            <w:noWrap/>
            <w:vAlign w:val="bottom"/>
            <w:hideMark/>
          </w:tcPr>
          <w:p w14:paraId="1C2A7EF0" w14:textId="77777777" w:rsidR="000628D8" w:rsidRPr="003446A2" w:rsidRDefault="000628D8" w:rsidP="000628D8">
            <w:pPr>
              <w:spacing w:after="0" w:line="240" w:lineRule="auto"/>
              <w:rPr>
                <w:rFonts w:ascii="Aptos Narrow" w:eastAsia="Times New Roman" w:hAnsi="Aptos Narrow" w:cs="Times New Roman"/>
                <w:b/>
                <w:bCs/>
                <w:color w:val="FFFFFF"/>
                <w:lang w:eastAsia="en-GB"/>
              </w:rPr>
            </w:pPr>
            <w:r>
              <w:rPr>
                <w:rFonts w:ascii="Aptos Narrow" w:eastAsia="Times New Roman" w:hAnsi="Aptos Narrow" w:cs="Times New Roman"/>
                <w:b/>
                <w:bCs/>
                <w:color w:val="FFFFFF"/>
                <w:lang w:eastAsia="en-GB"/>
              </w:rPr>
              <w:t>R</w:t>
            </w:r>
            <w:r>
              <w:rPr>
                <w:rFonts w:ascii="Aptos Narrow" w:eastAsia="Times New Roman" w:hAnsi="Aptos Narrow" w:cs="Times New Roman"/>
                <w:b/>
                <w:bCs/>
                <w:color w:val="FFFFFF"/>
                <w:vertAlign w:val="subscript"/>
                <w:lang w:eastAsia="en-GB"/>
              </w:rPr>
              <w:t>H</w:t>
            </w:r>
            <w:r>
              <w:rPr>
                <w:rFonts w:ascii="Aptos Narrow" w:eastAsia="Times New Roman" w:hAnsi="Aptos Narrow" w:cs="Times New Roman"/>
                <w:b/>
                <w:bCs/>
                <w:color w:val="FFFFFF"/>
                <w:lang w:eastAsia="en-GB"/>
              </w:rPr>
              <w:t xml:space="preserve"> Error</w:t>
            </w:r>
          </w:p>
        </w:tc>
        <w:tc>
          <w:tcPr>
            <w:tcW w:w="1134" w:type="dxa"/>
            <w:tcBorders>
              <w:top w:val="single" w:sz="4" w:space="0" w:color="44B3E1"/>
              <w:left w:val="nil"/>
              <w:bottom w:val="single" w:sz="4" w:space="0" w:color="44B3E1"/>
              <w:right w:val="nil"/>
            </w:tcBorders>
            <w:shd w:val="clear" w:color="156082" w:fill="156082"/>
            <w:noWrap/>
            <w:vAlign w:val="bottom"/>
            <w:hideMark/>
          </w:tcPr>
          <w:p w14:paraId="25547B61" w14:textId="77777777" w:rsidR="000628D8" w:rsidRPr="003446A2" w:rsidRDefault="000628D8" w:rsidP="000628D8">
            <w:pPr>
              <w:spacing w:after="0" w:line="240" w:lineRule="auto"/>
              <w:rPr>
                <w:rFonts w:ascii="Aptos Narrow" w:eastAsia="Times New Roman" w:hAnsi="Aptos Narrow" w:cs="Times New Roman"/>
                <w:b/>
                <w:bCs/>
                <w:color w:val="FFFFFF"/>
                <w:lang w:eastAsia="en-GB"/>
              </w:rPr>
            </w:pPr>
            <w:r w:rsidRPr="003446A2">
              <w:rPr>
                <w:rFonts w:ascii="Aptos Narrow" w:eastAsia="Times New Roman" w:hAnsi="Aptos Narrow" w:cs="Times New Roman"/>
                <w:b/>
                <w:bCs/>
                <w:color w:val="FFFFFF"/>
                <w:lang w:eastAsia="en-GB"/>
              </w:rPr>
              <w:t>Weights</w:t>
            </w:r>
          </w:p>
        </w:tc>
        <w:tc>
          <w:tcPr>
            <w:tcW w:w="992" w:type="dxa"/>
            <w:tcBorders>
              <w:top w:val="single" w:sz="4" w:space="0" w:color="44B3E1"/>
              <w:left w:val="nil"/>
              <w:bottom w:val="single" w:sz="4" w:space="0" w:color="44B3E1"/>
              <w:right w:val="single" w:sz="4" w:space="0" w:color="44B3E1"/>
            </w:tcBorders>
            <w:shd w:val="clear" w:color="156082" w:fill="156082"/>
            <w:noWrap/>
            <w:vAlign w:val="bottom"/>
            <w:hideMark/>
          </w:tcPr>
          <w:p w14:paraId="350E08F0" w14:textId="77777777" w:rsidR="000628D8" w:rsidRPr="003446A2" w:rsidRDefault="000628D8" w:rsidP="000628D8">
            <w:pPr>
              <w:spacing w:after="0" w:line="240" w:lineRule="auto"/>
              <w:rPr>
                <w:rFonts w:ascii="Aptos Narrow" w:eastAsia="Times New Roman" w:hAnsi="Aptos Narrow" w:cs="Times New Roman"/>
                <w:b/>
                <w:bCs/>
                <w:color w:val="FFFFFF"/>
                <w:lang w:eastAsia="en-GB"/>
              </w:rPr>
            </w:pPr>
            <w:r w:rsidRPr="003446A2">
              <w:rPr>
                <w:rFonts w:ascii="Aptos Narrow" w:eastAsia="Times New Roman" w:hAnsi="Aptos Narrow" w:cs="Times New Roman"/>
                <w:b/>
                <w:bCs/>
                <w:color w:val="FFFFFF"/>
                <w:lang w:eastAsia="en-GB"/>
              </w:rPr>
              <w:t>Weighted Value</w:t>
            </w:r>
          </w:p>
        </w:tc>
      </w:tr>
      <w:tr w:rsidR="000628D8" w:rsidRPr="003446A2" w14:paraId="38B3A189" w14:textId="77777777" w:rsidTr="000628D8">
        <w:trPr>
          <w:trHeight w:val="288"/>
        </w:trPr>
        <w:tc>
          <w:tcPr>
            <w:tcW w:w="420" w:type="dxa"/>
            <w:tcBorders>
              <w:top w:val="single" w:sz="4" w:space="0" w:color="44B3E1"/>
              <w:left w:val="nil"/>
              <w:bottom w:val="single" w:sz="4" w:space="0" w:color="44B3E1"/>
              <w:right w:val="nil"/>
            </w:tcBorders>
            <w:shd w:val="clear" w:color="C0E6F5" w:fill="C0E6F5"/>
            <w:noWrap/>
            <w:vAlign w:val="bottom"/>
            <w:hideMark/>
          </w:tcPr>
          <w:p w14:paraId="34970BEB"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6</w:t>
            </w:r>
          </w:p>
        </w:tc>
        <w:tc>
          <w:tcPr>
            <w:tcW w:w="831" w:type="dxa"/>
            <w:tcBorders>
              <w:top w:val="single" w:sz="4" w:space="0" w:color="44B3E1"/>
              <w:left w:val="nil"/>
              <w:bottom w:val="single" w:sz="4" w:space="0" w:color="44B3E1"/>
              <w:right w:val="nil"/>
            </w:tcBorders>
            <w:shd w:val="clear" w:color="C0E6F5" w:fill="C0E6F5"/>
            <w:noWrap/>
            <w:vAlign w:val="bottom"/>
            <w:hideMark/>
          </w:tcPr>
          <w:p w14:paraId="21B0FD55"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20.387</w:t>
            </w:r>
          </w:p>
        </w:tc>
        <w:tc>
          <w:tcPr>
            <w:tcW w:w="1301" w:type="dxa"/>
            <w:tcBorders>
              <w:top w:val="single" w:sz="4" w:space="0" w:color="44B3E1"/>
              <w:left w:val="nil"/>
              <w:bottom w:val="single" w:sz="4" w:space="0" w:color="44B3E1"/>
              <w:right w:val="nil"/>
            </w:tcBorders>
            <w:shd w:val="clear" w:color="C0E6F5" w:fill="C0E6F5"/>
            <w:noWrap/>
            <w:vAlign w:val="bottom"/>
            <w:hideMark/>
          </w:tcPr>
          <w:p w14:paraId="1DF359E2"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4101.86</w:t>
            </w:r>
          </w:p>
        </w:tc>
        <w:tc>
          <w:tcPr>
            <w:tcW w:w="665" w:type="dxa"/>
            <w:tcBorders>
              <w:top w:val="single" w:sz="4" w:space="0" w:color="44B3E1"/>
              <w:left w:val="nil"/>
              <w:bottom w:val="single" w:sz="4" w:space="0" w:color="44B3E1"/>
              <w:right w:val="nil"/>
            </w:tcBorders>
            <w:shd w:val="clear" w:color="C0E6F5" w:fill="C0E6F5"/>
            <w:noWrap/>
            <w:vAlign w:val="bottom"/>
            <w:hideMark/>
          </w:tcPr>
          <w:p w14:paraId="1BCBE8D4"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2.02</w:t>
            </w:r>
          </w:p>
        </w:tc>
        <w:tc>
          <w:tcPr>
            <w:tcW w:w="1178" w:type="dxa"/>
            <w:tcBorders>
              <w:top w:val="single" w:sz="4" w:space="0" w:color="44B3E1"/>
              <w:left w:val="nil"/>
              <w:bottom w:val="single" w:sz="4" w:space="0" w:color="44B3E1"/>
              <w:right w:val="nil"/>
            </w:tcBorders>
            <w:shd w:val="clear" w:color="C0E6F5" w:fill="C0E6F5"/>
            <w:noWrap/>
            <w:vAlign w:val="bottom"/>
            <w:hideMark/>
          </w:tcPr>
          <w:p w14:paraId="78AFC98E"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4.916E-04</w:t>
            </w:r>
          </w:p>
        </w:tc>
        <w:tc>
          <w:tcPr>
            <w:tcW w:w="1501" w:type="dxa"/>
            <w:tcBorders>
              <w:top w:val="single" w:sz="4" w:space="0" w:color="44B3E1"/>
              <w:left w:val="nil"/>
              <w:bottom w:val="single" w:sz="4" w:space="0" w:color="44B3E1"/>
              <w:right w:val="nil"/>
            </w:tcBorders>
            <w:shd w:val="clear" w:color="C0E6F5" w:fill="C0E6F5"/>
            <w:noWrap/>
            <w:vAlign w:val="bottom"/>
            <w:hideMark/>
          </w:tcPr>
          <w:p w14:paraId="0AD443CD"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1.097064E+07</w:t>
            </w:r>
          </w:p>
        </w:tc>
        <w:tc>
          <w:tcPr>
            <w:tcW w:w="1192" w:type="dxa"/>
            <w:tcBorders>
              <w:top w:val="single" w:sz="4" w:space="0" w:color="44B3E1"/>
              <w:left w:val="nil"/>
              <w:bottom w:val="single" w:sz="4" w:space="0" w:color="44B3E1"/>
              <w:right w:val="nil"/>
            </w:tcBorders>
            <w:shd w:val="clear" w:color="C0E6F5" w:fill="C0E6F5"/>
            <w:noWrap/>
            <w:vAlign w:val="bottom"/>
            <w:hideMark/>
          </w:tcPr>
          <w:p w14:paraId="0C39C2A7"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5.393E+03</w:t>
            </w:r>
          </w:p>
        </w:tc>
        <w:tc>
          <w:tcPr>
            <w:tcW w:w="1134" w:type="dxa"/>
            <w:tcBorders>
              <w:top w:val="single" w:sz="4" w:space="0" w:color="44B3E1"/>
              <w:left w:val="nil"/>
              <w:bottom w:val="single" w:sz="4" w:space="0" w:color="44B3E1"/>
              <w:right w:val="nil"/>
            </w:tcBorders>
            <w:shd w:val="clear" w:color="C0E6F5" w:fill="C0E6F5"/>
            <w:noWrap/>
            <w:vAlign w:val="bottom"/>
            <w:hideMark/>
          </w:tcPr>
          <w:p w14:paraId="1EED3678"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3.438E-08</w:t>
            </w:r>
          </w:p>
        </w:tc>
        <w:tc>
          <w:tcPr>
            <w:tcW w:w="992" w:type="dxa"/>
            <w:tcBorders>
              <w:top w:val="single" w:sz="4" w:space="0" w:color="44B3E1"/>
              <w:left w:val="nil"/>
              <w:bottom w:val="single" w:sz="4" w:space="0" w:color="44B3E1"/>
              <w:right w:val="single" w:sz="4" w:space="0" w:color="44B3E1"/>
            </w:tcBorders>
            <w:shd w:val="clear" w:color="C0E6F5" w:fill="C0E6F5"/>
            <w:noWrap/>
            <w:vAlign w:val="bottom"/>
            <w:hideMark/>
          </w:tcPr>
          <w:p w14:paraId="0D4F5D1C"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0.3772</w:t>
            </w:r>
          </w:p>
        </w:tc>
      </w:tr>
      <w:tr w:rsidR="000628D8" w:rsidRPr="003446A2" w14:paraId="3D93A6D9" w14:textId="77777777" w:rsidTr="000628D8">
        <w:trPr>
          <w:trHeight w:val="288"/>
        </w:trPr>
        <w:tc>
          <w:tcPr>
            <w:tcW w:w="420" w:type="dxa"/>
            <w:tcBorders>
              <w:top w:val="single" w:sz="4" w:space="0" w:color="44B3E1"/>
              <w:left w:val="nil"/>
              <w:bottom w:val="single" w:sz="4" w:space="0" w:color="44B3E1"/>
              <w:right w:val="nil"/>
            </w:tcBorders>
            <w:shd w:val="clear" w:color="auto" w:fill="auto"/>
            <w:noWrap/>
            <w:vAlign w:val="bottom"/>
            <w:hideMark/>
          </w:tcPr>
          <w:p w14:paraId="5E48DE9B"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5</w:t>
            </w:r>
          </w:p>
        </w:tc>
        <w:tc>
          <w:tcPr>
            <w:tcW w:w="831" w:type="dxa"/>
            <w:tcBorders>
              <w:top w:val="single" w:sz="4" w:space="0" w:color="44B3E1"/>
              <w:left w:val="nil"/>
              <w:bottom w:val="single" w:sz="4" w:space="0" w:color="44B3E1"/>
              <w:right w:val="nil"/>
            </w:tcBorders>
            <w:shd w:val="clear" w:color="auto" w:fill="auto"/>
            <w:noWrap/>
            <w:vAlign w:val="bottom"/>
            <w:hideMark/>
          </w:tcPr>
          <w:p w14:paraId="2C90D858"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21.573</w:t>
            </w:r>
          </w:p>
        </w:tc>
        <w:tc>
          <w:tcPr>
            <w:tcW w:w="1301" w:type="dxa"/>
            <w:tcBorders>
              <w:top w:val="single" w:sz="4" w:space="0" w:color="44B3E1"/>
              <w:left w:val="nil"/>
              <w:bottom w:val="single" w:sz="4" w:space="0" w:color="44B3E1"/>
              <w:right w:val="nil"/>
            </w:tcBorders>
            <w:shd w:val="clear" w:color="auto" w:fill="auto"/>
            <w:noWrap/>
            <w:vAlign w:val="bottom"/>
            <w:hideMark/>
          </w:tcPr>
          <w:p w14:paraId="4BC8815C"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4341.26</w:t>
            </w:r>
          </w:p>
        </w:tc>
        <w:tc>
          <w:tcPr>
            <w:tcW w:w="665" w:type="dxa"/>
            <w:tcBorders>
              <w:top w:val="single" w:sz="4" w:space="0" w:color="44B3E1"/>
              <w:left w:val="nil"/>
              <w:bottom w:val="single" w:sz="4" w:space="0" w:color="44B3E1"/>
              <w:right w:val="nil"/>
            </w:tcBorders>
            <w:shd w:val="clear" w:color="auto" w:fill="auto"/>
            <w:noWrap/>
            <w:vAlign w:val="bottom"/>
            <w:hideMark/>
          </w:tcPr>
          <w:p w14:paraId="661774A5"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2.02</w:t>
            </w:r>
          </w:p>
        </w:tc>
        <w:tc>
          <w:tcPr>
            <w:tcW w:w="1178" w:type="dxa"/>
            <w:tcBorders>
              <w:top w:val="single" w:sz="4" w:space="0" w:color="44B3E1"/>
              <w:left w:val="nil"/>
              <w:bottom w:val="single" w:sz="4" w:space="0" w:color="44B3E1"/>
              <w:right w:val="nil"/>
            </w:tcBorders>
            <w:shd w:val="clear" w:color="auto" w:fill="auto"/>
            <w:noWrap/>
            <w:vAlign w:val="bottom"/>
            <w:hideMark/>
          </w:tcPr>
          <w:p w14:paraId="2CE2D00F"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4.650E-04</w:t>
            </w:r>
          </w:p>
        </w:tc>
        <w:tc>
          <w:tcPr>
            <w:tcW w:w="1501" w:type="dxa"/>
            <w:tcBorders>
              <w:top w:val="single" w:sz="4" w:space="0" w:color="44B3E1"/>
              <w:left w:val="nil"/>
              <w:bottom w:val="single" w:sz="4" w:space="0" w:color="44B3E1"/>
              <w:right w:val="nil"/>
            </w:tcBorders>
            <w:shd w:val="clear" w:color="auto" w:fill="auto"/>
            <w:noWrap/>
            <w:vAlign w:val="bottom"/>
            <w:hideMark/>
          </w:tcPr>
          <w:p w14:paraId="14549B6E"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1.096893E+07</w:t>
            </w:r>
          </w:p>
        </w:tc>
        <w:tc>
          <w:tcPr>
            <w:tcW w:w="1192" w:type="dxa"/>
            <w:tcBorders>
              <w:top w:val="single" w:sz="4" w:space="0" w:color="44B3E1"/>
              <w:left w:val="nil"/>
              <w:bottom w:val="single" w:sz="4" w:space="0" w:color="44B3E1"/>
              <w:right w:val="nil"/>
            </w:tcBorders>
            <w:shd w:val="clear" w:color="auto" w:fill="auto"/>
            <w:noWrap/>
            <w:vAlign w:val="bottom"/>
            <w:hideMark/>
          </w:tcPr>
          <w:p w14:paraId="0CDB857C"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5.100E+03</w:t>
            </w:r>
          </w:p>
        </w:tc>
        <w:tc>
          <w:tcPr>
            <w:tcW w:w="1134" w:type="dxa"/>
            <w:tcBorders>
              <w:top w:val="single" w:sz="4" w:space="0" w:color="44B3E1"/>
              <w:left w:val="nil"/>
              <w:bottom w:val="single" w:sz="4" w:space="0" w:color="44B3E1"/>
              <w:right w:val="nil"/>
            </w:tcBorders>
            <w:shd w:val="clear" w:color="auto" w:fill="auto"/>
            <w:noWrap/>
            <w:vAlign w:val="bottom"/>
            <w:hideMark/>
          </w:tcPr>
          <w:p w14:paraId="5C9C9434"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3.844E-08</w:t>
            </w:r>
          </w:p>
        </w:tc>
        <w:tc>
          <w:tcPr>
            <w:tcW w:w="992" w:type="dxa"/>
            <w:tcBorders>
              <w:top w:val="single" w:sz="4" w:space="0" w:color="44B3E1"/>
              <w:left w:val="nil"/>
              <w:bottom w:val="single" w:sz="4" w:space="0" w:color="44B3E1"/>
              <w:right w:val="single" w:sz="4" w:space="0" w:color="44B3E1"/>
            </w:tcBorders>
            <w:shd w:val="clear" w:color="auto" w:fill="auto"/>
            <w:noWrap/>
            <w:vAlign w:val="bottom"/>
            <w:hideMark/>
          </w:tcPr>
          <w:p w14:paraId="7DEE6488"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0.4217</w:t>
            </w:r>
          </w:p>
        </w:tc>
      </w:tr>
      <w:tr w:rsidR="000628D8" w:rsidRPr="003446A2" w14:paraId="44879696" w14:textId="77777777" w:rsidTr="000628D8">
        <w:trPr>
          <w:trHeight w:val="288"/>
        </w:trPr>
        <w:tc>
          <w:tcPr>
            <w:tcW w:w="420" w:type="dxa"/>
            <w:tcBorders>
              <w:top w:val="single" w:sz="4" w:space="0" w:color="44B3E1"/>
              <w:left w:val="nil"/>
              <w:bottom w:val="single" w:sz="4" w:space="0" w:color="44B3E1"/>
              <w:right w:val="nil"/>
            </w:tcBorders>
            <w:shd w:val="clear" w:color="C0E6F5" w:fill="C0E6F5"/>
            <w:noWrap/>
            <w:vAlign w:val="bottom"/>
            <w:hideMark/>
          </w:tcPr>
          <w:p w14:paraId="6474ACF8"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4</w:t>
            </w:r>
          </w:p>
        </w:tc>
        <w:tc>
          <w:tcPr>
            <w:tcW w:w="831" w:type="dxa"/>
            <w:tcBorders>
              <w:top w:val="single" w:sz="4" w:space="0" w:color="44B3E1"/>
              <w:left w:val="nil"/>
              <w:bottom w:val="single" w:sz="4" w:space="0" w:color="44B3E1"/>
              <w:right w:val="nil"/>
            </w:tcBorders>
            <w:shd w:val="clear" w:color="C0E6F5" w:fill="C0E6F5"/>
            <w:noWrap/>
            <w:vAlign w:val="bottom"/>
            <w:hideMark/>
          </w:tcPr>
          <w:p w14:paraId="6B1C93A3"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24.157</w:t>
            </w:r>
          </w:p>
        </w:tc>
        <w:tc>
          <w:tcPr>
            <w:tcW w:w="1301" w:type="dxa"/>
            <w:tcBorders>
              <w:top w:val="single" w:sz="4" w:space="0" w:color="44B3E1"/>
              <w:left w:val="nil"/>
              <w:bottom w:val="single" w:sz="4" w:space="0" w:color="44B3E1"/>
              <w:right w:val="nil"/>
            </w:tcBorders>
            <w:shd w:val="clear" w:color="C0E6F5" w:fill="C0E6F5"/>
            <w:noWrap/>
            <w:vAlign w:val="bottom"/>
            <w:hideMark/>
          </w:tcPr>
          <w:p w14:paraId="4258C37C"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4863.33</w:t>
            </w:r>
          </w:p>
        </w:tc>
        <w:tc>
          <w:tcPr>
            <w:tcW w:w="665" w:type="dxa"/>
            <w:tcBorders>
              <w:top w:val="single" w:sz="4" w:space="0" w:color="44B3E1"/>
              <w:left w:val="nil"/>
              <w:bottom w:val="single" w:sz="4" w:space="0" w:color="44B3E1"/>
              <w:right w:val="nil"/>
            </w:tcBorders>
            <w:shd w:val="clear" w:color="C0E6F5" w:fill="C0E6F5"/>
            <w:noWrap/>
            <w:vAlign w:val="bottom"/>
            <w:hideMark/>
          </w:tcPr>
          <w:p w14:paraId="62503BD8"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2.02</w:t>
            </w:r>
          </w:p>
        </w:tc>
        <w:tc>
          <w:tcPr>
            <w:tcW w:w="1178" w:type="dxa"/>
            <w:tcBorders>
              <w:top w:val="single" w:sz="4" w:space="0" w:color="44B3E1"/>
              <w:left w:val="nil"/>
              <w:bottom w:val="single" w:sz="4" w:space="0" w:color="44B3E1"/>
              <w:right w:val="nil"/>
            </w:tcBorders>
            <w:shd w:val="clear" w:color="C0E6F5" w:fill="C0E6F5"/>
            <w:noWrap/>
            <w:vAlign w:val="bottom"/>
            <w:hideMark/>
          </w:tcPr>
          <w:p w14:paraId="3B14B878"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4.160E-04</w:t>
            </w:r>
          </w:p>
        </w:tc>
        <w:tc>
          <w:tcPr>
            <w:tcW w:w="1501" w:type="dxa"/>
            <w:tcBorders>
              <w:top w:val="single" w:sz="4" w:space="0" w:color="44B3E1"/>
              <w:left w:val="nil"/>
              <w:bottom w:val="single" w:sz="4" w:space="0" w:color="44B3E1"/>
              <w:right w:val="nil"/>
            </w:tcBorders>
            <w:shd w:val="clear" w:color="C0E6F5" w:fill="C0E6F5"/>
            <w:noWrap/>
            <w:vAlign w:val="bottom"/>
            <w:hideMark/>
          </w:tcPr>
          <w:p w14:paraId="24F595C2"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1.096642E+07</w:t>
            </w:r>
          </w:p>
        </w:tc>
        <w:tc>
          <w:tcPr>
            <w:tcW w:w="1192" w:type="dxa"/>
            <w:tcBorders>
              <w:top w:val="single" w:sz="4" w:space="0" w:color="44B3E1"/>
              <w:left w:val="nil"/>
              <w:bottom w:val="single" w:sz="4" w:space="0" w:color="44B3E1"/>
              <w:right w:val="nil"/>
            </w:tcBorders>
            <w:shd w:val="clear" w:color="C0E6F5" w:fill="C0E6F5"/>
            <w:noWrap/>
            <w:vAlign w:val="bottom"/>
            <w:hideMark/>
          </w:tcPr>
          <w:p w14:paraId="7C7EF5DC"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4.562E+03</w:t>
            </w:r>
          </w:p>
        </w:tc>
        <w:tc>
          <w:tcPr>
            <w:tcW w:w="1134" w:type="dxa"/>
            <w:tcBorders>
              <w:top w:val="single" w:sz="4" w:space="0" w:color="44B3E1"/>
              <w:left w:val="nil"/>
              <w:bottom w:val="single" w:sz="4" w:space="0" w:color="44B3E1"/>
              <w:right w:val="nil"/>
            </w:tcBorders>
            <w:shd w:val="clear" w:color="C0E6F5" w:fill="C0E6F5"/>
            <w:noWrap/>
            <w:vAlign w:val="bottom"/>
            <w:hideMark/>
          </w:tcPr>
          <w:p w14:paraId="2DAAF694"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4.804E-08</w:t>
            </w:r>
          </w:p>
        </w:tc>
        <w:tc>
          <w:tcPr>
            <w:tcW w:w="992" w:type="dxa"/>
            <w:tcBorders>
              <w:top w:val="single" w:sz="4" w:space="0" w:color="44B3E1"/>
              <w:left w:val="nil"/>
              <w:bottom w:val="single" w:sz="4" w:space="0" w:color="44B3E1"/>
              <w:right w:val="single" w:sz="4" w:space="0" w:color="44B3E1"/>
            </w:tcBorders>
            <w:shd w:val="clear" w:color="C0E6F5" w:fill="C0E6F5"/>
            <w:noWrap/>
            <w:vAlign w:val="bottom"/>
            <w:hideMark/>
          </w:tcPr>
          <w:p w14:paraId="12C256C6"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0.5269</w:t>
            </w:r>
          </w:p>
        </w:tc>
      </w:tr>
      <w:tr w:rsidR="000628D8" w:rsidRPr="003446A2" w14:paraId="7F726675" w14:textId="77777777" w:rsidTr="000628D8">
        <w:trPr>
          <w:trHeight w:val="288"/>
        </w:trPr>
        <w:tc>
          <w:tcPr>
            <w:tcW w:w="420" w:type="dxa"/>
            <w:tcBorders>
              <w:top w:val="single" w:sz="4" w:space="0" w:color="44B3E1"/>
              <w:left w:val="nil"/>
              <w:bottom w:val="single" w:sz="4" w:space="0" w:color="44B3E1"/>
              <w:right w:val="nil"/>
            </w:tcBorders>
            <w:shd w:val="clear" w:color="auto" w:fill="auto"/>
            <w:noWrap/>
            <w:vAlign w:val="bottom"/>
            <w:hideMark/>
          </w:tcPr>
          <w:p w14:paraId="20A8DC39"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3</w:t>
            </w:r>
          </w:p>
        </w:tc>
        <w:tc>
          <w:tcPr>
            <w:tcW w:w="831" w:type="dxa"/>
            <w:tcBorders>
              <w:top w:val="single" w:sz="4" w:space="0" w:color="44B3E1"/>
              <w:left w:val="nil"/>
              <w:bottom w:val="single" w:sz="4" w:space="0" w:color="44B3E1"/>
              <w:right w:val="nil"/>
            </w:tcBorders>
            <w:shd w:val="clear" w:color="auto" w:fill="auto"/>
            <w:noWrap/>
            <w:vAlign w:val="bottom"/>
            <w:hideMark/>
          </w:tcPr>
          <w:p w14:paraId="0915477C"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32.537</w:t>
            </w:r>
          </w:p>
        </w:tc>
        <w:tc>
          <w:tcPr>
            <w:tcW w:w="1301" w:type="dxa"/>
            <w:tcBorders>
              <w:top w:val="single" w:sz="4" w:space="0" w:color="44B3E1"/>
              <w:left w:val="nil"/>
              <w:bottom w:val="single" w:sz="4" w:space="0" w:color="44B3E1"/>
              <w:right w:val="nil"/>
            </w:tcBorders>
            <w:shd w:val="clear" w:color="auto" w:fill="auto"/>
            <w:noWrap/>
            <w:vAlign w:val="bottom"/>
            <w:hideMark/>
          </w:tcPr>
          <w:p w14:paraId="10640C2F"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6565.30</w:t>
            </w:r>
          </w:p>
        </w:tc>
        <w:tc>
          <w:tcPr>
            <w:tcW w:w="665" w:type="dxa"/>
            <w:tcBorders>
              <w:top w:val="single" w:sz="4" w:space="0" w:color="44B3E1"/>
              <w:left w:val="nil"/>
              <w:bottom w:val="single" w:sz="4" w:space="0" w:color="44B3E1"/>
              <w:right w:val="nil"/>
            </w:tcBorders>
            <w:shd w:val="clear" w:color="auto" w:fill="auto"/>
            <w:noWrap/>
            <w:vAlign w:val="bottom"/>
            <w:hideMark/>
          </w:tcPr>
          <w:p w14:paraId="69341A06"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2.04</w:t>
            </w:r>
          </w:p>
        </w:tc>
        <w:tc>
          <w:tcPr>
            <w:tcW w:w="1178" w:type="dxa"/>
            <w:tcBorders>
              <w:top w:val="single" w:sz="4" w:space="0" w:color="44B3E1"/>
              <w:left w:val="nil"/>
              <w:bottom w:val="single" w:sz="4" w:space="0" w:color="44B3E1"/>
              <w:right w:val="nil"/>
            </w:tcBorders>
            <w:shd w:val="clear" w:color="auto" w:fill="auto"/>
            <w:noWrap/>
            <w:vAlign w:val="bottom"/>
            <w:hideMark/>
          </w:tcPr>
          <w:p w14:paraId="0ED745CE"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3.105E-04</w:t>
            </w:r>
          </w:p>
        </w:tc>
        <w:tc>
          <w:tcPr>
            <w:tcW w:w="1501" w:type="dxa"/>
            <w:tcBorders>
              <w:top w:val="single" w:sz="4" w:space="0" w:color="44B3E1"/>
              <w:left w:val="nil"/>
              <w:bottom w:val="single" w:sz="4" w:space="0" w:color="44B3E1"/>
              <w:right w:val="nil"/>
            </w:tcBorders>
            <w:shd w:val="clear" w:color="auto" w:fill="auto"/>
            <w:noWrap/>
            <w:vAlign w:val="bottom"/>
            <w:hideMark/>
          </w:tcPr>
          <w:p w14:paraId="739D9958"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1.096675E+07</w:t>
            </w:r>
          </w:p>
        </w:tc>
        <w:tc>
          <w:tcPr>
            <w:tcW w:w="1192" w:type="dxa"/>
            <w:tcBorders>
              <w:top w:val="single" w:sz="4" w:space="0" w:color="44B3E1"/>
              <w:left w:val="nil"/>
              <w:bottom w:val="single" w:sz="4" w:space="0" w:color="44B3E1"/>
              <w:right w:val="nil"/>
            </w:tcBorders>
            <w:shd w:val="clear" w:color="auto" w:fill="auto"/>
            <w:noWrap/>
            <w:vAlign w:val="bottom"/>
            <w:hideMark/>
          </w:tcPr>
          <w:p w14:paraId="0010B6F0"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3.406E+03</w:t>
            </w:r>
          </w:p>
        </w:tc>
        <w:tc>
          <w:tcPr>
            <w:tcW w:w="1134" w:type="dxa"/>
            <w:tcBorders>
              <w:top w:val="single" w:sz="4" w:space="0" w:color="44B3E1"/>
              <w:left w:val="nil"/>
              <w:bottom w:val="single" w:sz="4" w:space="0" w:color="44B3E1"/>
              <w:right w:val="nil"/>
            </w:tcBorders>
            <w:shd w:val="clear" w:color="auto" w:fill="auto"/>
            <w:noWrap/>
            <w:vAlign w:val="bottom"/>
            <w:hideMark/>
          </w:tcPr>
          <w:p w14:paraId="1C46D34E" w14:textId="77777777" w:rsidR="000628D8" w:rsidRPr="003446A2" w:rsidRDefault="000628D8" w:rsidP="000628D8">
            <w:pPr>
              <w:spacing w:after="0" w:line="240" w:lineRule="auto"/>
              <w:jc w:val="right"/>
              <w:rPr>
                <w:rFonts w:ascii="Aptos Narrow" w:eastAsia="Times New Roman" w:hAnsi="Aptos Narrow" w:cs="Times New Roman"/>
                <w:color w:val="000000"/>
                <w:lang w:eastAsia="en-GB"/>
              </w:rPr>
            </w:pPr>
            <w:r>
              <w:rPr>
                <w:rFonts w:ascii="Aptos Narrow" w:hAnsi="Aptos Narrow"/>
                <w:color w:val="000000"/>
              </w:rPr>
              <w:t>8.622E-08</w:t>
            </w:r>
          </w:p>
        </w:tc>
        <w:tc>
          <w:tcPr>
            <w:tcW w:w="992" w:type="dxa"/>
            <w:tcBorders>
              <w:top w:val="single" w:sz="4" w:space="0" w:color="44B3E1"/>
              <w:left w:val="nil"/>
              <w:bottom w:val="single" w:sz="4" w:space="0" w:color="44B3E1"/>
              <w:right w:val="single" w:sz="4" w:space="0" w:color="44B3E1"/>
            </w:tcBorders>
            <w:shd w:val="clear" w:color="auto" w:fill="auto"/>
            <w:noWrap/>
            <w:vAlign w:val="bottom"/>
            <w:hideMark/>
          </w:tcPr>
          <w:p w14:paraId="64252111" w14:textId="77777777" w:rsidR="000628D8" w:rsidRPr="003446A2" w:rsidRDefault="000628D8" w:rsidP="000628D8">
            <w:pPr>
              <w:keepNext/>
              <w:spacing w:after="0" w:line="240" w:lineRule="auto"/>
              <w:jc w:val="right"/>
              <w:rPr>
                <w:rFonts w:ascii="Aptos Narrow" w:eastAsia="Times New Roman" w:hAnsi="Aptos Narrow" w:cs="Times New Roman"/>
                <w:color w:val="000000"/>
                <w:lang w:eastAsia="en-GB"/>
              </w:rPr>
            </w:pPr>
            <w:r>
              <w:rPr>
                <w:rFonts w:ascii="Aptos Narrow" w:hAnsi="Aptos Narrow"/>
                <w:color w:val="000000"/>
              </w:rPr>
              <w:t>0.9456</w:t>
            </w:r>
          </w:p>
        </w:tc>
      </w:tr>
    </w:tbl>
    <w:p w14:paraId="138DF242" w14:textId="77777777" w:rsidR="000628D8" w:rsidRDefault="00150CD1">
      <w:pPr>
        <w:rPr>
          <w:rFonts w:eastAsiaTheme="minorEastAsia"/>
        </w:rPr>
      </w:pPr>
      <w:r>
        <w:rPr>
          <w:rFonts w:eastAsiaTheme="minorEastAsia"/>
        </w:rPr>
        <w:t xml:space="preserve">The data taken for the afternoon is shown  </w:t>
      </w:r>
      <w:r w:rsidR="00573077">
        <w:rPr>
          <w:rFonts w:eastAsiaTheme="minorEastAsia"/>
        </w:rPr>
        <w:t xml:space="preserve">in Table 3. Although </w:t>
      </w:r>
      <w:proofErr w:type="gramStart"/>
      <w:r w:rsidR="00573077">
        <w:rPr>
          <w:rFonts w:eastAsiaTheme="minorEastAsia"/>
        </w:rPr>
        <w:t>4</w:t>
      </w:r>
      <w:proofErr w:type="gramEnd"/>
      <w:r w:rsidR="00573077">
        <w:rPr>
          <w:rFonts w:eastAsiaTheme="minorEastAsia"/>
        </w:rPr>
        <w:t xml:space="preserve"> lines were expected, 5 were recorded as I was unable to determine which of the two red lines and 30.55mm and 32.54mm was the </w:t>
      </w:r>
      <m:oMath>
        <m:sSub>
          <m:sSubPr>
            <m:ctrlPr>
              <w:rPr>
                <w:rFonts w:ascii="Cambria Math" w:eastAsiaTheme="minorEastAsia" w:hAnsi="Cambria Math"/>
                <w:i/>
              </w:rPr>
            </m:ctrlPr>
          </m:sSubPr>
          <m:e>
            <m:r>
              <w:rPr>
                <w:rFonts w:ascii="Cambria Math" w:eastAsiaTheme="minorEastAsia" w:hAnsi="Cambria Math"/>
              </w:rPr>
              <m:t>H</m:t>
            </m:r>
          </m:e>
          <m:sub>
            <m:r>
              <m:rPr>
                <m:sty m:val="p"/>
              </m:rPr>
              <w:rPr>
                <w:rFonts w:ascii="Cambria Math" w:eastAsiaTheme="minorEastAsia" w:hAnsi="Cambria Math"/>
              </w:rPr>
              <m:t>α</m:t>
            </m:r>
          </m:sub>
        </m:sSub>
      </m:oMath>
      <w:r w:rsidR="00573077">
        <w:rPr>
          <w:rFonts w:eastAsiaTheme="minorEastAsia"/>
        </w:rPr>
        <w:t xml:space="preserve"> line.</w:t>
      </w:r>
      <w:r w:rsidR="00C775F8">
        <w:rPr>
          <w:rFonts w:eastAsiaTheme="minorEastAsia"/>
        </w:rPr>
        <w:t xml:space="preserve"> The incorrect line was easily identified later in analysis as the 30.55</w:t>
      </w:r>
      <w:r w:rsidR="000628D8">
        <w:rPr>
          <w:rFonts w:eastAsiaTheme="minorEastAsia"/>
        </w:rPr>
        <w:t>mm line</w:t>
      </w:r>
      <w:r w:rsidR="00C775F8">
        <w:rPr>
          <w:rFonts w:eastAsiaTheme="minorEastAsia"/>
        </w:rPr>
        <w:t xml:space="preserve"> </w:t>
      </w:r>
      <w:r w:rsidR="00EB7525">
        <w:rPr>
          <w:rFonts w:eastAsiaTheme="minorEastAsia"/>
        </w:rPr>
        <w:t xml:space="preserve">Following this, the readings of z were averaged and these used to calculate a value of the Rydberg constant for hydrogen using </w:t>
      </w:r>
      <w:r w:rsidR="00C775F8">
        <w:rPr>
          <w:rFonts w:eastAsiaTheme="minorEastAsia"/>
        </w:rPr>
        <w:t>equation (1) This is show in Table 4</w:t>
      </w:r>
      <w:r w:rsidR="003446A2">
        <w:rPr>
          <w:rFonts w:eastAsiaTheme="minorEastAsia"/>
        </w:rPr>
        <w:t xml:space="preserve">. </w:t>
      </w:r>
    </w:p>
    <w:p w14:paraId="24EE2D0C" w14:textId="57133F63" w:rsidR="000628D8" w:rsidRDefault="000628D8" w:rsidP="00B56D56">
      <w:pPr>
        <w:pStyle w:val="Caption"/>
        <w:framePr w:h="285" w:hRule="exact" w:hSpace="180" w:wrap="around" w:vAnchor="text" w:hAnchor="margin" w:y="1822"/>
      </w:pPr>
      <w:r>
        <w:t>Table 4: Final analysis of the Hydrogen spectral lines.</w:t>
      </w:r>
    </w:p>
    <w:p w14:paraId="17773563" w14:textId="330949B6" w:rsidR="00B56D56" w:rsidRDefault="00CA1625" w:rsidP="00B56D56">
      <w:pPr>
        <w:jc w:val="center"/>
        <w:rPr>
          <w:rFonts w:eastAsiaTheme="minorEastAsia"/>
        </w:rPr>
      </w:pPr>
      <m:oMath>
        <m:acc>
          <m:accPr>
            <m:chr m:val="̅"/>
            <m:ctrlPr>
              <w:rPr>
                <w:rFonts w:ascii="Cambria Math" w:eastAsiaTheme="minorEastAsia" w:hAnsi="Cambria Math"/>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Σ</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rPr>
                </m:ctrlPr>
              </m:num>
              <m:den>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den>
            </m:f>
            <m:ctrlPr>
              <w:rPr>
                <w:rFonts w:ascii="Cambria Math" w:eastAsiaTheme="minorEastAsia" w:hAnsi="Cambria Math"/>
                <w:i/>
              </w:rPr>
            </m:ctrlPr>
          </m:num>
          <m:den>
            <m:r>
              <m:rPr>
                <m:sty m:val="p"/>
              </m:rPr>
              <w:rPr>
                <w:rFonts w:ascii="Cambria Math" w:eastAsiaTheme="minorEastAsia" w:hAnsi="Cambria Math"/>
              </w:rPr>
              <m:t>Σ</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den>
            </m:f>
            <m:ctrlPr>
              <w:rPr>
                <w:rFonts w:ascii="Cambria Math" w:eastAsiaTheme="minorEastAsia" w:hAnsi="Cambria Math"/>
                <w:i/>
              </w:rPr>
            </m:ctrlPr>
          </m:den>
        </m:f>
      </m:oMath>
      <w:r>
        <w:rPr>
          <w:rFonts w:eastAsiaTheme="minorEastAsia"/>
        </w:rPr>
        <w:t xml:space="preserve"> </w:t>
      </w:r>
      <w:r w:rsidR="00B56D56">
        <w:rPr>
          <w:rFonts w:eastAsiaTheme="minorEastAsia"/>
        </w:rPr>
        <w:tab/>
      </w:r>
      <w:r w:rsidR="00B56D56">
        <w:rPr>
          <w:rFonts w:eastAsiaTheme="minorEastAsia"/>
        </w:rPr>
        <w:tab/>
      </w:r>
      <m:oMath>
        <m:acc>
          <m:accPr>
            <m:chr m:val="̅"/>
            <m:ctrlPr>
              <w:rPr>
                <w:rFonts w:ascii="Cambria Math" w:eastAsiaTheme="minorEastAsia" w:hAnsi="Cambria Math"/>
              </w:rPr>
            </m:ctrlPr>
          </m:accPr>
          <m:e>
            <m:r>
              <m:rPr>
                <m:sty m:val="p"/>
              </m:rPr>
              <w:rPr>
                <w:rFonts w:ascii="Cambria Math" w:eastAsiaTheme="minorEastAsia" w:hAnsi="Cambria Math"/>
              </w:rPr>
              <m:t>σ</m:t>
            </m:r>
          </m:e>
        </m:acc>
        <m:r>
          <w:rPr>
            <w:rFonts w:ascii="Cambria Math" w:eastAsiaTheme="minorEastAsia" w:hAnsi="Cambria Math"/>
          </w:rPr>
          <m:t>=</m:t>
        </m:r>
        <m:r>
          <m:rPr>
            <m:sty m:val="p"/>
          </m:rPr>
          <w:rPr>
            <w:rFonts w:ascii="Cambria Math" w:eastAsiaTheme="minorEastAsia" w:hAnsi="Cambria Math"/>
          </w:rPr>
          <m:t>Σ</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den>
        </m:f>
      </m:oMath>
      <w:r>
        <w:rPr>
          <w:rFonts w:eastAsiaTheme="minorEastAsia"/>
        </w:rPr>
        <w:t>,</w:t>
      </w:r>
    </w:p>
    <w:p w14:paraId="3AE2AB91" w14:textId="1AB83DEB" w:rsidR="00B56D56" w:rsidRPr="006D3685" w:rsidRDefault="00B56D56">
      <w:pPr>
        <w:rPr>
          <w:rFonts w:eastAsiaTheme="minorEastAsia"/>
        </w:rPr>
      </w:pPr>
      <w:r>
        <w:rPr>
          <w:rFonts w:eastAsiaTheme="minorEastAsia"/>
        </w:rPr>
        <w:t xml:space="preserve">These values </w:t>
      </w:r>
      <w:proofErr w:type="gramStart"/>
      <w:r>
        <w:rPr>
          <w:rFonts w:eastAsiaTheme="minorEastAsia"/>
        </w:rPr>
        <w:t>were then combined</w:t>
      </w:r>
      <w:proofErr w:type="gramEnd"/>
      <w:r>
        <w:rPr>
          <w:rFonts w:eastAsiaTheme="minorEastAsia"/>
        </w:rPr>
        <w:t xml:space="preserve"> in a weighted average to o</w:t>
      </w:r>
      <w:r w:rsidR="00CA1625">
        <w:rPr>
          <w:rFonts w:eastAsiaTheme="minorEastAsia"/>
        </w:rPr>
        <w:t xml:space="preserve">btain a value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=1.0697±0.0002</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7</m:t>
            </m:r>
          </m:sup>
        </m:sSup>
      </m:oMath>
      <w:r w:rsidR="00155151">
        <w:rPr>
          <w:rFonts w:eastAsiaTheme="minorEastAsia"/>
        </w:rPr>
        <w:t xml:space="preserve">m. This is an extremely good result as the </w:t>
      </w:r>
      <w:r w:rsidR="002906E9">
        <w:rPr>
          <w:rFonts w:eastAsiaTheme="minorEastAsia"/>
        </w:rPr>
        <w:t>theoretical value</w:t>
      </w:r>
      <w:r w:rsidR="00155151">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155151">
        <w:rPr>
          <w:rFonts w:eastAsiaTheme="minorEastAsia"/>
        </w:rPr>
        <w:t xml:space="preserve"> calculated above</w:t>
      </w:r>
      <w:r w:rsidR="002906E9">
        <w:rPr>
          <w:rFonts w:eastAsiaTheme="minorEastAsia"/>
        </w:rPr>
        <w:t xml:space="preserve"> using (3)</w:t>
      </w:r>
      <w:r w:rsidR="00155151">
        <w:rPr>
          <w:rFonts w:eastAsiaTheme="minorEastAsia"/>
        </w:rPr>
        <w:t xml:space="preserve"> was </w:t>
      </w:r>
      <m:oMath>
        <m:r>
          <w:rPr>
            <w:rFonts w:ascii="Cambria Math" w:eastAsiaTheme="minorEastAsia" w:hAnsi="Cambria Math"/>
          </w:rPr>
          <m:t>1.06977</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-7</m:t>
            </m:r>
          </m:sup>
        </m:sSup>
      </m:oMath>
      <w:r w:rsidR="00155151">
        <w:rPr>
          <w:rFonts w:eastAsiaTheme="minorEastAsia"/>
        </w:rPr>
        <w:t xml:space="preserve">m, and this is withing the error of our measurement. This high </w:t>
      </w:r>
      <w:r w:rsidR="00155151">
        <w:rPr>
          <w:rFonts w:eastAsiaTheme="minorEastAsia"/>
        </w:rPr>
        <w:lastRenderedPageBreak/>
        <w:t>accuracy is</w:t>
      </w:r>
      <w:r>
        <w:rPr>
          <w:rFonts w:eastAsiaTheme="minorEastAsia"/>
        </w:rPr>
        <w:t xml:space="preserve"> due to the time taken in setting up the experiment, the addition of the quadratic term in the calibration curve to account for mechanical imperfections in the physical apparatus, and the careful data taking procedure that ensured no back-lash error by always approaching the spectral lines from the same side and making sure to not go beyond the limits of the micrometre. The main factor in the limit of our measurements is the resolution of the micrometre and the error due to our calibration curve, which are both about equal. Reducing the error in the micrometre could mean moving to a large apparatus with a larger sine bar, such that a similar angular displacement in the grating would result in a larger displacement in the position of the micrometre, improving the precision of that reading. Improving the calibration curve is more difficult, as we </w:t>
      </w:r>
      <w:proofErr w:type="gramStart"/>
      <w:r>
        <w:rPr>
          <w:rFonts w:eastAsiaTheme="minorEastAsia"/>
        </w:rPr>
        <w:t>are limited</w:t>
      </w:r>
      <w:proofErr w:type="gramEnd"/>
      <w:r>
        <w:rPr>
          <w:rFonts w:eastAsiaTheme="minorEastAsia"/>
        </w:rPr>
        <w:t xml:space="preserve"> by the number of visible spectral line that the calibration curve can be based </w:t>
      </w:r>
      <w:r w:rsidR="00592885">
        <w:rPr>
          <w:rFonts w:eastAsiaTheme="minorEastAsia"/>
        </w:rPr>
        <w:t>off</w:t>
      </w:r>
      <w:r>
        <w:rPr>
          <w:rFonts w:eastAsiaTheme="minorEastAsia"/>
        </w:rPr>
        <w:t>.</w:t>
      </w:r>
    </w:p>
    <w:p w14:paraId="6C292F6C" w14:textId="7EAA78E3" w:rsidR="006D3685" w:rsidRDefault="003B58A0" w:rsidP="007666C0">
      <w:pPr>
        <w:pStyle w:val="Heading2"/>
        <w:rPr>
          <w:rFonts w:eastAsiaTheme="minorEastAsia"/>
        </w:rPr>
      </w:pPr>
      <w:r>
        <w:rPr>
          <w:rFonts w:eastAsiaTheme="minorEastAsia"/>
        </w:rPr>
        <w:t>Conclusion</w:t>
      </w:r>
    </w:p>
    <w:p w14:paraId="2BE09DDB" w14:textId="0BC0954C" w:rsidR="00C0637E" w:rsidRPr="00A4621B" w:rsidRDefault="003B58A0">
      <w:pPr>
        <w:rPr>
          <w:rFonts w:eastAsiaTheme="minorEastAsia"/>
        </w:rPr>
      </w:pPr>
      <w:r>
        <w:rPr>
          <w:rFonts w:eastAsiaTheme="minorEastAsia"/>
        </w:rPr>
        <w:t xml:space="preserve">Our experimental value of </w:t>
      </w:r>
      <m:oMath>
        <m:r>
          <w:rPr>
            <w:rFonts w:ascii="Cambria Math" w:eastAsiaTheme="minorEastAsia" w:hAnsi="Cambria Math"/>
          </w:rPr>
          <m:t>1.0967±0.0002</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sidR="00A4621B">
        <w:rPr>
          <w:rFonts w:eastAsiaTheme="minorEastAsia"/>
        </w:rPr>
        <w:t>m</w:t>
      </w:r>
      <w:r w:rsidR="00A4621B">
        <w:rPr>
          <w:rFonts w:eastAsiaTheme="minorEastAsia"/>
        </w:rPr>
        <w:t xml:space="preserve"> </w:t>
      </w:r>
      <w:r>
        <w:rPr>
          <w:rFonts w:eastAsiaTheme="minorEastAsia"/>
        </w:rPr>
        <w:t xml:space="preserve">is consistent with our theoretically calculated value of </w:t>
      </w:r>
      <m:oMath>
        <m:r>
          <w:rPr>
            <w:rFonts w:ascii="Cambria Math" w:eastAsiaTheme="minorEastAsia" w:hAnsi="Cambria Math"/>
          </w:rPr>
          <m:t>1.09677</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7</m:t>
            </m:r>
          </m:sup>
        </m:sSup>
      </m:oMath>
      <w:r w:rsidR="00A4621B">
        <w:rPr>
          <w:rFonts w:eastAsiaTheme="minorEastAsia"/>
        </w:rPr>
        <w:t xml:space="preserve">m. </w:t>
      </w:r>
      <w:r>
        <w:rPr>
          <w:rFonts w:eastAsiaTheme="minorEastAsia"/>
        </w:rPr>
        <w:t>This shows that our method of using a quadratic calibration curve did reduce error in our measurement of the wavelengths of spectral lines. Checking the wavelengths of the spectral lines against the NIST database</w:t>
      </w:r>
      <w:r>
        <w:rPr>
          <w:rFonts w:eastAsiaTheme="minorEastAsia"/>
          <w:vertAlign w:val="superscript"/>
        </w:rPr>
        <w:t>[</w:t>
      </w:r>
      <w:r w:rsidR="001F1147">
        <w:rPr>
          <w:rFonts w:eastAsiaTheme="minorEastAsia"/>
          <w:vertAlign w:val="superscript"/>
        </w:rPr>
        <w:t>5</w:t>
      </w:r>
      <w:r>
        <w:rPr>
          <w:rFonts w:eastAsiaTheme="minorEastAsia"/>
          <w:vertAlign w:val="superscript"/>
        </w:rPr>
        <w:t>]</w:t>
      </w:r>
      <w:r>
        <w:rPr>
          <w:rFonts w:eastAsiaTheme="minorEastAsia"/>
        </w:rPr>
        <w:t xml:space="preserve">, we can see that our values </w:t>
      </w:r>
      <w:proofErr w:type="spellStart"/>
      <w:r>
        <w:rPr>
          <w:rFonts w:eastAsiaTheme="minorEastAsia"/>
        </w:rPr>
        <w:t>oare</w:t>
      </w:r>
      <w:proofErr w:type="spellEnd"/>
      <w:r>
        <w:rPr>
          <w:rFonts w:eastAsiaTheme="minorEastAsia"/>
        </w:rPr>
        <w:t xml:space="preserve"> correct to about 0.5nm or 0.1%. We are now approaching the point where the limiting factor in our error of wavelength is the resolution of the micromet</w:t>
      </w:r>
      <w:r w:rsidR="00491C35">
        <w:rPr>
          <w:rFonts w:eastAsiaTheme="minorEastAsia"/>
        </w:rPr>
        <w:t xml:space="preserve">re and the width of the spectral lines observed, as to get a consistent reading of the wavelength of a spectral line we would need a finer line, as when taking measurements for some of the wider spectral lines it was difficult to position the crosshairs accurately in what appeared to be the centre of the line. Additionally, the light intensity of the source was a limiting factor as well, as the </w:t>
      </w:r>
      <m:oMath>
        <m:sSub>
          <m:sSubPr>
            <m:ctrlPr>
              <w:rPr>
                <w:rFonts w:ascii="Cambria Math" w:eastAsiaTheme="minorEastAsia" w:hAnsi="Cambria Math"/>
                <w:i/>
              </w:rPr>
            </m:ctrlPr>
          </m:sSubPr>
          <m:e>
            <m:r>
              <w:rPr>
                <w:rFonts w:ascii="Cambria Math" w:eastAsiaTheme="minorEastAsia" w:hAnsi="Cambria Math"/>
              </w:rPr>
              <m:t>H</m:t>
            </m:r>
          </m:e>
          <m:sub>
            <m:r>
              <m:rPr>
                <m:sty m:val="p"/>
              </m:rPr>
              <w:rPr>
                <w:rFonts w:ascii="Cambria Math" w:eastAsiaTheme="minorEastAsia" w:hAnsi="Cambria Math"/>
              </w:rPr>
              <m:t>δ</m:t>
            </m:r>
          </m:sub>
        </m:sSub>
      </m:oMath>
      <w:r w:rsidR="00491C35">
        <w:rPr>
          <w:rFonts w:eastAsiaTheme="minorEastAsia"/>
        </w:rPr>
        <w:t xml:space="preserve"> line was difficult to observe, and with a narrower slit to observe shaper spectral lines, not enough light would pass through the slit for the dim spectral lines to be observed.</w:t>
      </w:r>
    </w:p>
    <w:p w14:paraId="12ACFACD" w14:textId="6CECA4C2" w:rsidR="00BD0755" w:rsidRDefault="00BD0755" w:rsidP="007666C0">
      <w:pPr>
        <w:pStyle w:val="Heading2"/>
      </w:pPr>
      <w:r>
        <w:t>References</w:t>
      </w:r>
    </w:p>
    <w:p w14:paraId="7B9F11D8" w14:textId="06E35103" w:rsidR="00BD0755" w:rsidRPr="00DF7205" w:rsidRDefault="004E1D32" w:rsidP="006A257B">
      <w:pPr>
        <w:pStyle w:val="NoSpacing"/>
        <w:numPr>
          <w:ilvl w:val="0"/>
          <w:numId w:val="2"/>
        </w:numPr>
      </w:pPr>
      <w:r w:rsidRPr="00DF7205">
        <w:t xml:space="preserve">OP13 Lab Script: </w:t>
      </w:r>
      <w:hyperlink r:id="rId15" w:history="1">
        <w:r w:rsidR="00DF7205" w:rsidRPr="00DF7205">
          <w:rPr>
            <w:rStyle w:val="Hyperlink"/>
          </w:rPr>
          <w:t>https://www-teaching.physics.ox.ac.uk/practical_course/scripts/srv/local/rscripts/trunk/Optics/OP13/OP13.pdf</w:t>
        </w:r>
      </w:hyperlink>
      <w:r w:rsidRPr="00DF7205">
        <w:t xml:space="preserve">  Accessed 15:40 19/</w:t>
      </w:r>
      <w:r w:rsidR="00C0637E" w:rsidRPr="00DF7205">
        <w:t>0</w:t>
      </w:r>
      <w:r w:rsidRPr="00DF7205">
        <w:t>2/25</w:t>
      </w:r>
    </w:p>
    <w:p w14:paraId="319B23FB" w14:textId="18051789" w:rsidR="00DF7205" w:rsidRPr="00DF7205" w:rsidRDefault="00DF7205" w:rsidP="00DF7205">
      <w:pPr>
        <w:pStyle w:val="NoSpacing"/>
        <w:numPr>
          <w:ilvl w:val="0"/>
          <w:numId w:val="2"/>
        </w:numPr>
      </w:pPr>
      <w:r w:rsidRPr="00DF7205">
        <w:t>2022 NIST CODATA value</w:t>
      </w:r>
      <w:r w:rsidR="00592885">
        <w:t xml:space="preserve">s </w:t>
      </w:r>
      <w:r w:rsidRPr="00DF7205">
        <w:t xml:space="preserve">for the Rydberg </w:t>
      </w:r>
      <w:r w:rsidR="00592885">
        <w:t>c</w:t>
      </w:r>
      <w:r w:rsidRPr="00DF7205">
        <w:t>onstant</w:t>
      </w:r>
      <w:r w:rsidR="00592885">
        <w:t>, electron rest mass,</w:t>
      </w:r>
      <w:r w:rsidR="006F15D4">
        <w:t xml:space="preserve"> </w:t>
      </w:r>
      <w:r w:rsidR="00003D60">
        <w:t>p</w:t>
      </w:r>
      <w:r w:rsidR="00592885">
        <w:t>roton rest mass</w:t>
      </w:r>
      <w:r w:rsidRPr="00DF7205">
        <w:t xml:space="preserve">: </w:t>
      </w:r>
      <w:hyperlink r:id="rId16" w:history="1">
        <w:r w:rsidRPr="00DF7205">
          <w:rPr>
            <w:rStyle w:val="Hyperlink"/>
          </w:rPr>
          <w:t>https://physics.nist.gov/cuu/Constants/index.html</w:t>
        </w:r>
      </w:hyperlink>
      <w:r w:rsidRPr="00DF7205">
        <w:t xml:space="preserve"> Accessed 16:23 21/02/25</w:t>
      </w:r>
    </w:p>
    <w:p w14:paraId="427D496A" w14:textId="1BC18196" w:rsidR="009F2EEE" w:rsidRPr="00DF7205" w:rsidRDefault="00DF7205" w:rsidP="006A257B">
      <w:pPr>
        <w:pStyle w:val="NoSpacing"/>
        <w:numPr>
          <w:ilvl w:val="0"/>
          <w:numId w:val="2"/>
        </w:numPr>
      </w:pPr>
      <w:r w:rsidRPr="00DF7205">
        <w:t>Johann Jakob Balmer: Note on the spectral lines of hydrogen.</w:t>
      </w:r>
      <w:r w:rsidRPr="00DF7205">
        <w:t xml:space="preserve"> </w:t>
      </w:r>
      <w:hyperlink r:id="rId17" w:anchor="page/564/mode/1up" w:history="1">
        <w:r w:rsidR="00B212AB" w:rsidRPr="00DF7205">
          <w:rPr>
            <w:rStyle w:val="Hyperlink"/>
          </w:rPr>
          <w:t>https://www.biodiversitylibrary</w:t>
        </w:r>
        <w:r w:rsidR="00B212AB" w:rsidRPr="00DF7205">
          <w:rPr>
            <w:rStyle w:val="Hyperlink"/>
          </w:rPr>
          <w:t>.</w:t>
        </w:r>
        <w:r w:rsidR="00B212AB" w:rsidRPr="00DF7205">
          <w:rPr>
            <w:rStyle w:val="Hyperlink"/>
          </w:rPr>
          <w:t>org/item/42693#page/564/mode/1up</w:t>
        </w:r>
      </w:hyperlink>
      <w:r w:rsidR="00B212AB">
        <w:t xml:space="preserve"> </w:t>
      </w:r>
      <w:r w:rsidRPr="00DF7205">
        <w:t xml:space="preserve">Accessed 16:26 </w:t>
      </w:r>
      <w:proofErr w:type="gramStart"/>
      <w:r w:rsidRPr="00DF7205">
        <w:t>21/02/25</w:t>
      </w:r>
      <w:proofErr w:type="gramEnd"/>
    </w:p>
    <w:p w14:paraId="30010943" w14:textId="77777777" w:rsidR="00DF7205" w:rsidRPr="00DF7205" w:rsidRDefault="00DF7205" w:rsidP="00DF7205">
      <w:pPr>
        <w:pStyle w:val="NoSpacing"/>
        <w:numPr>
          <w:ilvl w:val="0"/>
          <w:numId w:val="2"/>
        </w:numPr>
      </w:pPr>
      <w:r w:rsidRPr="00DF7205">
        <w:t>Investigations into the constitution of the emission spectra of the chemical elements : paper presented to the Royal Swedish Academy of Sciences on 13 November 1889 / by JR Rydberg.</w:t>
      </w:r>
      <w:r w:rsidRPr="00DF7205">
        <w:t xml:space="preserve"> </w:t>
      </w:r>
      <w:hyperlink r:id="rId18" w:history="1">
        <w:r w:rsidRPr="00DF7205">
          <w:rPr>
            <w:rStyle w:val="Hyperlink"/>
          </w:rPr>
          <w:t>https://lup.lub.lu.se/search/ws/files/39556483/rydberg_1889_reduced_archived.pdf</w:t>
        </w:r>
      </w:hyperlink>
      <w:r w:rsidR="009F2EEE" w:rsidRPr="00DF7205">
        <w:t xml:space="preserve"> </w:t>
      </w:r>
      <w:r w:rsidRPr="00DF7205">
        <w:t xml:space="preserve">Accessed 16:27 </w:t>
      </w:r>
      <w:proofErr w:type="gramStart"/>
      <w:r w:rsidRPr="00DF7205">
        <w:t>21/02/25</w:t>
      </w:r>
      <w:proofErr w:type="gramEnd"/>
      <w:r w:rsidRPr="00DF7205">
        <w:t xml:space="preserve"> </w:t>
      </w:r>
    </w:p>
    <w:p w14:paraId="3CE9AEF7" w14:textId="368B2106" w:rsidR="009F2EEE" w:rsidRPr="00DF7205" w:rsidRDefault="00DF7205" w:rsidP="00DF7205">
      <w:pPr>
        <w:pStyle w:val="NoSpacing"/>
        <w:numPr>
          <w:ilvl w:val="0"/>
          <w:numId w:val="2"/>
        </w:numPr>
      </w:pPr>
      <w:r w:rsidRPr="00DF7205">
        <w:t xml:space="preserve">NIST ASD Atomic Spectra Database, H and Hg spectral line between 400nm and 700nm </w:t>
      </w:r>
      <w:hyperlink r:id="rId19" w:history="1">
        <w:r w:rsidR="001F1147" w:rsidRPr="00142AB7">
          <w:rPr>
            <w:rStyle w:val="Hyperlink"/>
          </w:rPr>
          <w:t>https://physics.nist.gov/PhysRefData/ASD/lines_form.html</w:t>
        </w:r>
      </w:hyperlink>
      <w:r w:rsidR="001F1147">
        <w:t xml:space="preserve"> Accessed 16:33 </w:t>
      </w:r>
      <w:r w:rsidRPr="00DF7205">
        <w:t>21/02/25</w:t>
      </w:r>
    </w:p>
    <w:p w14:paraId="19E29F45" w14:textId="134148E2" w:rsidR="007666C0" w:rsidRPr="00DF7205" w:rsidRDefault="006034C5" w:rsidP="00014179">
      <w:pPr>
        <w:pStyle w:val="NoSpacing"/>
        <w:ind w:left="360"/>
      </w:pPr>
      <w:r w:rsidRPr="00DF7205">
        <w:t>*It should be noted that all wavelengths stated in this report are measured in vacuum, but those referenced on NIST are measured in air.</w:t>
      </w:r>
    </w:p>
    <w:sectPr w:rsidR="007666C0" w:rsidRPr="00DF7205" w:rsidSect="00CD5512">
      <w:headerReference w:type="default"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1148C" w14:textId="77777777" w:rsidR="00894132" w:rsidRDefault="00894132" w:rsidP="00687494">
      <w:pPr>
        <w:spacing w:after="0" w:line="240" w:lineRule="auto"/>
      </w:pPr>
      <w:r>
        <w:separator/>
      </w:r>
    </w:p>
  </w:endnote>
  <w:endnote w:type="continuationSeparator" w:id="0">
    <w:p w14:paraId="61E93851" w14:textId="77777777" w:rsidR="00894132" w:rsidRDefault="00894132" w:rsidP="00687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9336692"/>
      <w:docPartObj>
        <w:docPartGallery w:val="Page Numbers (Bottom of Page)"/>
        <w:docPartUnique/>
      </w:docPartObj>
    </w:sdtPr>
    <w:sdtEndPr>
      <w:rPr>
        <w:noProof/>
      </w:rPr>
    </w:sdtEndPr>
    <w:sdtContent>
      <w:p w14:paraId="0B1F194C" w14:textId="12117222" w:rsidR="00687494" w:rsidRDefault="006874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A7BC48" w14:textId="77777777" w:rsidR="00687494" w:rsidRDefault="00687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90F6B" w14:textId="77777777" w:rsidR="00894132" w:rsidRDefault="00894132" w:rsidP="00687494">
      <w:pPr>
        <w:spacing w:after="0" w:line="240" w:lineRule="auto"/>
      </w:pPr>
      <w:r>
        <w:separator/>
      </w:r>
    </w:p>
  </w:footnote>
  <w:footnote w:type="continuationSeparator" w:id="0">
    <w:p w14:paraId="6AFDA808" w14:textId="77777777" w:rsidR="00894132" w:rsidRDefault="00894132" w:rsidP="00687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834DC" w14:textId="3FB6A6E6" w:rsidR="00CD5512" w:rsidRDefault="00CD5512">
    <w:pPr>
      <w:pStyle w:val="Header"/>
    </w:pPr>
    <w:r>
      <w:t>Gareth Everton</w:t>
    </w:r>
    <w:r>
      <w:tab/>
    </w:r>
    <w:r>
      <w:tab/>
      <w:t>Measuring the Rydberg Constant</w:t>
    </w:r>
  </w:p>
  <w:p w14:paraId="57863C18" w14:textId="77777777" w:rsidR="00CD5512" w:rsidRDefault="00CD5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829"/>
    <w:multiLevelType w:val="hybridMultilevel"/>
    <w:tmpl w:val="436281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38275D"/>
    <w:multiLevelType w:val="hybridMultilevel"/>
    <w:tmpl w:val="C5001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6129926">
    <w:abstractNumId w:val="1"/>
  </w:num>
  <w:num w:numId="2" w16cid:durableId="51743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55"/>
    <w:rsid w:val="00003D60"/>
    <w:rsid w:val="000132A5"/>
    <w:rsid w:val="00014179"/>
    <w:rsid w:val="000628D8"/>
    <w:rsid w:val="000B0093"/>
    <w:rsid w:val="00102993"/>
    <w:rsid w:val="0013614B"/>
    <w:rsid w:val="00150CD1"/>
    <w:rsid w:val="00155151"/>
    <w:rsid w:val="00172809"/>
    <w:rsid w:val="001848C6"/>
    <w:rsid w:val="001946F4"/>
    <w:rsid w:val="001D6109"/>
    <w:rsid w:val="001F1147"/>
    <w:rsid w:val="00211432"/>
    <w:rsid w:val="00242AEB"/>
    <w:rsid w:val="00280044"/>
    <w:rsid w:val="002906E9"/>
    <w:rsid w:val="003446A2"/>
    <w:rsid w:val="00386AA1"/>
    <w:rsid w:val="003B58A0"/>
    <w:rsid w:val="003D5E50"/>
    <w:rsid w:val="004366D0"/>
    <w:rsid w:val="00491C35"/>
    <w:rsid w:val="004E1D32"/>
    <w:rsid w:val="00573077"/>
    <w:rsid w:val="00592885"/>
    <w:rsid w:val="005B58CB"/>
    <w:rsid w:val="005E7E51"/>
    <w:rsid w:val="005F049E"/>
    <w:rsid w:val="005F2084"/>
    <w:rsid w:val="005F565B"/>
    <w:rsid w:val="006034C5"/>
    <w:rsid w:val="00687494"/>
    <w:rsid w:val="0069235C"/>
    <w:rsid w:val="006A257B"/>
    <w:rsid w:val="006D3685"/>
    <w:rsid w:val="006F15D4"/>
    <w:rsid w:val="00730204"/>
    <w:rsid w:val="007666C0"/>
    <w:rsid w:val="0087294D"/>
    <w:rsid w:val="00894132"/>
    <w:rsid w:val="008A3195"/>
    <w:rsid w:val="008A591B"/>
    <w:rsid w:val="008B76BB"/>
    <w:rsid w:val="00941872"/>
    <w:rsid w:val="00957396"/>
    <w:rsid w:val="00966BAA"/>
    <w:rsid w:val="009F2EEE"/>
    <w:rsid w:val="00A02260"/>
    <w:rsid w:val="00A20B5D"/>
    <w:rsid w:val="00A4621B"/>
    <w:rsid w:val="00A566E6"/>
    <w:rsid w:val="00A968B5"/>
    <w:rsid w:val="00AA734F"/>
    <w:rsid w:val="00B16775"/>
    <w:rsid w:val="00B212AB"/>
    <w:rsid w:val="00B56D56"/>
    <w:rsid w:val="00B760A0"/>
    <w:rsid w:val="00BD0755"/>
    <w:rsid w:val="00C0637E"/>
    <w:rsid w:val="00C41F59"/>
    <w:rsid w:val="00C4390D"/>
    <w:rsid w:val="00C474C2"/>
    <w:rsid w:val="00C63A59"/>
    <w:rsid w:val="00C775F8"/>
    <w:rsid w:val="00CA1625"/>
    <w:rsid w:val="00CD5512"/>
    <w:rsid w:val="00CE2190"/>
    <w:rsid w:val="00D11B0E"/>
    <w:rsid w:val="00D15201"/>
    <w:rsid w:val="00D86F9F"/>
    <w:rsid w:val="00D972B5"/>
    <w:rsid w:val="00DF5739"/>
    <w:rsid w:val="00DF7205"/>
    <w:rsid w:val="00E3072F"/>
    <w:rsid w:val="00E90D69"/>
    <w:rsid w:val="00EB7525"/>
    <w:rsid w:val="00F029B1"/>
    <w:rsid w:val="00F1772F"/>
    <w:rsid w:val="00F32175"/>
    <w:rsid w:val="00F56636"/>
    <w:rsid w:val="00F77073"/>
    <w:rsid w:val="00FF3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AC59"/>
  <w15:chartTrackingRefBased/>
  <w15:docId w15:val="{A7F0EBFB-51C5-47A3-A314-4115BA84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7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7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7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7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7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7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7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7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7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7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7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7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755"/>
    <w:rPr>
      <w:rFonts w:eastAsiaTheme="majorEastAsia" w:cstheme="majorBidi"/>
      <w:color w:val="272727" w:themeColor="text1" w:themeTint="D8"/>
    </w:rPr>
  </w:style>
  <w:style w:type="paragraph" w:styleId="Title">
    <w:name w:val="Title"/>
    <w:basedOn w:val="Normal"/>
    <w:next w:val="Normal"/>
    <w:link w:val="TitleChar"/>
    <w:uiPriority w:val="10"/>
    <w:qFormat/>
    <w:rsid w:val="00BD0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7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755"/>
    <w:pPr>
      <w:spacing w:before="160"/>
      <w:jc w:val="center"/>
    </w:pPr>
    <w:rPr>
      <w:i/>
      <w:iCs/>
      <w:color w:val="404040" w:themeColor="text1" w:themeTint="BF"/>
    </w:rPr>
  </w:style>
  <w:style w:type="character" w:customStyle="1" w:styleId="QuoteChar">
    <w:name w:val="Quote Char"/>
    <w:basedOn w:val="DefaultParagraphFont"/>
    <w:link w:val="Quote"/>
    <w:uiPriority w:val="29"/>
    <w:rsid w:val="00BD0755"/>
    <w:rPr>
      <w:i/>
      <w:iCs/>
      <w:color w:val="404040" w:themeColor="text1" w:themeTint="BF"/>
    </w:rPr>
  </w:style>
  <w:style w:type="paragraph" w:styleId="ListParagraph">
    <w:name w:val="List Paragraph"/>
    <w:basedOn w:val="Normal"/>
    <w:uiPriority w:val="34"/>
    <w:qFormat/>
    <w:rsid w:val="00BD0755"/>
    <w:pPr>
      <w:ind w:left="720"/>
      <w:contextualSpacing/>
    </w:pPr>
  </w:style>
  <w:style w:type="character" w:styleId="IntenseEmphasis">
    <w:name w:val="Intense Emphasis"/>
    <w:basedOn w:val="DefaultParagraphFont"/>
    <w:uiPriority w:val="21"/>
    <w:qFormat/>
    <w:rsid w:val="00BD0755"/>
    <w:rPr>
      <w:i/>
      <w:iCs/>
      <w:color w:val="0F4761" w:themeColor="accent1" w:themeShade="BF"/>
    </w:rPr>
  </w:style>
  <w:style w:type="paragraph" w:styleId="IntenseQuote">
    <w:name w:val="Intense Quote"/>
    <w:basedOn w:val="Normal"/>
    <w:next w:val="Normal"/>
    <w:link w:val="IntenseQuoteChar"/>
    <w:uiPriority w:val="30"/>
    <w:qFormat/>
    <w:rsid w:val="00BD0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755"/>
    <w:rPr>
      <w:i/>
      <w:iCs/>
      <w:color w:val="0F4761" w:themeColor="accent1" w:themeShade="BF"/>
    </w:rPr>
  </w:style>
  <w:style w:type="character" w:styleId="IntenseReference">
    <w:name w:val="Intense Reference"/>
    <w:basedOn w:val="DefaultParagraphFont"/>
    <w:uiPriority w:val="32"/>
    <w:qFormat/>
    <w:rsid w:val="00BD0755"/>
    <w:rPr>
      <w:b/>
      <w:bCs/>
      <w:smallCaps/>
      <w:color w:val="0F4761" w:themeColor="accent1" w:themeShade="BF"/>
      <w:spacing w:val="5"/>
    </w:rPr>
  </w:style>
  <w:style w:type="character" w:styleId="PlaceholderText">
    <w:name w:val="Placeholder Text"/>
    <w:basedOn w:val="DefaultParagraphFont"/>
    <w:uiPriority w:val="99"/>
    <w:semiHidden/>
    <w:rsid w:val="00BD0755"/>
    <w:rPr>
      <w:color w:val="666666"/>
    </w:rPr>
  </w:style>
  <w:style w:type="table" w:styleId="TableGrid">
    <w:name w:val="Table Grid"/>
    <w:basedOn w:val="TableNormal"/>
    <w:uiPriority w:val="39"/>
    <w:rsid w:val="00102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1D32"/>
    <w:rPr>
      <w:color w:val="467886" w:themeColor="hyperlink"/>
      <w:u w:val="single"/>
    </w:rPr>
  </w:style>
  <w:style w:type="character" w:styleId="UnresolvedMention">
    <w:name w:val="Unresolved Mention"/>
    <w:basedOn w:val="DefaultParagraphFont"/>
    <w:uiPriority w:val="99"/>
    <w:semiHidden/>
    <w:unhideWhenUsed/>
    <w:rsid w:val="004E1D32"/>
    <w:rPr>
      <w:color w:val="605E5C"/>
      <w:shd w:val="clear" w:color="auto" w:fill="E1DFDD"/>
    </w:rPr>
  </w:style>
  <w:style w:type="paragraph" w:styleId="Header">
    <w:name w:val="header"/>
    <w:basedOn w:val="Normal"/>
    <w:link w:val="HeaderChar"/>
    <w:uiPriority w:val="99"/>
    <w:unhideWhenUsed/>
    <w:rsid w:val="00687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494"/>
  </w:style>
  <w:style w:type="paragraph" w:styleId="Footer">
    <w:name w:val="footer"/>
    <w:basedOn w:val="Normal"/>
    <w:link w:val="FooterChar"/>
    <w:uiPriority w:val="99"/>
    <w:unhideWhenUsed/>
    <w:rsid w:val="00687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494"/>
  </w:style>
  <w:style w:type="paragraph" w:styleId="Caption">
    <w:name w:val="caption"/>
    <w:basedOn w:val="Normal"/>
    <w:next w:val="Normal"/>
    <w:uiPriority w:val="35"/>
    <w:unhideWhenUsed/>
    <w:qFormat/>
    <w:rsid w:val="006A257B"/>
    <w:pPr>
      <w:spacing w:after="200" w:line="240" w:lineRule="auto"/>
    </w:pPr>
    <w:rPr>
      <w:i/>
      <w:iCs/>
      <w:color w:val="0E2841" w:themeColor="text2"/>
      <w:sz w:val="18"/>
      <w:szCs w:val="18"/>
    </w:rPr>
  </w:style>
  <w:style w:type="paragraph" w:styleId="NoSpacing">
    <w:name w:val="No Spacing"/>
    <w:uiPriority w:val="1"/>
    <w:qFormat/>
    <w:rsid w:val="006A257B"/>
    <w:pPr>
      <w:spacing w:after="0" w:line="240" w:lineRule="auto"/>
    </w:pPr>
  </w:style>
  <w:style w:type="character" w:styleId="FollowedHyperlink">
    <w:name w:val="FollowedHyperlink"/>
    <w:basedOn w:val="DefaultParagraphFont"/>
    <w:uiPriority w:val="99"/>
    <w:semiHidden/>
    <w:unhideWhenUsed/>
    <w:rsid w:val="00DF72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338147">
      <w:bodyDiv w:val="1"/>
      <w:marLeft w:val="0"/>
      <w:marRight w:val="0"/>
      <w:marTop w:val="0"/>
      <w:marBottom w:val="0"/>
      <w:divBdr>
        <w:top w:val="none" w:sz="0" w:space="0" w:color="auto"/>
        <w:left w:val="none" w:sz="0" w:space="0" w:color="auto"/>
        <w:bottom w:val="none" w:sz="0" w:space="0" w:color="auto"/>
        <w:right w:val="none" w:sz="0" w:space="0" w:color="auto"/>
      </w:divBdr>
    </w:div>
    <w:div w:id="958224607">
      <w:bodyDiv w:val="1"/>
      <w:marLeft w:val="0"/>
      <w:marRight w:val="0"/>
      <w:marTop w:val="0"/>
      <w:marBottom w:val="0"/>
      <w:divBdr>
        <w:top w:val="none" w:sz="0" w:space="0" w:color="auto"/>
        <w:left w:val="none" w:sz="0" w:space="0" w:color="auto"/>
        <w:bottom w:val="none" w:sz="0" w:space="0" w:color="auto"/>
        <w:right w:val="none" w:sz="0" w:space="0" w:color="auto"/>
      </w:divBdr>
    </w:div>
    <w:div w:id="1097822863">
      <w:bodyDiv w:val="1"/>
      <w:marLeft w:val="0"/>
      <w:marRight w:val="0"/>
      <w:marTop w:val="0"/>
      <w:marBottom w:val="0"/>
      <w:divBdr>
        <w:top w:val="none" w:sz="0" w:space="0" w:color="auto"/>
        <w:left w:val="none" w:sz="0" w:space="0" w:color="auto"/>
        <w:bottom w:val="none" w:sz="0" w:space="0" w:color="auto"/>
        <w:right w:val="none" w:sz="0" w:space="0" w:color="auto"/>
      </w:divBdr>
    </w:div>
    <w:div w:id="1113983541">
      <w:bodyDiv w:val="1"/>
      <w:marLeft w:val="0"/>
      <w:marRight w:val="0"/>
      <w:marTop w:val="0"/>
      <w:marBottom w:val="0"/>
      <w:divBdr>
        <w:top w:val="none" w:sz="0" w:space="0" w:color="auto"/>
        <w:left w:val="none" w:sz="0" w:space="0" w:color="auto"/>
        <w:bottom w:val="none" w:sz="0" w:space="0" w:color="auto"/>
        <w:right w:val="none" w:sz="0" w:space="0" w:color="auto"/>
      </w:divBdr>
    </w:div>
    <w:div w:id="1516264605">
      <w:bodyDiv w:val="1"/>
      <w:marLeft w:val="0"/>
      <w:marRight w:val="0"/>
      <w:marTop w:val="0"/>
      <w:marBottom w:val="0"/>
      <w:divBdr>
        <w:top w:val="none" w:sz="0" w:space="0" w:color="auto"/>
        <w:left w:val="none" w:sz="0" w:space="0" w:color="auto"/>
        <w:bottom w:val="none" w:sz="0" w:space="0" w:color="auto"/>
        <w:right w:val="none" w:sz="0" w:space="0" w:color="auto"/>
      </w:divBdr>
    </w:div>
    <w:div w:id="170578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lup.lub.lu.se/search/ws/files/39556483/rydberg_1889_reduced_archived.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biodiversitylibrary.org/item/42693" TargetMode="External"/><Relationship Id="rId2" Type="http://schemas.openxmlformats.org/officeDocument/2006/relationships/styles" Target="styles.xml"/><Relationship Id="rId16" Type="http://schemas.openxmlformats.org/officeDocument/2006/relationships/hyperlink" Target="https://physics.nist.gov/cuu/Constants/index.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eaching.physics.ox.ac.uk/practical_course/scripts/srv/local/rscripts/trunk/Optics/OP13/OP13.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physics.nist.gov/PhysRefData/ASD/lines_form.html%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2893</TotalTime>
  <Pages>5</Pages>
  <Words>2599</Words>
  <Characters>10815</Characters>
  <Application>Microsoft Office Word</Application>
  <DocSecurity>0</DocSecurity>
  <Lines>180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Everton</dc:creator>
  <cp:keywords/>
  <dc:description/>
  <cp:lastModifiedBy>Gareth Everton</cp:lastModifiedBy>
  <cp:revision>33</cp:revision>
  <cp:lastPrinted>2025-02-21T16:44:00Z</cp:lastPrinted>
  <dcterms:created xsi:type="dcterms:W3CDTF">2025-02-19T14:12:00Z</dcterms:created>
  <dcterms:modified xsi:type="dcterms:W3CDTF">2025-02-21T16:53:00Z</dcterms:modified>
</cp:coreProperties>
</file>