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Veículo com certificação Porsche Approved;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Cinza Vulcano Metálico;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Interior Bicolor em Couro Preto e Bege Giz;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Logo Eletric nas Laterais; </w:t>
      </w:r>
      <w:bookmarkStart w:id="0" w:name="_GoBack"/>
      <w:bookmarkEnd w:id="0"/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Som Eletrico Porsche;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Sport Chrono Pack;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Rodas 20” Aero Sport;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- Bancos 4+1; </w:t>
      </w:r>
    </w:p>
    <w:p w:rsidR="008609C6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>- Iluminação Ambiente;</w:t>
      </w:r>
    </w:p>
    <w:p w:rsidR="00ED43FB" w:rsidRPr="008609C6" w:rsidRDefault="008609C6">
      <w:pPr>
        <w:rPr>
          <w:rFonts w:ascii="Arial" w:hAnsi="Arial" w:cs="Arial"/>
          <w:sz w:val="28"/>
          <w:szCs w:val="28"/>
        </w:rPr>
      </w:pPr>
      <w:r w:rsidRPr="008609C6">
        <w:rPr>
          <w:rFonts w:ascii="Arial" w:hAnsi="Arial" w:cs="Arial"/>
          <w:sz w:val="28"/>
          <w:szCs w:val="28"/>
        </w:rPr>
        <w:t xml:space="preserve"> - Acentos Esportivos Elétricos de 14 Vias Outros Opcionais: Porta-copos, Farol de neblina, Direção Elétrica, Comando de áudio no volante, Assistente de Partida em Rampa, Banco bi-partido, Controle de estabilidade, Distribuição eletrônica de frenagem, Kit Multimídia, MP3 Player, Pára-choques na cor do veículo.</w:t>
      </w:r>
    </w:p>
    <w:sectPr w:rsidR="00ED43FB" w:rsidRPr="0086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20"/>
    <w:rsid w:val="008609C6"/>
    <w:rsid w:val="00ED43FB"/>
    <w:rsid w:val="00F31E34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BA48-0B09-4E61-B061-1A33FB0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E4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7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taloguemodelmodelname-gy2h3-7">
    <w:name w:val="cataloguemodel__modelname-gy2h3-7"/>
    <w:basedOn w:val="Fontepargpadro"/>
    <w:rsid w:val="00FE4720"/>
  </w:style>
  <w:style w:type="paragraph" w:styleId="NormalWeb">
    <w:name w:val="Normal (Web)"/>
    <w:basedOn w:val="Normal"/>
    <w:uiPriority w:val="99"/>
    <w:semiHidden/>
    <w:unhideWhenUsed/>
    <w:rsid w:val="00FE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4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7CF1-4403-4E99-8C2D-93B47807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2022-08-20T01:42:00Z</dcterms:created>
  <dcterms:modified xsi:type="dcterms:W3CDTF">2022-08-20T01:42:00Z</dcterms:modified>
</cp:coreProperties>
</file>