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Calibri" w:cs="Calibri"/>
          <w:b/>
          <w:sz w:val="44"/>
        </w:rPr>
      </w:pPr>
      <w:bookmarkStart w:id="0" w:name="1062-1520559203806"/>
      <w:bookmarkEnd w:id="0"/>
      <w:r>
        <w:rPr>
          <w:rFonts w:hint="eastAsia" w:ascii="宋体" w:hAnsi="宋体" w:eastAsia="宋体" w:cs="宋体"/>
          <w:b/>
          <w:sz w:val="44"/>
          <w:lang w:eastAsia="zh-CN"/>
        </w:rPr>
        <w:t>《</w:t>
      </w:r>
      <w:r>
        <w:rPr>
          <w:rFonts w:ascii="宋体" w:hAnsi="宋体" w:eastAsia="宋体" w:cs="宋体"/>
          <w:b/>
          <w:sz w:val="44"/>
        </w:rPr>
        <w:t>深入理解Java虚拟机</w:t>
      </w:r>
      <w:r>
        <w:rPr>
          <w:rFonts w:hint="eastAsia" w:ascii="宋体" w:hAnsi="宋体" w:eastAsia="宋体" w:cs="宋体"/>
          <w:b/>
          <w:sz w:val="44"/>
          <w:lang w:eastAsia="zh-CN"/>
        </w:rPr>
        <w:t>》</w:t>
      </w:r>
      <w:r>
        <w:rPr>
          <w:rFonts w:ascii="宋体" w:hAnsi="宋体" w:eastAsia="宋体" w:cs="宋体"/>
          <w:b/>
          <w:sz w:val="44"/>
        </w:rPr>
        <w:t>笔记</w:t>
      </w:r>
      <w:r>
        <w:rPr>
          <w:rFonts w:ascii="Calibri" w:hAnsi="Calibri" w:eastAsia="Calibri" w:cs="Calibri"/>
          <w:b/>
          <w:sz w:val="44"/>
        </w:rPr>
        <w:t>:</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一.Java内存区域: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1、程序计数器:</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程序计数器是一块较小的内存空间,可以看作是当前线程所执行的</w:t>
      </w:r>
      <w:r>
        <w:rPr>
          <w:rFonts w:ascii="宋体" w:hAnsi="宋体" w:eastAsia="宋体" w:cs="宋体"/>
          <w:color w:val="DF402A"/>
          <w:kern w:val="0"/>
          <w:sz w:val="27"/>
          <w:szCs w:val="27"/>
          <w:lang w:val="en-US" w:eastAsia="zh-CN" w:bidi="ar"/>
        </w:rPr>
        <w:t>字节码的行号指示器</w:t>
      </w:r>
      <w:r>
        <w:rPr>
          <w:rFonts w:ascii="宋体" w:hAnsi="宋体" w:eastAsia="宋体" w:cs="宋体"/>
          <w:kern w:val="0"/>
          <w:sz w:val="27"/>
          <w:szCs w:val="27"/>
          <w:lang w:val="en-US" w:eastAsia="zh-CN" w:bidi="ar"/>
        </w:rPr>
        <w:t>。字节码解释器工作时就是通过改变这个计数器的值来选取下一条需要执行的字节码指令，分支、循环、跳转、异常处理、线程恢复等基础功能都需要依赖这个计数器来完成。线程私有。唯一一个没有任何OutOfMemoryError情况的区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2、Java虚拟机栈：</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虚拟机栈描述的是Java方法执行的内存模型：每个方法在执行的同时都会创建一个栈帧用于存储</w:t>
      </w:r>
      <w:r>
        <w:rPr>
          <w:rFonts w:ascii="宋体" w:hAnsi="宋体" w:eastAsia="宋体" w:cs="宋体"/>
          <w:color w:val="DF402A"/>
          <w:kern w:val="0"/>
          <w:sz w:val="27"/>
          <w:szCs w:val="27"/>
          <w:lang w:val="en-US" w:eastAsia="zh-CN" w:bidi="ar"/>
        </w:rPr>
        <w:t>局部变量表、操作数栈、动态链接、方法出口</w:t>
      </w:r>
      <w:r>
        <w:rPr>
          <w:rFonts w:ascii="宋体" w:hAnsi="宋体" w:eastAsia="宋体" w:cs="宋体"/>
          <w:kern w:val="0"/>
          <w:sz w:val="27"/>
          <w:szCs w:val="27"/>
          <w:lang w:val="en-US" w:eastAsia="zh-CN" w:bidi="ar"/>
        </w:rPr>
        <w:t>等信息。每个方法从调用直至执行结束完成的过程，就对应着一个栈帧在虚拟机栈中入栈到出栈的过程。</w:t>
      </w:r>
    </w:p>
    <w:p>
      <w:pPr>
        <w:keepNext w:val="0"/>
        <w:keepLines w:val="0"/>
        <w:widowControl/>
        <w:suppressLineNumbers w:val="0"/>
        <w:spacing w:line="26" w:lineRule="atLeast"/>
        <w:ind w:left="0" w:firstLine="840"/>
        <w:jc w:val="left"/>
        <w:rPr>
          <w:sz w:val="21"/>
          <w:szCs w:val="21"/>
        </w:rPr>
      </w:pPr>
      <w:r>
        <w:rPr>
          <w:rFonts w:ascii="宋体" w:hAnsi="宋体" w:eastAsia="宋体" w:cs="宋体"/>
          <w:color w:val="DF402A"/>
          <w:kern w:val="0"/>
          <w:sz w:val="27"/>
          <w:szCs w:val="27"/>
          <w:lang w:val="en-US" w:eastAsia="zh-CN" w:bidi="ar"/>
        </w:rPr>
        <w:t>局部变量表存放了编译期可知的各种基本数据类型、对象引用和returnAddress类型</w:t>
      </w:r>
      <w:r>
        <w:rPr>
          <w:rFonts w:ascii="宋体" w:hAnsi="宋体" w:eastAsia="宋体" w:cs="宋体"/>
          <w:kern w:val="0"/>
          <w:sz w:val="27"/>
          <w:szCs w:val="27"/>
          <w:lang w:val="en-US" w:eastAsia="zh-CN" w:bidi="ar"/>
        </w:rPr>
        <w:t>。</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线程私有。该区域有两种异常状况：如果线程请求的栈深度大于虚拟机栈所允许的深度，将抛出StackOverFlowError异常；如果虚拟机栈可以动态扩展，如果扩展时无法申请到足够的内存，就会抛出OutOfMemoryError异常。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3、本地方法栈：</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和虚拟机栈发挥的作用相似，不过虚拟机栈为虚拟机执行Java方法服务，本地方法栈则为虚拟机执行Native方法服务。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4、堆：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Java堆是Java虚拟机所管理的内存中最大的一块。Java堆是被所有线程共享的一块区域。在虚拟机启动时创建。次内存区域的唯一目的就是存放对象实例，</w:t>
      </w:r>
      <w:r>
        <w:rPr>
          <w:rFonts w:ascii="宋体" w:hAnsi="宋体" w:eastAsia="宋体" w:cs="宋体"/>
          <w:color w:val="DF402A"/>
          <w:kern w:val="0"/>
          <w:sz w:val="27"/>
          <w:szCs w:val="27"/>
          <w:lang w:val="en-US" w:eastAsia="zh-CN" w:bidi="ar"/>
        </w:rPr>
        <w:t>几乎所有的对象实例以及数组都在这里分配内存</w:t>
      </w:r>
      <w:r>
        <w:rPr>
          <w:rFonts w:ascii="宋体" w:hAnsi="宋体" w:eastAsia="宋体" w:cs="宋体"/>
          <w:kern w:val="0"/>
          <w:sz w:val="27"/>
          <w:szCs w:val="27"/>
          <w:lang w:val="en-US" w:eastAsia="zh-CN" w:bidi="ar"/>
        </w:rPr>
        <w:t>。</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如果堆中没有内存完成实例分配，并且无法扩展时，就会抛出OutOfMemoryError异常。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5、方法区：</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方法区也是线程共享的内存区域，用于存储已被</w:t>
      </w:r>
      <w:r>
        <w:rPr>
          <w:rFonts w:ascii="宋体" w:hAnsi="宋体" w:eastAsia="宋体" w:cs="宋体"/>
          <w:color w:val="DF402A"/>
          <w:kern w:val="0"/>
          <w:sz w:val="27"/>
          <w:szCs w:val="27"/>
          <w:lang w:val="en-US" w:eastAsia="zh-CN" w:bidi="ar"/>
        </w:rPr>
        <w:t>虚拟机加载</w:t>
      </w:r>
      <w:r>
        <w:rPr>
          <w:rFonts w:ascii="宋体" w:hAnsi="宋体" w:eastAsia="宋体" w:cs="宋体"/>
          <w:kern w:val="0"/>
          <w:sz w:val="27"/>
          <w:szCs w:val="27"/>
          <w:lang w:val="en-US" w:eastAsia="zh-CN" w:bidi="ar"/>
        </w:rPr>
        <w:t>的类信息、常量、静态变量、即时编译器编译后的代码等数据。</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该区域的内存回收目标主要是针对常量池的回收和对类型的卸载。</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当方法区无法满足内存分配需求时，将抛出OutOfMemoryError异常。</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6、运行时常量池：</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运行时常量池是方法区的一部分。Class文件中除了有类的版本、字段、方法、接口等描述信息外，还有一项信息是常量池，用于存放编译期生成的各种字面量和符号引用，这部分内容将在</w:t>
      </w:r>
      <w:r>
        <w:rPr>
          <w:rFonts w:ascii="宋体" w:hAnsi="宋体" w:eastAsia="宋体" w:cs="宋体"/>
          <w:color w:val="DF402A"/>
          <w:kern w:val="0"/>
          <w:sz w:val="27"/>
          <w:szCs w:val="27"/>
          <w:lang w:val="en-US" w:eastAsia="zh-CN" w:bidi="ar"/>
        </w:rPr>
        <w:t>类加载后</w:t>
      </w:r>
      <w:r>
        <w:rPr>
          <w:rFonts w:ascii="宋体" w:hAnsi="宋体" w:eastAsia="宋体" w:cs="宋体"/>
          <w:kern w:val="0"/>
          <w:sz w:val="27"/>
          <w:szCs w:val="27"/>
          <w:lang w:val="en-US" w:eastAsia="zh-CN" w:bidi="ar"/>
        </w:rPr>
        <w:t>进入方法区的运行时常量池。运行时常量池相对于Class文件常量池的另一个重要特性是具备动态性，运行期间也可能将新的常量放入池中，用的较多的是String类的intern（）方法。</w:t>
      </w:r>
    </w:p>
    <w:p>
      <w:pPr>
        <w:keepNext w:val="0"/>
        <w:keepLines w:val="0"/>
        <w:widowControl/>
        <w:suppressLineNumbers w:val="0"/>
        <w:spacing w:line="26" w:lineRule="atLeast"/>
        <w:jc w:val="left"/>
        <w:rPr>
          <w:sz w:val="21"/>
          <w:szCs w:val="21"/>
        </w:rPr>
      </w:pPr>
      <w:r>
        <w:rPr>
          <w:rFonts w:ascii="宋体" w:hAnsi="宋体" w:eastAsia="宋体" w:cs="宋体"/>
          <w:kern w:val="0"/>
          <w:sz w:val="27"/>
          <w:szCs w:val="27"/>
          <w:lang w:val="en-US" w:eastAsia="zh-CN" w:bidi="ar"/>
        </w:rPr>
        <w:t>二.Java对象:</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 xml:space="preserve">1.对象内存布局： </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分为对象头、示例数据、对齐填充三部分。</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对象头：一部分用于存储对象自身的运行时数据，如哈希码、GC分代年龄、锁状态标志、线程持有的锁、偏向线程ID、偏向时间戳等；另一部分是类型指针，即对象指向它的类元数据的指针，虚拟机通过这个指针来确定这个对象是哪个类的实例。</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实例数据:对象真正存储的有效信息,也是代码中所定义的各种类型的字段内容。</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对齐填充：并不是必然存在的，没有什么特殊含义，仅仅起着占位符的作用。由于对象的大小必须是8字节的整数倍，而对象头部分正好是8字节的倍数，因此，当对象实例数据部分没有对齐时，就需要通过对齐填充来补全。</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7"/>
          <w:szCs w:val="27"/>
          <w:lang w:val="en-US" w:eastAsia="zh-CN" w:bidi="ar"/>
        </w:rPr>
        <w:t>2、对象访问定位：</w:t>
      </w:r>
    </w:p>
    <w:p>
      <w:pPr>
        <w:keepNext w:val="0"/>
        <w:keepLines w:val="0"/>
        <w:widowControl/>
        <w:suppressLineNumbers w:val="0"/>
        <w:spacing w:line="26" w:lineRule="atLeast"/>
        <w:ind w:left="0" w:firstLine="840"/>
        <w:jc w:val="left"/>
        <w:rPr>
          <w:sz w:val="21"/>
          <w:szCs w:val="21"/>
        </w:rPr>
      </w:pPr>
      <w:r>
        <w:rPr>
          <w:rFonts w:ascii="宋体" w:hAnsi="宋体" w:eastAsia="宋体" w:cs="宋体"/>
          <w:kern w:val="0"/>
          <w:sz w:val="27"/>
          <w:szCs w:val="27"/>
          <w:lang w:val="en-US" w:eastAsia="zh-CN" w:bidi="ar"/>
        </w:rPr>
        <w:t>2.1、使用句柄访问：Java堆中会划分出一块内存用来作为句柄池，reference中存储的就是对象的句柄地址，句柄中包含了对象实例数据与类型数据的具体地址信息。使用句柄来访问的最大好处就是存储的句柄地址稳定，对象被移动时只会改变句柄中的实例数据指针，而reference本身不需要修改。</w:t>
      </w:r>
    </w:p>
    <w:p>
      <w:pPr>
        <w:keepNext w:val="0"/>
        <w:keepLines w:val="0"/>
        <w:widowControl/>
        <w:suppressLineNumbers w:val="0"/>
        <w:spacing w:line="26" w:lineRule="atLeast"/>
        <w:ind w:left="0" w:firstLine="840"/>
        <w:jc w:val="left"/>
        <w:rPr>
          <w:rFonts w:ascii="Calibri" w:hAnsi="Calibri" w:eastAsia="Calibri" w:cs="Calibri"/>
          <w:b/>
          <w:sz w:val="44"/>
        </w:rPr>
      </w:pPr>
      <w:r>
        <w:rPr>
          <w:rFonts w:ascii="宋体" w:hAnsi="宋体" w:eastAsia="宋体" w:cs="宋体"/>
          <w:kern w:val="0"/>
          <w:sz w:val="27"/>
          <w:szCs w:val="27"/>
          <w:lang w:val="en-US" w:eastAsia="zh-CN" w:bidi="ar"/>
        </w:rPr>
        <w:t>2.2、使用直接指针访问：Java堆对象的布局中就必须考虑如何放置访问类型数据的相关信息，而reference中存储的直接就是对象地址。使用直接指针的最大好处就是速度更快，节省了一次指针定位的时间开销。虚拟机Sun HotSpot就是使用直接指针访问。</w:t>
      </w:r>
      <w:bookmarkStart w:id="125" w:name="_GoBack"/>
      <w:bookmarkEnd w:id="125"/>
    </w:p>
    <w:p>
      <w:bookmarkStart w:id="1" w:name="4529-1520559261900"/>
      <w:bookmarkEnd w:id="1"/>
      <w:r>
        <w:rPr>
          <w:rFonts w:hint="eastAsia" w:ascii="宋体" w:hAnsi="宋体" w:eastAsia="宋体" w:cs="宋体"/>
          <w:sz w:val="28"/>
          <w:lang w:eastAsia="zh-CN"/>
        </w:rPr>
        <w:t>三</w:t>
      </w:r>
      <w:r>
        <w:rPr>
          <w:rFonts w:ascii="宋体" w:hAnsi="宋体" w:eastAsia="宋体" w:cs="宋体"/>
          <w:sz w:val="28"/>
        </w:rPr>
        <w:t>.判断对象存活算法:</w:t>
      </w:r>
    </w:p>
    <w:p>
      <w:pPr>
        <w:ind w:firstLine="420"/>
      </w:pPr>
      <w:bookmarkStart w:id="2" w:name="8768-1520559261900"/>
      <w:bookmarkEnd w:id="2"/>
      <w:r>
        <w:rPr>
          <w:rFonts w:ascii="宋体" w:hAnsi="宋体" w:eastAsia="宋体" w:cs="宋体"/>
          <w:sz w:val="28"/>
        </w:rPr>
        <w:t>1.引用计数算法:</w:t>
      </w:r>
    </w:p>
    <w:p>
      <w:pPr>
        <w:ind w:firstLine="420"/>
      </w:pPr>
      <w:bookmarkStart w:id="3" w:name="7536-1520559261900"/>
      <w:bookmarkEnd w:id="3"/>
      <w:r>
        <w:rPr>
          <w:rFonts w:ascii="宋体" w:hAnsi="宋体" w:eastAsia="宋体" w:cs="宋体"/>
          <w:sz w:val="28"/>
        </w:rPr>
        <w:t>给对象添加一个引用计数器,每当一个地方引用它时</w:t>
      </w:r>
      <w:r>
        <w:rPr>
          <w:rFonts w:ascii="Calibri" w:hAnsi="Calibri" w:eastAsia="Calibri" w:cs="Calibri"/>
          <w:sz w:val="28"/>
        </w:rPr>
        <w:t>,</w:t>
      </w:r>
      <w:r>
        <w:rPr>
          <w:rFonts w:ascii="宋体" w:hAnsi="宋体" w:eastAsia="宋体" w:cs="宋体"/>
          <w:sz w:val="28"/>
        </w:rPr>
        <w:t>计数器值加</w:t>
      </w:r>
      <w:r>
        <w:rPr>
          <w:rFonts w:ascii="Calibri" w:hAnsi="Calibri" w:eastAsia="Calibri" w:cs="Calibri"/>
          <w:sz w:val="28"/>
        </w:rPr>
        <w:t>1;</w:t>
      </w:r>
      <w:r>
        <w:rPr>
          <w:rFonts w:ascii="宋体" w:hAnsi="宋体" w:eastAsia="宋体" w:cs="宋体"/>
          <w:sz w:val="28"/>
        </w:rPr>
        <w:t>当引用失效时</w:t>
      </w:r>
      <w:r>
        <w:rPr>
          <w:rFonts w:ascii="Calibri" w:hAnsi="Calibri" w:eastAsia="Calibri" w:cs="Calibri"/>
          <w:sz w:val="28"/>
        </w:rPr>
        <w:t>,</w:t>
      </w:r>
      <w:r>
        <w:rPr>
          <w:rFonts w:ascii="宋体" w:hAnsi="宋体" w:eastAsia="宋体" w:cs="宋体"/>
          <w:sz w:val="28"/>
        </w:rPr>
        <w:t>计数器值减</w:t>
      </w:r>
      <w:r>
        <w:rPr>
          <w:rFonts w:ascii="Calibri" w:hAnsi="Calibri" w:eastAsia="Calibri" w:cs="Calibri"/>
          <w:sz w:val="28"/>
        </w:rPr>
        <w:t>1;</w:t>
      </w:r>
      <w:r>
        <w:rPr>
          <w:rFonts w:ascii="宋体" w:hAnsi="宋体" w:eastAsia="宋体" w:cs="宋体"/>
          <w:sz w:val="28"/>
        </w:rPr>
        <w:t>任何时候计数器为</w:t>
      </w:r>
      <w:r>
        <w:rPr>
          <w:rFonts w:ascii="Calibri" w:hAnsi="Calibri" w:eastAsia="Calibri" w:cs="Calibri"/>
          <w:sz w:val="28"/>
        </w:rPr>
        <w:t>0</w:t>
      </w:r>
      <w:r>
        <w:rPr>
          <w:rFonts w:ascii="宋体" w:hAnsi="宋体" w:eastAsia="宋体" w:cs="宋体"/>
          <w:sz w:val="28"/>
        </w:rPr>
        <w:t>的对象就是不可能再被使用的</w:t>
      </w:r>
      <w:r>
        <w:rPr>
          <w:rFonts w:ascii="Calibri" w:hAnsi="Calibri" w:eastAsia="Calibri" w:cs="Calibri"/>
          <w:sz w:val="28"/>
        </w:rPr>
        <w:t>.</w:t>
      </w:r>
      <w:r>
        <w:rPr>
          <w:rFonts w:ascii="宋体" w:hAnsi="宋体" w:eastAsia="宋体" w:cs="宋体"/>
          <w:sz w:val="28"/>
        </w:rPr>
        <w:t>该算法没办法解决循环引用的问题</w:t>
      </w:r>
      <w:r>
        <w:rPr>
          <w:rFonts w:ascii="Calibri" w:hAnsi="Calibri" w:eastAsia="Calibri" w:cs="Calibri"/>
          <w:sz w:val="28"/>
        </w:rPr>
        <w:t>.</w:t>
      </w:r>
    </w:p>
    <w:p>
      <w:bookmarkStart w:id="4" w:name="3510-1520559261900"/>
      <w:bookmarkEnd w:id="4"/>
      <w:r>
        <w:drawing>
          <wp:inline distT="0" distB="0" distL="0" distR="0">
            <wp:extent cx="4902200" cy="3681095"/>
            <wp:effectExtent l="0" t="0" r="12700" b="14605"/>
            <wp:docPr id="1" name="Drawing 0" descr="wps97CC.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wps97CC.tmp.jpeg"/>
                    <pic:cNvPicPr>
                      <a:picLocks noChangeAspect="1"/>
                    </pic:cNvPicPr>
                  </pic:nvPicPr>
                  <pic:blipFill>
                    <a:blip r:embed="rId4"/>
                    <a:stretch>
                      <a:fillRect/>
                    </a:stretch>
                  </pic:blipFill>
                  <pic:spPr>
                    <a:xfrm>
                      <a:off x="0" y="0"/>
                      <a:ext cx="4902200" cy="3681419"/>
                    </a:xfrm>
                    <a:prstGeom prst="rect">
                      <a:avLst/>
                    </a:prstGeom>
                  </pic:spPr>
                </pic:pic>
              </a:graphicData>
            </a:graphic>
          </wp:inline>
        </w:drawing>
      </w:r>
    </w:p>
    <w:p>
      <w:pPr>
        <w:ind w:firstLine="420"/>
      </w:pPr>
      <w:bookmarkStart w:id="5" w:name="9265-1520559261900"/>
      <w:bookmarkEnd w:id="5"/>
      <w:r>
        <w:t> </w:t>
      </w:r>
    </w:p>
    <w:p>
      <w:pPr>
        <w:ind w:firstLine="420"/>
      </w:pPr>
      <w:bookmarkStart w:id="6" w:name="1031-1520559261900"/>
      <w:bookmarkEnd w:id="6"/>
      <w:r>
        <w:rPr>
          <w:rFonts w:ascii="宋体" w:hAnsi="宋体" w:eastAsia="宋体" w:cs="宋体"/>
          <w:sz w:val="28"/>
        </w:rPr>
        <w:t>2.可达性分析算法:</w:t>
      </w:r>
    </w:p>
    <w:p>
      <w:pPr>
        <w:ind w:firstLine="420"/>
      </w:pPr>
      <w:bookmarkStart w:id="7" w:name="5841-1520559261900"/>
      <w:bookmarkEnd w:id="7"/>
      <w:r>
        <w:rPr>
          <w:rFonts w:ascii="宋体" w:hAnsi="宋体" w:eastAsia="宋体" w:cs="宋体"/>
          <w:sz w:val="28"/>
        </w:rPr>
        <w:t>通过一系列的称为“</w:t>
      </w:r>
      <w:r>
        <w:rPr>
          <w:rFonts w:ascii="Calibri" w:hAnsi="Calibri" w:eastAsia="Calibri" w:cs="Calibri"/>
          <w:sz w:val="28"/>
        </w:rPr>
        <w:t>GC Roots</w:t>
      </w:r>
      <w:r>
        <w:rPr>
          <w:rFonts w:ascii="宋体" w:hAnsi="宋体" w:eastAsia="宋体" w:cs="宋体"/>
          <w:sz w:val="28"/>
        </w:rPr>
        <w:t>”的对象作为起始点，从这些节点开始向下搜索，搜索所走过的路径称为引用链（</w:t>
      </w:r>
      <w:r>
        <w:rPr>
          <w:rFonts w:ascii="Calibri" w:hAnsi="Calibri" w:eastAsia="Calibri" w:cs="Calibri"/>
          <w:sz w:val="28"/>
        </w:rPr>
        <w:t>Reference Chain</w:t>
      </w:r>
      <w:r>
        <w:rPr>
          <w:rFonts w:ascii="宋体" w:hAnsi="宋体" w:eastAsia="宋体" w:cs="宋体"/>
          <w:sz w:val="28"/>
        </w:rPr>
        <w:t>），当一个对象到</w:t>
      </w:r>
      <w:r>
        <w:rPr>
          <w:rFonts w:ascii="Calibri" w:hAnsi="Calibri" w:eastAsia="Calibri" w:cs="Calibri"/>
          <w:sz w:val="28"/>
        </w:rPr>
        <w:t>GC Roots</w:t>
      </w:r>
      <w:r>
        <w:rPr>
          <w:rFonts w:ascii="宋体" w:hAnsi="宋体" w:eastAsia="宋体" w:cs="宋体"/>
          <w:sz w:val="28"/>
        </w:rPr>
        <w:t>没有任何引用链相连（用图论的话来说，就是从</w:t>
      </w:r>
      <w:r>
        <w:rPr>
          <w:rFonts w:ascii="Calibri" w:hAnsi="Calibri" w:eastAsia="Calibri" w:cs="Calibri"/>
          <w:sz w:val="28"/>
        </w:rPr>
        <w:t>GC Roots</w:t>
      </w:r>
      <w:r>
        <w:rPr>
          <w:rFonts w:ascii="宋体" w:hAnsi="宋体" w:eastAsia="宋体" w:cs="宋体"/>
          <w:sz w:val="28"/>
        </w:rPr>
        <w:t>到这个对象不可达）时，则证明此对象是不可用的。如下图所示，对象</w:t>
      </w:r>
      <w:r>
        <w:rPr>
          <w:rFonts w:ascii="Calibri" w:hAnsi="Calibri" w:eastAsia="Calibri" w:cs="Calibri"/>
          <w:sz w:val="28"/>
        </w:rPr>
        <w:t>object 5</w:t>
      </w:r>
      <w:r>
        <w:rPr>
          <w:rFonts w:ascii="宋体" w:hAnsi="宋体" w:eastAsia="宋体" w:cs="宋体"/>
          <w:sz w:val="28"/>
        </w:rPr>
        <w:t>、</w:t>
      </w:r>
      <w:r>
        <w:rPr>
          <w:rFonts w:ascii="Calibri" w:hAnsi="Calibri" w:eastAsia="Calibri" w:cs="Calibri"/>
          <w:sz w:val="28"/>
        </w:rPr>
        <w:t>object 6</w:t>
      </w:r>
      <w:r>
        <w:rPr>
          <w:rFonts w:ascii="宋体" w:hAnsi="宋体" w:eastAsia="宋体" w:cs="宋体"/>
          <w:sz w:val="28"/>
        </w:rPr>
        <w:t>、</w:t>
      </w:r>
      <w:r>
        <w:rPr>
          <w:rFonts w:ascii="Calibri" w:hAnsi="Calibri" w:eastAsia="Calibri" w:cs="Calibri"/>
          <w:sz w:val="28"/>
        </w:rPr>
        <w:t>object 7</w:t>
      </w:r>
      <w:r>
        <w:rPr>
          <w:rFonts w:ascii="宋体" w:hAnsi="宋体" w:eastAsia="宋体" w:cs="宋体"/>
          <w:sz w:val="28"/>
        </w:rPr>
        <w:t>虽然互相有关联，但是它们到</w:t>
      </w:r>
      <w:r>
        <w:rPr>
          <w:rFonts w:ascii="Calibri" w:hAnsi="Calibri" w:eastAsia="Calibri" w:cs="Calibri"/>
          <w:sz w:val="28"/>
        </w:rPr>
        <w:t>GC Roots</w:t>
      </w:r>
      <w:r>
        <w:rPr>
          <w:rFonts w:ascii="宋体" w:hAnsi="宋体" w:eastAsia="宋体" w:cs="宋体"/>
          <w:sz w:val="28"/>
        </w:rPr>
        <w:t>是不可达的，所以它们将会被判定为是可回收的对象。</w:t>
      </w:r>
      <w:r>
        <w:rPr>
          <w:rFonts w:ascii="宋体" w:hAnsi="宋体" w:eastAsia="宋体" w:cs="宋体"/>
          <w:color w:val="FF0000"/>
          <w:sz w:val="28"/>
        </w:rPr>
        <w:t>(如果对象在进行可达性分析后发现没有与</w:t>
      </w:r>
      <w:r>
        <w:rPr>
          <w:rFonts w:ascii="Calibri" w:hAnsi="Calibri" w:eastAsia="Calibri" w:cs="Calibri"/>
          <w:color w:val="FF0000"/>
          <w:sz w:val="28"/>
        </w:rPr>
        <w:t>GC Roots</w:t>
      </w:r>
      <w:r>
        <w:rPr>
          <w:rFonts w:ascii="宋体" w:hAnsi="宋体" w:eastAsia="宋体" w:cs="宋体"/>
          <w:color w:val="FF0000"/>
          <w:sz w:val="28"/>
        </w:rPr>
        <w:t>相连接的引用链</w:t>
      </w:r>
      <w:r>
        <w:rPr>
          <w:rFonts w:ascii="Calibri" w:hAnsi="Calibri" w:eastAsia="Calibri" w:cs="Calibri"/>
          <w:color w:val="FF0000"/>
          <w:sz w:val="28"/>
        </w:rPr>
        <w:t>,</w:t>
      </w:r>
      <w:r>
        <w:rPr>
          <w:rFonts w:ascii="宋体" w:hAnsi="宋体" w:eastAsia="宋体" w:cs="宋体"/>
          <w:color w:val="FF0000"/>
          <w:sz w:val="28"/>
        </w:rPr>
        <w:t>那它会被第一次标记并且进行一次筛选</w:t>
      </w:r>
      <w:r>
        <w:rPr>
          <w:rFonts w:ascii="Calibri" w:hAnsi="Calibri" w:eastAsia="Calibri" w:cs="Calibri"/>
          <w:color w:val="FF0000"/>
          <w:sz w:val="28"/>
        </w:rPr>
        <w:t>,</w:t>
      </w:r>
      <w:r>
        <w:rPr>
          <w:rFonts w:ascii="宋体" w:hAnsi="宋体" w:eastAsia="宋体" w:cs="宋体"/>
          <w:color w:val="FF0000"/>
          <w:sz w:val="28"/>
        </w:rPr>
        <w:t>筛选的条件是此对象是否有必要执行</w:t>
      </w:r>
      <w:r>
        <w:rPr>
          <w:rFonts w:ascii="Calibri" w:hAnsi="Calibri" w:eastAsia="Calibri" w:cs="Calibri"/>
          <w:color w:val="FF0000"/>
          <w:sz w:val="28"/>
        </w:rPr>
        <w:t>finalize()</w:t>
      </w:r>
      <w:r>
        <w:rPr>
          <w:rFonts w:ascii="宋体" w:hAnsi="宋体" w:eastAsia="宋体" w:cs="宋体"/>
          <w:color w:val="FF0000"/>
          <w:sz w:val="28"/>
        </w:rPr>
        <w:t>方法</w:t>
      </w:r>
      <w:r>
        <w:rPr>
          <w:rFonts w:ascii="Calibri" w:hAnsi="Calibri" w:eastAsia="Calibri" w:cs="Calibri"/>
          <w:color w:val="FF0000"/>
          <w:sz w:val="28"/>
        </w:rPr>
        <w:t>.</w:t>
      </w:r>
      <w:r>
        <w:rPr>
          <w:rFonts w:ascii="宋体" w:hAnsi="宋体" w:eastAsia="宋体" w:cs="宋体"/>
          <w:color w:val="FF0000"/>
          <w:sz w:val="28"/>
        </w:rPr>
        <w:t>当对象没有覆盖</w:t>
      </w:r>
      <w:r>
        <w:rPr>
          <w:rFonts w:ascii="Calibri" w:hAnsi="Calibri" w:eastAsia="Calibri" w:cs="Calibri"/>
          <w:color w:val="FF0000"/>
          <w:sz w:val="28"/>
        </w:rPr>
        <w:t>finalize()</w:t>
      </w:r>
      <w:r>
        <w:rPr>
          <w:rFonts w:ascii="宋体" w:hAnsi="宋体" w:eastAsia="宋体" w:cs="宋体"/>
          <w:color w:val="FF0000"/>
          <w:sz w:val="28"/>
        </w:rPr>
        <w:t>方法或者</w:t>
      </w:r>
      <w:r>
        <w:rPr>
          <w:rFonts w:ascii="Calibri" w:hAnsi="Calibri" w:eastAsia="Calibri" w:cs="Calibri"/>
          <w:color w:val="FF0000"/>
          <w:sz w:val="28"/>
        </w:rPr>
        <w:t>finalize()</w:t>
      </w:r>
      <w:r>
        <w:rPr>
          <w:rFonts w:ascii="宋体" w:hAnsi="宋体" w:eastAsia="宋体" w:cs="宋体"/>
          <w:color w:val="FF0000"/>
          <w:sz w:val="28"/>
        </w:rPr>
        <w:t>方法以及被</w:t>
      </w:r>
      <w:r>
        <w:rPr>
          <w:rFonts w:ascii="Calibri" w:hAnsi="Calibri" w:eastAsia="Calibri" w:cs="Calibri"/>
          <w:color w:val="FF0000"/>
          <w:sz w:val="28"/>
        </w:rPr>
        <w:t>JVM</w:t>
      </w:r>
      <w:r>
        <w:rPr>
          <w:rFonts w:ascii="宋体" w:hAnsi="宋体" w:eastAsia="宋体" w:cs="宋体"/>
          <w:color w:val="FF0000"/>
          <w:sz w:val="28"/>
        </w:rPr>
        <w:t>虚拟机调用过一次</w:t>
      </w:r>
      <w:r>
        <w:rPr>
          <w:rFonts w:ascii="Calibri" w:hAnsi="Calibri" w:eastAsia="Calibri" w:cs="Calibri"/>
          <w:color w:val="FF0000"/>
          <w:sz w:val="28"/>
        </w:rPr>
        <w:t>,</w:t>
      </w:r>
      <w:r>
        <w:rPr>
          <w:rFonts w:ascii="宋体" w:hAnsi="宋体" w:eastAsia="宋体" w:cs="宋体"/>
          <w:color w:val="FF0000"/>
          <w:sz w:val="28"/>
        </w:rPr>
        <w:t>此种情况下会被视为</w:t>
      </w:r>
      <w:r>
        <w:rPr>
          <w:color w:val="FF0000"/>
          <w:sz w:val="28"/>
        </w:rPr>
        <w:t>”</w:t>
      </w:r>
      <w:r>
        <w:rPr>
          <w:rFonts w:ascii="宋体" w:hAnsi="宋体" w:eastAsia="宋体" w:cs="宋体"/>
          <w:color w:val="FF0000"/>
          <w:sz w:val="28"/>
        </w:rPr>
        <w:t>没有必要执行</w:t>
      </w:r>
      <w:r>
        <w:rPr>
          <w:color w:val="FF0000"/>
          <w:sz w:val="28"/>
        </w:rPr>
        <w:t>”</w:t>
      </w:r>
      <w:r>
        <w:rPr>
          <w:rFonts w:ascii="宋体" w:hAnsi="宋体" w:eastAsia="宋体" w:cs="宋体"/>
          <w:color w:val="FF0000"/>
          <w:sz w:val="28"/>
        </w:rPr>
        <w:t>.finalize()方法最多会被自动调用一次</w:t>
      </w:r>
      <w:r>
        <w:rPr>
          <w:rFonts w:ascii="Calibri" w:hAnsi="Calibri" w:eastAsia="Calibri" w:cs="Calibri"/>
          <w:color w:val="FF0000"/>
          <w:sz w:val="28"/>
        </w:rPr>
        <w:t>.)</w:t>
      </w:r>
    </w:p>
    <w:p>
      <w:bookmarkStart w:id="8" w:name="3976-1520559261900"/>
      <w:bookmarkEnd w:id="8"/>
      <w:r>
        <w:drawing>
          <wp:inline distT="0" distB="0" distL="0" distR="0">
            <wp:extent cx="5267325" cy="3013710"/>
            <wp:effectExtent l="0" t="0" r="9525" b="15240"/>
            <wp:docPr id="2" name="Drawing 1" descr="wps97CD.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wps97CD.tmp.jpeg"/>
                    <pic:cNvPicPr>
                      <a:picLocks noChangeAspect="1"/>
                    </pic:cNvPicPr>
                  </pic:nvPicPr>
                  <pic:blipFill>
                    <a:blip r:embed="rId5"/>
                    <a:stretch>
                      <a:fillRect/>
                    </a:stretch>
                  </pic:blipFill>
                  <pic:spPr>
                    <a:xfrm>
                      <a:off x="0" y="0"/>
                      <a:ext cx="5267325" cy="3013975"/>
                    </a:xfrm>
                    <a:prstGeom prst="rect">
                      <a:avLst/>
                    </a:prstGeom>
                  </pic:spPr>
                </pic:pic>
              </a:graphicData>
            </a:graphic>
          </wp:inline>
        </w:drawing>
      </w:r>
    </w:p>
    <w:p>
      <w:pPr>
        <w:ind w:firstLine="420"/>
      </w:pPr>
      <w:bookmarkStart w:id="9" w:name="3795-1520559261900"/>
      <w:bookmarkEnd w:id="9"/>
      <w:r>
        <w:t> </w:t>
      </w:r>
    </w:p>
    <w:p>
      <w:pPr>
        <w:jc w:val="both"/>
      </w:pPr>
      <w:bookmarkStart w:id="10" w:name="4869-1520559261900"/>
      <w:bookmarkEnd w:id="10"/>
      <w:r>
        <w:rPr>
          <w:rFonts w:ascii="PingFang SC" w:hAnsi="PingFang SC" w:eastAsia="PingFang SC" w:cs="PingFang SC"/>
          <w:color w:val="4F4F4F"/>
          <w:sz w:val="24"/>
          <w:highlight w:val="white"/>
        </w:rPr>
        <w:t>在</w:t>
      </w:r>
      <w:r>
        <w:rPr>
          <w:color w:val="4F4F4F"/>
          <w:sz w:val="24"/>
          <w:highlight w:val="white"/>
        </w:rPr>
        <w:t>Java语言中，可作为GC Roots的对象包括下面几种：</w:t>
      </w:r>
    </w:p>
    <w:p>
      <w:bookmarkStart w:id="11" w:name="9612-1520559261900"/>
      <w:bookmarkEnd w:id="11"/>
      <w:r>
        <w:rPr>
          <w:color w:val="454545"/>
          <w:sz w:val="24"/>
          <w:highlight w:val="white"/>
        </w:rPr>
        <w:t>1. </w:t>
      </w:r>
      <w:r>
        <w:rPr>
          <w:rFonts w:ascii="PingFang SC" w:hAnsi="PingFang SC" w:eastAsia="PingFang SC" w:cs="PingFang SC"/>
          <w:color w:val="454545"/>
          <w:sz w:val="24"/>
          <w:highlight w:val="white"/>
        </w:rPr>
        <w:t>虚拟机栈（栈帧中的本地变量表）中引用的对象。</w:t>
      </w:r>
    </w:p>
    <w:p>
      <w:bookmarkStart w:id="12" w:name="9249-1520559261900"/>
      <w:bookmarkEnd w:id="12"/>
      <w:r>
        <w:rPr>
          <w:color w:val="454545"/>
          <w:sz w:val="24"/>
          <w:highlight w:val="white"/>
        </w:rPr>
        <w:t>2. </w:t>
      </w:r>
      <w:r>
        <w:rPr>
          <w:rFonts w:ascii="PingFang SC" w:hAnsi="PingFang SC" w:eastAsia="PingFang SC" w:cs="PingFang SC"/>
          <w:color w:val="454545"/>
          <w:sz w:val="24"/>
          <w:highlight w:val="white"/>
        </w:rPr>
        <w:t>方法区中类静态属性引用的对象。</w:t>
      </w:r>
    </w:p>
    <w:p>
      <w:bookmarkStart w:id="13" w:name="9879-1520559261900"/>
      <w:bookmarkEnd w:id="13"/>
      <w:r>
        <w:rPr>
          <w:color w:val="454545"/>
          <w:sz w:val="24"/>
          <w:highlight w:val="white"/>
        </w:rPr>
        <w:t>3. </w:t>
      </w:r>
      <w:r>
        <w:rPr>
          <w:rFonts w:ascii="PingFang SC" w:hAnsi="PingFang SC" w:eastAsia="PingFang SC" w:cs="PingFang SC"/>
          <w:color w:val="454545"/>
          <w:sz w:val="24"/>
          <w:highlight w:val="white"/>
        </w:rPr>
        <w:t>方法区中常量引用的对象。</w:t>
      </w:r>
    </w:p>
    <w:p>
      <w:bookmarkStart w:id="14" w:name="4065-1520559261900"/>
      <w:bookmarkEnd w:id="14"/>
      <w:r>
        <w:rPr>
          <w:color w:val="454545"/>
          <w:sz w:val="24"/>
          <w:highlight w:val="white"/>
        </w:rPr>
        <w:t>4. </w:t>
      </w:r>
      <w:r>
        <w:rPr>
          <w:rFonts w:ascii="PingFang SC" w:hAnsi="PingFang SC" w:eastAsia="PingFang SC" w:cs="PingFang SC"/>
          <w:color w:val="454545"/>
          <w:sz w:val="24"/>
          <w:highlight w:val="white"/>
        </w:rPr>
        <w:t>本地方法栈中</w:t>
      </w:r>
      <w:r>
        <w:rPr>
          <w:color w:val="454545"/>
          <w:sz w:val="24"/>
          <w:highlight w:val="white"/>
        </w:rPr>
        <w:t>JNI（即一般说的Native方法）引用的对象。</w:t>
      </w:r>
    </w:p>
    <w:p>
      <w:bookmarkStart w:id="15" w:name="3025-1520559261900"/>
      <w:bookmarkEnd w:id="15"/>
      <w:r>
        <w:rPr>
          <w:rFonts w:hint="eastAsia" w:ascii="宋体" w:hAnsi="宋体" w:eastAsia="宋体" w:cs="宋体"/>
          <w:sz w:val="28"/>
          <w:lang w:eastAsia="zh-CN"/>
        </w:rPr>
        <w:t>四</w:t>
      </w:r>
      <w:r>
        <w:rPr>
          <w:rFonts w:ascii="宋体" w:hAnsi="宋体" w:eastAsia="宋体" w:cs="宋体"/>
          <w:sz w:val="28"/>
        </w:rPr>
        <w:t>.Java四种引用</w:t>
      </w:r>
      <w:r>
        <w:rPr>
          <w:rFonts w:ascii="Calibri" w:hAnsi="Calibri" w:eastAsia="Calibri" w:cs="Calibri"/>
          <w:sz w:val="28"/>
        </w:rPr>
        <w:t>:</w:t>
      </w:r>
    </w:p>
    <w:p>
      <w:bookmarkStart w:id="16" w:name="6133-1520559261900"/>
      <w:bookmarkEnd w:id="16"/>
      <w:r>
        <w:drawing>
          <wp:inline distT="0" distB="0" distL="0" distR="0">
            <wp:extent cx="5267325" cy="1995805"/>
            <wp:effectExtent l="0" t="0" r="9525" b="4445"/>
            <wp:docPr id="3" name="Drawing 2" descr="wps97CE.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wps97CE.tmp.jpeg"/>
                    <pic:cNvPicPr>
                      <a:picLocks noChangeAspect="1"/>
                    </pic:cNvPicPr>
                  </pic:nvPicPr>
                  <pic:blipFill>
                    <a:blip r:embed="rId6"/>
                    <a:stretch>
                      <a:fillRect/>
                    </a:stretch>
                  </pic:blipFill>
                  <pic:spPr>
                    <a:xfrm>
                      <a:off x="0" y="0"/>
                      <a:ext cx="5267325" cy="1996414"/>
                    </a:xfrm>
                    <a:prstGeom prst="rect">
                      <a:avLst/>
                    </a:prstGeom>
                  </pic:spPr>
                </pic:pic>
              </a:graphicData>
            </a:graphic>
          </wp:inline>
        </w:drawing>
      </w:r>
    </w:p>
    <w:p>
      <w:bookmarkStart w:id="17" w:name="5049-1520559261900"/>
      <w:bookmarkEnd w:id="17"/>
      <w:r>
        <w:t> </w:t>
      </w:r>
    </w:p>
    <w:p>
      <w:bookmarkStart w:id="18" w:name="3592-1520559261900"/>
      <w:bookmarkEnd w:id="18"/>
      <w:r>
        <w:drawing>
          <wp:inline distT="0" distB="0" distL="0" distR="0">
            <wp:extent cx="5267325" cy="2450465"/>
            <wp:effectExtent l="0" t="0" r="9525" b="6985"/>
            <wp:docPr id="4" name="Drawing 3" descr="wps97CF.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wps97CF.tmp.jpeg"/>
                    <pic:cNvPicPr>
                      <a:picLocks noChangeAspect="1"/>
                    </pic:cNvPicPr>
                  </pic:nvPicPr>
                  <pic:blipFill>
                    <a:blip r:embed="rId7"/>
                    <a:stretch>
                      <a:fillRect/>
                    </a:stretch>
                  </pic:blipFill>
                  <pic:spPr>
                    <a:xfrm>
                      <a:off x="0" y="0"/>
                      <a:ext cx="5267325" cy="2450955"/>
                    </a:xfrm>
                    <a:prstGeom prst="rect">
                      <a:avLst/>
                    </a:prstGeom>
                  </pic:spPr>
                </pic:pic>
              </a:graphicData>
            </a:graphic>
          </wp:inline>
        </w:drawing>
      </w:r>
    </w:p>
    <w:p>
      <w:bookmarkStart w:id="19" w:name="9224-1520559261900"/>
      <w:bookmarkEnd w:id="19"/>
      <w:r>
        <w:rPr>
          <w:rFonts w:ascii="宋体" w:hAnsi="宋体" w:eastAsia="宋体" w:cs="宋体"/>
        </w:rPr>
        <w:t> </w:t>
      </w:r>
    </w:p>
    <w:p>
      <w:bookmarkStart w:id="20" w:name="1890-1520559261900"/>
      <w:bookmarkEnd w:id="20"/>
      <w:r>
        <w:drawing>
          <wp:inline distT="0" distB="0" distL="0" distR="0">
            <wp:extent cx="5267325" cy="2224405"/>
            <wp:effectExtent l="0" t="0" r="9525" b="4445"/>
            <wp:docPr id="5" name="Drawing 4" descr="wps97D0.tm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wps97D0.tmp.jpeg"/>
                    <pic:cNvPicPr>
                      <a:picLocks noChangeAspect="1"/>
                    </pic:cNvPicPr>
                  </pic:nvPicPr>
                  <pic:blipFill>
                    <a:blip r:embed="rId8"/>
                    <a:stretch>
                      <a:fillRect/>
                    </a:stretch>
                  </pic:blipFill>
                  <pic:spPr>
                    <a:xfrm>
                      <a:off x="0" y="0"/>
                      <a:ext cx="5267325" cy="2224827"/>
                    </a:xfrm>
                    <a:prstGeom prst="rect">
                      <a:avLst/>
                    </a:prstGeom>
                  </pic:spPr>
                </pic:pic>
              </a:graphicData>
            </a:graphic>
          </wp:inline>
        </w:drawing>
      </w:r>
    </w:p>
    <w:p>
      <w:pPr>
        <w:ind w:firstLine="420"/>
      </w:pPr>
      <w:bookmarkStart w:id="21" w:name="6223-1520559261900"/>
      <w:bookmarkEnd w:id="21"/>
      <w:r>
        <w:t> </w:t>
      </w:r>
    </w:p>
    <w:p>
      <w:bookmarkStart w:id="22" w:name="3764-1520559261900"/>
      <w:bookmarkEnd w:id="22"/>
      <w:r>
        <w:rPr>
          <w:rFonts w:hint="eastAsia" w:ascii="宋体" w:hAnsi="宋体" w:eastAsia="宋体" w:cs="宋体"/>
          <w:sz w:val="28"/>
          <w:lang w:eastAsia="zh-CN"/>
        </w:rPr>
        <w:t>五</w:t>
      </w:r>
      <w:r>
        <w:rPr>
          <w:rFonts w:ascii="宋体" w:hAnsi="宋体" w:eastAsia="宋体" w:cs="宋体"/>
          <w:sz w:val="28"/>
        </w:rPr>
        <w:t>.方法区回收:</w:t>
      </w:r>
    </w:p>
    <w:p>
      <w:pPr>
        <w:ind w:firstLine="420"/>
      </w:pPr>
      <w:bookmarkStart w:id="23" w:name="3078-1520559261900"/>
      <w:bookmarkEnd w:id="23"/>
      <w:r>
        <w:rPr>
          <w:rFonts w:ascii="宋体" w:hAnsi="宋体" w:eastAsia="宋体" w:cs="宋体"/>
          <w:sz w:val="28"/>
        </w:rPr>
        <w:t>永久代的垃圾回收主要两个部分:废弃常量和无用的类。</w:t>
      </w:r>
    </w:p>
    <w:p>
      <w:pPr>
        <w:ind w:firstLine="420"/>
      </w:pPr>
      <w:bookmarkStart w:id="24" w:name="7979-1520559261900"/>
      <w:bookmarkEnd w:id="24"/>
      <w:r>
        <w:rPr>
          <w:rFonts w:ascii="宋体" w:hAnsi="宋体" w:eastAsia="宋体" w:cs="宋体"/>
          <w:sz w:val="28"/>
        </w:rPr>
        <w:t>1.“废弃常量”条件</w:t>
      </w:r>
      <w:r>
        <w:rPr>
          <w:rFonts w:ascii="Calibri" w:hAnsi="Calibri" w:eastAsia="Calibri" w:cs="Calibri"/>
          <w:sz w:val="28"/>
        </w:rPr>
        <w:t>:</w:t>
      </w:r>
      <w:r>
        <w:rPr>
          <w:rFonts w:ascii="宋体" w:hAnsi="宋体" w:eastAsia="宋体" w:cs="宋体"/>
          <w:sz w:val="28"/>
        </w:rPr>
        <w:t>假如常量池中有</w:t>
      </w:r>
      <w:r>
        <w:rPr>
          <w:sz w:val="28"/>
        </w:rPr>
        <w:t>”</w:t>
      </w:r>
      <w:r>
        <w:rPr>
          <w:rFonts w:ascii="宋体" w:hAnsi="宋体" w:eastAsia="宋体" w:cs="宋体"/>
          <w:sz w:val="28"/>
        </w:rPr>
        <w:t>abc</w:t>
      </w:r>
      <w:r>
        <w:rPr>
          <w:sz w:val="28"/>
        </w:rPr>
        <w:t>”</w:t>
      </w:r>
      <w:r>
        <w:rPr>
          <w:rFonts w:ascii="宋体" w:hAnsi="宋体" w:eastAsia="宋体" w:cs="宋体"/>
          <w:sz w:val="28"/>
        </w:rPr>
        <w:t>,但是系统中并没有任何地方引用该字面量</w:t>
      </w:r>
      <w:r>
        <w:rPr>
          <w:rFonts w:ascii="Calibri" w:hAnsi="Calibri" w:eastAsia="Calibri" w:cs="Calibri"/>
          <w:sz w:val="28"/>
        </w:rPr>
        <w:t>,</w:t>
      </w:r>
      <w:r>
        <w:rPr>
          <w:rFonts w:ascii="宋体" w:hAnsi="宋体" w:eastAsia="宋体" w:cs="宋体"/>
          <w:sz w:val="28"/>
        </w:rPr>
        <w:t>必要情况下</w:t>
      </w:r>
      <w:r>
        <w:rPr>
          <w:rFonts w:ascii="Calibri" w:hAnsi="Calibri" w:eastAsia="Calibri" w:cs="Calibri"/>
          <w:sz w:val="28"/>
        </w:rPr>
        <w:t>,</w:t>
      </w:r>
      <w:r>
        <w:rPr>
          <w:rFonts w:ascii="宋体" w:hAnsi="宋体" w:eastAsia="宋体" w:cs="宋体"/>
          <w:sz w:val="28"/>
        </w:rPr>
        <w:t>该常量就废弃并被清理。常量池中的其他类</w:t>
      </w:r>
      <w:r>
        <w:rPr>
          <w:rFonts w:ascii="Calibri" w:hAnsi="Calibri" w:eastAsia="Calibri" w:cs="Calibri"/>
          <w:sz w:val="28"/>
        </w:rPr>
        <w:t>(</w:t>
      </w:r>
      <w:r>
        <w:rPr>
          <w:rFonts w:ascii="宋体" w:hAnsi="宋体" w:eastAsia="宋体" w:cs="宋体"/>
          <w:sz w:val="28"/>
        </w:rPr>
        <w:t>接口</w:t>
      </w:r>
      <w:r>
        <w:rPr>
          <w:rFonts w:ascii="Calibri" w:hAnsi="Calibri" w:eastAsia="Calibri" w:cs="Calibri"/>
          <w:sz w:val="28"/>
        </w:rPr>
        <w:t>)</w:t>
      </w:r>
      <w:r>
        <w:rPr>
          <w:rFonts w:ascii="宋体" w:hAnsi="宋体" w:eastAsia="宋体" w:cs="宋体"/>
          <w:sz w:val="28"/>
        </w:rPr>
        <w:t>、方法、字段的符号引用与此类似。</w:t>
      </w:r>
    </w:p>
    <w:p>
      <w:pPr>
        <w:ind w:firstLine="420"/>
      </w:pPr>
      <w:bookmarkStart w:id="25" w:name="1094-1520559261900"/>
      <w:bookmarkEnd w:id="25"/>
      <w:r>
        <w:rPr>
          <w:rFonts w:ascii="宋体" w:hAnsi="宋体" w:eastAsia="宋体" w:cs="宋体"/>
          <w:sz w:val="28"/>
        </w:rPr>
        <w:t>2.“无用的类”条件：该类所有的实例已经被回收；加载该类的</w:t>
      </w:r>
      <w:r>
        <w:rPr>
          <w:rFonts w:ascii="Calibri" w:hAnsi="Calibri" w:eastAsia="Calibri" w:cs="Calibri"/>
          <w:sz w:val="28"/>
        </w:rPr>
        <w:t>ClassLoader</w:t>
      </w:r>
      <w:r>
        <w:rPr>
          <w:rFonts w:ascii="宋体" w:hAnsi="宋体" w:eastAsia="宋体" w:cs="宋体"/>
          <w:sz w:val="28"/>
        </w:rPr>
        <w:t>已经被回收；对应的</w:t>
      </w:r>
      <w:r>
        <w:rPr>
          <w:rFonts w:ascii="Calibri" w:hAnsi="Calibri" w:eastAsia="Calibri" w:cs="Calibri"/>
          <w:sz w:val="28"/>
        </w:rPr>
        <w:t>java.lang.Class</w:t>
      </w:r>
      <w:r>
        <w:rPr>
          <w:rFonts w:ascii="宋体" w:hAnsi="宋体" w:eastAsia="宋体" w:cs="宋体"/>
          <w:sz w:val="28"/>
        </w:rPr>
        <w:t>对象没有在任何地方被引用</w:t>
      </w:r>
      <w:r>
        <w:rPr>
          <w:rFonts w:ascii="Calibri" w:hAnsi="Calibri" w:eastAsia="Calibri" w:cs="Calibri"/>
          <w:sz w:val="28"/>
        </w:rPr>
        <w:t>,</w:t>
      </w:r>
      <w:r>
        <w:rPr>
          <w:rFonts w:ascii="宋体" w:hAnsi="宋体" w:eastAsia="宋体" w:cs="宋体"/>
          <w:sz w:val="28"/>
        </w:rPr>
        <w:t>无法在任何地方通过反射访问类的方法。</w:t>
      </w:r>
    </w:p>
    <w:p>
      <w:bookmarkStart w:id="26" w:name="7659-1520559261900"/>
      <w:bookmarkEnd w:id="26"/>
      <w:r>
        <w:rPr>
          <w:rFonts w:ascii="宋体" w:hAnsi="宋体" w:eastAsia="宋体" w:cs="宋体"/>
          <w:sz w:val="28"/>
        </w:rPr>
        <w:t>在大量使用反射、动态代理、CGLib等</w:t>
      </w:r>
      <w:r>
        <w:rPr>
          <w:rFonts w:ascii="Calibri" w:hAnsi="Calibri" w:eastAsia="Calibri" w:cs="Calibri"/>
          <w:sz w:val="28"/>
        </w:rPr>
        <w:t>ByteCode</w:t>
      </w:r>
      <w:r>
        <w:rPr>
          <w:rFonts w:ascii="宋体" w:hAnsi="宋体" w:eastAsia="宋体" w:cs="宋体"/>
          <w:sz w:val="28"/>
        </w:rPr>
        <w:t>框架、动态生成</w:t>
      </w:r>
      <w:r>
        <w:rPr>
          <w:rFonts w:ascii="Calibri" w:hAnsi="Calibri" w:eastAsia="Calibri" w:cs="Calibri"/>
          <w:sz w:val="28"/>
        </w:rPr>
        <w:t>JSP</w:t>
      </w:r>
      <w:r>
        <w:rPr>
          <w:rFonts w:ascii="宋体" w:hAnsi="宋体" w:eastAsia="宋体" w:cs="宋体"/>
          <w:sz w:val="28"/>
        </w:rPr>
        <w:t>以及</w:t>
      </w:r>
      <w:r>
        <w:rPr>
          <w:rFonts w:ascii="Calibri" w:hAnsi="Calibri" w:eastAsia="Calibri" w:cs="Calibri"/>
          <w:sz w:val="28"/>
        </w:rPr>
        <w:t>OSGi</w:t>
      </w:r>
      <w:r>
        <w:rPr>
          <w:rFonts w:ascii="宋体" w:hAnsi="宋体" w:eastAsia="宋体" w:cs="宋体"/>
          <w:sz w:val="28"/>
        </w:rPr>
        <w:t>这类频繁自定义</w:t>
      </w:r>
      <w:r>
        <w:rPr>
          <w:rFonts w:ascii="Calibri" w:hAnsi="Calibri" w:eastAsia="Calibri" w:cs="Calibri"/>
          <w:sz w:val="28"/>
        </w:rPr>
        <w:t>ClassLoader</w:t>
      </w:r>
      <w:r>
        <w:rPr>
          <w:rFonts w:ascii="宋体" w:hAnsi="宋体" w:eastAsia="宋体" w:cs="宋体"/>
          <w:sz w:val="28"/>
        </w:rPr>
        <w:t>的场景都需要虚拟机具备类卸载的功能，以保证永久代不会溢出。</w:t>
      </w:r>
    </w:p>
    <w:p>
      <w:bookmarkStart w:id="27" w:name="2000-1520559261900"/>
      <w:bookmarkEnd w:id="27"/>
      <w:r>
        <w:rPr>
          <w:rFonts w:hint="eastAsia" w:ascii="宋体" w:hAnsi="宋体" w:eastAsia="宋体" w:cs="宋体"/>
          <w:b/>
          <w:sz w:val="28"/>
          <w:lang w:eastAsia="zh-CN"/>
        </w:rPr>
        <w:t>六</w:t>
      </w:r>
      <w:r>
        <w:rPr>
          <w:rFonts w:ascii="宋体" w:hAnsi="宋体" w:eastAsia="宋体" w:cs="宋体"/>
          <w:b/>
          <w:sz w:val="28"/>
        </w:rPr>
        <w:t>.垃圾收集算法:</w:t>
      </w:r>
    </w:p>
    <w:p>
      <w:pPr>
        <w:ind w:firstLine="420"/>
      </w:pPr>
      <w:bookmarkStart w:id="28" w:name="3448-1520559261900"/>
      <w:bookmarkEnd w:id="28"/>
      <w:r>
        <w:rPr>
          <w:rFonts w:ascii="宋体" w:hAnsi="宋体" w:eastAsia="宋体" w:cs="宋体"/>
          <w:b/>
          <w:sz w:val="28"/>
        </w:rPr>
        <w:t>1.标记-清除算法</w:t>
      </w:r>
      <w:r>
        <w:rPr>
          <w:rFonts w:ascii="Calibri" w:hAnsi="Calibri" w:eastAsia="Calibri" w:cs="Calibri"/>
          <w:b/>
          <w:sz w:val="28"/>
        </w:rPr>
        <w:t>:</w:t>
      </w:r>
    </w:p>
    <w:p>
      <w:pPr>
        <w:ind w:firstLine="420"/>
      </w:pPr>
      <w:bookmarkStart w:id="29" w:name="8137-1520559261900"/>
      <w:bookmarkEnd w:id="29"/>
      <w:r>
        <w:rPr>
          <w:rFonts w:ascii="宋体" w:hAnsi="宋体" w:eastAsia="宋体" w:cs="宋体"/>
          <w:sz w:val="28"/>
        </w:rPr>
        <w:t>首先标记所有需要回收的对象,在标记完成后统一回收所有被标记的对象。</w:t>
      </w:r>
    </w:p>
    <w:p>
      <w:pPr>
        <w:ind w:firstLine="420"/>
      </w:pPr>
      <w:bookmarkStart w:id="30" w:name="8389-1520559261900"/>
      <w:bookmarkEnd w:id="30"/>
      <w:r>
        <w:rPr>
          <w:rFonts w:ascii="宋体" w:hAnsi="宋体" w:eastAsia="宋体" w:cs="宋体"/>
          <w:sz w:val="28"/>
        </w:rPr>
        <w:t>标记过程：判断对象是否存活主要采用引用计数算法和可达性分析算法，Java采用可达性分析算法；要宣告一个对象死亡，至少要经历两次标记过程：如果对象进行可达性分析后发现没有与</w:t>
      </w:r>
      <w:r>
        <w:rPr>
          <w:rFonts w:ascii="Calibri" w:hAnsi="Calibri" w:eastAsia="Calibri" w:cs="Calibri"/>
          <w:sz w:val="28"/>
        </w:rPr>
        <w:t>GC Roots</w:t>
      </w:r>
      <w:r>
        <w:rPr>
          <w:rFonts w:ascii="宋体" w:hAnsi="宋体" w:eastAsia="宋体" w:cs="宋体"/>
          <w:sz w:val="28"/>
        </w:rPr>
        <w:t>相连接的引用链，那它将会被标记并且进行一次筛选，筛选条件是次对象是否执行</w:t>
      </w:r>
      <w:r>
        <w:rPr>
          <w:rFonts w:ascii="Calibri" w:hAnsi="Calibri" w:eastAsia="Calibri" w:cs="Calibri"/>
          <w:sz w:val="28"/>
        </w:rPr>
        <w:t>finalize</w:t>
      </w:r>
      <w:r>
        <w:rPr>
          <w:rFonts w:ascii="宋体" w:hAnsi="宋体" w:eastAsia="宋体" w:cs="宋体"/>
          <w:sz w:val="28"/>
        </w:rPr>
        <w:t>（）方法。</w:t>
      </w:r>
    </w:p>
    <w:p>
      <w:pPr>
        <w:ind w:firstLine="420"/>
      </w:pPr>
      <w:bookmarkStart w:id="31" w:name="7055-1520559261900"/>
      <w:bookmarkEnd w:id="31"/>
      <w:r>
        <w:rPr>
          <w:rFonts w:ascii="宋体" w:hAnsi="宋体" w:eastAsia="宋体" w:cs="宋体"/>
          <w:sz w:val="28"/>
        </w:rPr>
        <w:t>不足：1.效率问题，标记和清楚的效率都不高。</w:t>
      </w:r>
    </w:p>
    <w:p>
      <w:pPr>
        <w:ind w:firstLine="420"/>
      </w:pPr>
      <w:bookmarkStart w:id="32" w:name="8092-1520559261900"/>
      <w:bookmarkEnd w:id="32"/>
      <w:r>
        <w:rPr>
          <w:rFonts w:ascii="宋体" w:hAnsi="宋体" w:eastAsia="宋体" w:cs="宋体"/>
          <w:sz w:val="28"/>
        </w:rPr>
        <w:t>2.空间问题，标记清除之后会产生大量的不连续内存碎片，空间碎片太多可能会导致以后在程序运行过程中需要分配较大对象时，无法找到足够的连续内存而不得不提前触发一次垃圾收集动作。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id="33" w:name="9954-1520559261900"/>
      <w:bookmarkEnd w:id="33"/>
      <w:r>
        <w:rPr>
          <w:rFonts w:ascii="宋体" w:hAnsi="宋体" w:eastAsia="宋体" w:cs="宋体"/>
          <w:b/>
          <w:sz w:val="28"/>
        </w:rPr>
        <w:t>2.复制算法:</w:t>
      </w:r>
    </w:p>
    <w:p>
      <w:pPr>
        <w:ind w:firstLine="420"/>
      </w:pPr>
      <w:bookmarkStart w:id="34" w:name="3771-1520559261900"/>
      <w:bookmarkEnd w:id="34"/>
      <w:r>
        <w:rPr>
          <w:rFonts w:ascii="宋体" w:hAnsi="宋体" w:eastAsia="宋体" w:cs="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id="35" w:name="3361-1520559261900"/>
      <w:bookmarkEnd w:id="35"/>
      <w:r>
        <w:rPr>
          <w:rFonts w:ascii="宋体" w:hAnsi="宋体" w:eastAsia="宋体" w:cs="宋体"/>
          <w:sz w:val="28"/>
        </w:rPr>
        <w:t>该算法主要用于回收新生代。内存划分时并不需要按照1:1的比例划分，而是将内存分为一块较大的</w:t>
      </w:r>
      <w:r>
        <w:rPr>
          <w:rFonts w:ascii="Calibri" w:hAnsi="Calibri" w:eastAsia="Calibri" w:cs="Calibri"/>
          <w:sz w:val="28"/>
        </w:rPr>
        <w:t>Eden</w:t>
      </w:r>
      <w:r>
        <w:rPr>
          <w:rFonts w:ascii="宋体" w:hAnsi="宋体" w:eastAsia="宋体" w:cs="宋体"/>
          <w:sz w:val="28"/>
        </w:rPr>
        <w:t>空间和两块较小的</w:t>
      </w:r>
      <w:r>
        <w:rPr>
          <w:rFonts w:ascii="Calibri" w:hAnsi="Calibri" w:eastAsia="Calibri" w:cs="Calibri"/>
          <w:sz w:val="28"/>
        </w:rPr>
        <w:t>Survivor</w:t>
      </w:r>
      <w:r>
        <w:rPr>
          <w:rFonts w:ascii="宋体" w:hAnsi="宋体" w:eastAsia="宋体" w:cs="宋体"/>
          <w:sz w:val="28"/>
        </w:rPr>
        <w:t>空间，每次使用</w:t>
      </w:r>
      <w:r>
        <w:rPr>
          <w:rFonts w:ascii="Calibri" w:hAnsi="Calibri" w:eastAsia="Calibri" w:cs="Calibri"/>
          <w:sz w:val="28"/>
        </w:rPr>
        <w:t>Eden</w:t>
      </w:r>
      <w:r>
        <w:rPr>
          <w:rFonts w:ascii="宋体" w:hAnsi="宋体" w:eastAsia="宋体" w:cs="宋体"/>
          <w:sz w:val="28"/>
        </w:rPr>
        <w:t>和其中的一块</w:t>
      </w:r>
      <w:r>
        <w:rPr>
          <w:rFonts w:ascii="Calibri" w:hAnsi="Calibri" w:eastAsia="Calibri" w:cs="Calibri"/>
          <w:sz w:val="28"/>
        </w:rPr>
        <w:t>Survivor</w:t>
      </w:r>
      <w:r>
        <w:rPr>
          <w:rFonts w:ascii="宋体" w:hAnsi="宋体" w:eastAsia="宋体" w:cs="宋体"/>
          <w:sz w:val="28"/>
        </w:rPr>
        <w:t>。当回收时，将</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中还存活的对象一次性的复制到另外一块</w:t>
      </w:r>
      <w:r>
        <w:rPr>
          <w:rFonts w:ascii="Calibri" w:hAnsi="Calibri" w:eastAsia="Calibri" w:cs="Calibri"/>
          <w:sz w:val="28"/>
        </w:rPr>
        <w:t>Survivor</w:t>
      </w:r>
      <w:r>
        <w:rPr>
          <w:rFonts w:ascii="宋体" w:hAnsi="宋体" w:eastAsia="宋体" w:cs="宋体"/>
          <w:sz w:val="28"/>
        </w:rPr>
        <w:t>上，然后清理掉</w:t>
      </w:r>
      <w:r>
        <w:rPr>
          <w:rFonts w:ascii="Calibri" w:hAnsi="Calibri" w:eastAsia="Calibri" w:cs="Calibri"/>
          <w:sz w:val="28"/>
        </w:rPr>
        <w:t>Eden</w:t>
      </w:r>
      <w:r>
        <w:rPr>
          <w:rFonts w:ascii="宋体" w:hAnsi="宋体" w:eastAsia="宋体" w:cs="宋体"/>
          <w:sz w:val="28"/>
        </w:rPr>
        <w:t>和刚才用过的</w:t>
      </w:r>
      <w:r>
        <w:rPr>
          <w:rFonts w:ascii="Calibri" w:hAnsi="Calibri" w:eastAsia="Calibri" w:cs="Calibri"/>
          <w:sz w:val="28"/>
        </w:rPr>
        <w:t>Survivor</w:t>
      </w:r>
      <w:r>
        <w:rPr>
          <w:rFonts w:ascii="宋体" w:hAnsi="宋体" w:eastAsia="宋体" w:cs="宋体"/>
          <w:sz w:val="28"/>
        </w:rPr>
        <w:t>空间。</w:t>
      </w:r>
      <w:r>
        <w:rPr>
          <w:rFonts w:ascii="Calibri" w:hAnsi="Calibri" w:eastAsia="Calibri" w:cs="Calibri"/>
          <w:sz w:val="28"/>
        </w:rPr>
        <w:t>HotSpot</w:t>
      </w:r>
      <w:r>
        <w:rPr>
          <w:rFonts w:ascii="宋体" w:hAnsi="宋体" w:eastAsia="宋体" w:cs="宋体"/>
          <w:sz w:val="28"/>
        </w:rPr>
        <w:t>虚拟机默认</w:t>
      </w:r>
      <w:r>
        <w:rPr>
          <w:rFonts w:ascii="Calibri" w:hAnsi="Calibri" w:eastAsia="Calibri" w:cs="Calibri"/>
          <w:sz w:val="28"/>
        </w:rPr>
        <w:t>Eden</w:t>
      </w:r>
      <w:r>
        <w:rPr>
          <w:rFonts w:ascii="宋体" w:hAnsi="宋体" w:eastAsia="宋体" w:cs="宋体"/>
          <w:sz w:val="28"/>
        </w:rPr>
        <w:t>和</w:t>
      </w:r>
      <w:r>
        <w:rPr>
          <w:rFonts w:ascii="Calibri" w:hAnsi="Calibri" w:eastAsia="Calibri" w:cs="Calibri"/>
          <w:sz w:val="28"/>
        </w:rPr>
        <w:t>Survivor</w:t>
      </w:r>
      <w:r>
        <w:rPr>
          <w:rFonts w:ascii="宋体" w:hAnsi="宋体" w:eastAsia="宋体" w:cs="宋体"/>
          <w:sz w:val="28"/>
        </w:rPr>
        <w:t>的大小比例是</w:t>
      </w:r>
      <w:r>
        <w:rPr>
          <w:rFonts w:ascii="Calibri" w:hAnsi="Calibri" w:eastAsia="Calibri" w:cs="Calibri"/>
          <w:sz w:val="28"/>
        </w:rPr>
        <w:t>8:1</w:t>
      </w:r>
      <w:r>
        <w:rPr>
          <w:rFonts w:ascii="宋体" w:hAnsi="宋体" w:eastAsia="宋体" w:cs="宋体"/>
          <w:sz w:val="28"/>
        </w:rPr>
        <w:t>。</w:t>
      </w:r>
    </w:p>
    <w:p>
      <w:pPr>
        <w:ind w:firstLine="420"/>
      </w:pPr>
      <w:bookmarkStart w:id="36" w:name="2356-1520559261900"/>
      <w:bookmarkEnd w:id="36"/>
      <w:r>
        <w:rPr>
          <w:rFonts w:ascii="宋体" w:hAnsi="宋体" w:eastAsia="宋体" w:cs="宋体"/>
          <w:b/>
          <w:sz w:val="28"/>
        </w:rPr>
        <w:t>3.标记-整理算法</w:t>
      </w:r>
      <w:r>
        <w:rPr>
          <w:rFonts w:ascii="Calibri" w:hAnsi="Calibri" w:eastAsia="Calibri" w:cs="Calibri"/>
          <w:b/>
          <w:sz w:val="28"/>
        </w:rPr>
        <w:t>:</w:t>
      </w:r>
    </w:p>
    <w:p>
      <w:pPr>
        <w:ind w:firstLine="420"/>
      </w:pPr>
      <w:bookmarkStart w:id="37" w:name="1036-1520559261900"/>
      <w:bookmarkEnd w:id="37"/>
      <w:r>
        <w:rPr>
          <w:rFonts w:ascii="宋体" w:hAnsi="宋体" w:eastAsia="宋体" w:cs="宋体"/>
          <w:sz w:val="28"/>
        </w:rPr>
        <w:t>根据老年代的特点，有人提出了“标记</w:t>
      </w:r>
      <w:r>
        <w:rPr>
          <w:rFonts w:ascii="Calibri" w:hAnsi="Calibri" w:eastAsia="Calibri" w:cs="Calibri"/>
          <w:sz w:val="28"/>
        </w:rPr>
        <w:t>-</w:t>
      </w:r>
      <w:r>
        <w:rPr>
          <w:rFonts w:ascii="宋体" w:hAnsi="宋体" w:eastAsia="宋体" w:cs="宋体"/>
          <w:sz w:val="28"/>
        </w:rPr>
        <w:t>整理”算法，标记过程与“标记</w:t>
      </w:r>
      <w:r>
        <w:rPr>
          <w:rFonts w:ascii="Calibri" w:hAnsi="Calibri" w:eastAsia="Calibri" w:cs="Calibri"/>
          <w:sz w:val="28"/>
        </w:rPr>
        <w:t>-</w:t>
      </w:r>
      <w:r>
        <w:rPr>
          <w:rFonts w:ascii="宋体" w:hAnsi="宋体" w:eastAsia="宋体" w:cs="宋体"/>
          <w:sz w:val="28"/>
        </w:rPr>
        <w:t>清理”算法一样，但后续步骤不是直接对可回收对象进行清理，而是让所有存活的对象都向一端移动，然后直接清理端边界外的内存。</w:t>
      </w:r>
    </w:p>
    <w:p>
      <w:pPr>
        <w:ind w:firstLine="420"/>
      </w:pPr>
      <w:bookmarkStart w:id="38" w:name="6724-1520559261900"/>
      <w:bookmarkEnd w:id="38"/>
      <w:r>
        <w:rPr>
          <w:rFonts w:ascii="宋体" w:hAnsi="宋体" w:eastAsia="宋体" w:cs="宋体"/>
          <w:b/>
          <w:sz w:val="28"/>
        </w:rPr>
        <w:t>4.分代收集算法:</w:t>
      </w:r>
    </w:p>
    <w:p>
      <w:pPr>
        <w:ind w:firstLine="420"/>
      </w:pPr>
      <w:bookmarkStart w:id="39" w:name="3881-1520559261900"/>
      <w:bookmarkEnd w:id="39"/>
      <w:r>
        <w:rPr>
          <w:rFonts w:ascii="宋体" w:hAnsi="宋体" w:eastAsia="宋体" w:cs="宋体"/>
          <w:sz w:val="28"/>
        </w:rPr>
        <w:t>当前商业虚拟机都采用“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eastAsia="Calibri" w:cs="Calibri"/>
          <w:sz w:val="28"/>
        </w:rPr>
        <w:t>-</w:t>
      </w:r>
      <w:r>
        <w:rPr>
          <w:rFonts w:ascii="宋体" w:hAnsi="宋体" w:eastAsia="宋体" w:cs="宋体"/>
          <w:sz w:val="28"/>
        </w:rPr>
        <w:t>清理”或“标记</w:t>
      </w:r>
      <w:r>
        <w:rPr>
          <w:rFonts w:ascii="Calibri" w:hAnsi="Calibri" w:eastAsia="Calibri" w:cs="Calibri"/>
          <w:sz w:val="28"/>
        </w:rPr>
        <w:t>-</w:t>
      </w:r>
      <w:r>
        <w:rPr>
          <w:rFonts w:ascii="宋体" w:hAnsi="宋体" w:eastAsia="宋体" w:cs="宋体"/>
          <w:sz w:val="28"/>
        </w:rPr>
        <w:t>整理”算法来进行回收。</w:t>
      </w:r>
    </w:p>
    <w:p>
      <w:bookmarkStart w:id="40" w:name="4048-1520559261900"/>
      <w:bookmarkEnd w:id="40"/>
      <w:r>
        <w:rPr>
          <w:rFonts w:hint="eastAsia" w:ascii="宋体" w:hAnsi="宋体" w:eastAsia="宋体" w:cs="宋体"/>
          <w:b/>
          <w:sz w:val="28"/>
          <w:lang w:eastAsia="zh-CN"/>
        </w:rPr>
        <w:t>七</w:t>
      </w:r>
      <w:r>
        <w:rPr>
          <w:rFonts w:ascii="宋体" w:hAnsi="宋体" w:eastAsia="宋体" w:cs="宋体"/>
          <w:b/>
          <w:sz w:val="28"/>
        </w:rPr>
        <w:t>.HotSpot算法实现</w:t>
      </w:r>
      <w:r>
        <w:rPr>
          <w:rFonts w:ascii="Calibri" w:hAnsi="Calibri" w:eastAsia="Calibri" w:cs="Calibri"/>
          <w:b/>
          <w:sz w:val="28"/>
        </w:rPr>
        <w:t>:</w:t>
      </w:r>
    </w:p>
    <w:p>
      <w:pPr>
        <w:ind w:firstLine="420"/>
      </w:pPr>
      <w:bookmarkStart w:id="41" w:name="8316-1520559261900"/>
      <w:bookmarkEnd w:id="41"/>
      <w:r>
        <w:rPr>
          <w:rFonts w:ascii="宋体" w:hAnsi="宋体" w:eastAsia="宋体" w:cs="宋体"/>
          <w:sz w:val="28"/>
        </w:rPr>
        <w:t>1.枚举根节点：</w:t>
      </w:r>
    </w:p>
    <w:p>
      <w:pPr>
        <w:ind w:firstLine="420"/>
      </w:pPr>
      <w:bookmarkStart w:id="42" w:name="4334-1520559261900"/>
      <w:bookmarkEnd w:id="42"/>
      <w:r>
        <w:rPr>
          <w:rFonts w:ascii="宋体" w:hAnsi="宋体" w:eastAsia="宋体" w:cs="宋体"/>
          <w:sz w:val="28"/>
        </w:rPr>
        <w:t>可作为GC Roots的节点主要在全局性的引用（例如常量和静态属性）与执行上下文（例如栈帧中的本地变量表）中。可达性分析对执行时间的敏感体现在</w:t>
      </w:r>
      <w:r>
        <w:rPr>
          <w:rFonts w:ascii="Calibri" w:hAnsi="Calibri" w:eastAsia="Calibri" w:cs="Calibri"/>
          <w:sz w:val="28"/>
        </w:rPr>
        <w:t>GC</w:t>
      </w:r>
      <w:r>
        <w:rPr>
          <w:rFonts w:ascii="宋体" w:hAnsi="宋体" w:eastAsia="宋体" w:cs="宋体"/>
          <w:sz w:val="28"/>
        </w:rPr>
        <w:t>停顿上，因为这项分析工作必须在一个能确保一致性的快照中进行</w:t>
      </w:r>
      <w:r>
        <w:rPr>
          <w:rFonts w:ascii="Calibri" w:hAnsi="Calibri" w:eastAsia="Calibri" w:cs="Calibri"/>
          <w:sz w:val="28"/>
        </w:rPr>
        <w:t>--</w:t>
      </w:r>
      <w:r>
        <w:rPr>
          <w:rFonts w:ascii="宋体" w:hAnsi="宋体" w:eastAsia="宋体" w:cs="宋体"/>
          <w:sz w:val="28"/>
        </w:rPr>
        <w:t>这里的“一致性”的意思是指在分析过程中整个执行系统看起来就像被冻结在某个时间点上，不可以出现分析过程中对象引用关系还在不断的变化的情况。所以</w:t>
      </w:r>
      <w:r>
        <w:rPr>
          <w:rFonts w:ascii="Calibri" w:hAnsi="Calibri" w:eastAsia="Calibri" w:cs="Calibri"/>
          <w:sz w:val="28"/>
        </w:rPr>
        <w:t>GC</w:t>
      </w:r>
      <w:r>
        <w:rPr>
          <w:rFonts w:ascii="宋体" w:hAnsi="宋体" w:eastAsia="宋体" w:cs="宋体"/>
          <w:sz w:val="28"/>
        </w:rPr>
        <w:t>进行时必须停顿所有的</w:t>
      </w:r>
      <w:r>
        <w:rPr>
          <w:rFonts w:ascii="Calibri" w:hAnsi="Calibri" w:eastAsia="Calibri" w:cs="Calibri"/>
          <w:sz w:val="28"/>
        </w:rPr>
        <w:t>Java</w:t>
      </w:r>
      <w:r>
        <w:rPr>
          <w:rFonts w:ascii="宋体" w:hAnsi="宋体" w:eastAsia="宋体" w:cs="宋体"/>
          <w:sz w:val="28"/>
        </w:rPr>
        <w:t>执行线程（</w:t>
      </w:r>
      <w:r>
        <w:rPr>
          <w:rFonts w:ascii="Calibri" w:hAnsi="Calibri" w:eastAsia="Calibri" w:cs="Calibri"/>
          <w:sz w:val="28"/>
        </w:rPr>
        <w:t>Stop The World</w:t>
      </w:r>
      <w:r>
        <w:rPr>
          <w:rFonts w:ascii="宋体" w:hAnsi="宋体" w:eastAsia="宋体" w:cs="宋体"/>
          <w:sz w:val="28"/>
        </w:rPr>
        <w:t>）。</w:t>
      </w:r>
    </w:p>
    <w:p>
      <w:pPr>
        <w:ind w:firstLine="420"/>
      </w:pPr>
      <w:bookmarkStart w:id="43" w:name="9828-1520559261900"/>
      <w:bookmarkEnd w:id="43"/>
      <w:r>
        <w:rPr>
          <w:rFonts w:ascii="宋体" w:hAnsi="宋体" w:eastAsia="宋体" w:cs="宋体"/>
          <w:sz w:val="28"/>
        </w:rPr>
        <w:t>虚拟机应当是有办法直接得知那些地方存放着对象引用，在Hot Spot的实现中，是使用一组成为</w:t>
      </w:r>
      <w:r>
        <w:rPr>
          <w:rFonts w:ascii="Calibri" w:hAnsi="Calibri" w:eastAsia="Calibri" w:cs="Calibri"/>
          <w:sz w:val="28"/>
        </w:rPr>
        <w:t>OopMap</w:t>
      </w:r>
      <w:r>
        <w:rPr>
          <w:rFonts w:ascii="宋体" w:hAnsi="宋体" w:eastAsia="宋体" w:cs="宋体"/>
          <w:sz w:val="28"/>
        </w:rPr>
        <w:t>的数据结构来达到这个目的的，在类加载完成时，</w:t>
      </w:r>
      <w:r>
        <w:rPr>
          <w:rFonts w:ascii="Calibri" w:hAnsi="Calibri" w:eastAsia="Calibri" w:cs="Calibri"/>
          <w:sz w:val="28"/>
        </w:rPr>
        <w:t>HotSpot</w:t>
      </w:r>
      <w:r>
        <w:rPr>
          <w:rFonts w:ascii="宋体" w:hAnsi="宋体" w:eastAsia="宋体" w:cs="宋体"/>
          <w:sz w:val="28"/>
        </w:rPr>
        <w:t>就把对象内什么偏移量上是什么类型的数据计算出来，在</w:t>
      </w:r>
      <w:r>
        <w:rPr>
          <w:rFonts w:ascii="Calibri" w:hAnsi="Calibri" w:eastAsia="Calibri" w:cs="Calibri"/>
          <w:sz w:val="28"/>
        </w:rPr>
        <w:t>JIT</w:t>
      </w:r>
      <w:r>
        <w:rPr>
          <w:rFonts w:ascii="宋体" w:hAnsi="宋体" w:eastAsia="宋体" w:cs="宋体"/>
          <w:sz w:val="28"/>
        </w:rPr>
        <w:t>编译过程中，也会在特定的位置记录下栈和寄存器中哪些位置是引用。</w:t>
      </w:r>
    </w:p>
    <w:p>
      <w:pPr>
        <w:ind w:firstLine="420"/>
      </w:pPr>
      <w:bookmarkStart w:id="44" w:name="3180-1520559261900"/>
      <w:bookmarkEnd w:id="44"/>
      <w:r>
        <w:rPr>
          <w:rFonts w:ascii="宋体" w:hAnsi="宋体" w:eastAsia="宋体" w:cs="宋体"/>
          <w:sz w:val="28"/>
        </w:rPr>
        <w:t>2.安全点：</w:t>
      </w:r>
    </w:p>
    <w:p>
      <w:pPr>
        <w:ind w:firstLine="420"/>
      </w:pPr>
      <w:bookmarkStart w:id="45" w:name="8027-1520559261900"/>
      <w:bookmarkEnd w:id="45"/>
      <w:r>
        <w:rPr>
          <w:rFonts w:ascii="宋体" w:hAnsi="宋体" w:eastAsia="宋体" w:cs="宋体"/>
          <w:sz w:val="28"/>
        </w:rPr>
        <w:t>HotSpot没有为每条指令都生成</w:t>
      </w:r>
      <w:r>
        <w:rPr>
          <w:rFonts w:ascii="Calibri" w:hAnsi="Calibri" w:eastAsia="Calibri" w:cs="Calibri"/>
          <w:sz w:val="28"/>
        </w:rPr>
        <w:t>OopMap</w:t>
      </w:r>
      <w:r>
        <w:rPr>
          <w:rFonts w:ascii="宋体" w:hAnsi="宋体" w:eastAsia="宋体" w:cs="宋体"/>
          <w:sz w:val="28"/>
        </w:rPr>
        <w:t>，只是在“特定的位置”记录了这些信息，这些位置称为安全点（</w:t>
      </w:r>
      <w:r>
        <w:rPr>
          <w:rFonts w:ascii="Calibri" w:hAnsi="Calibri" w:eastAsia="Calibri" w:cs="Calibri"/>
          <w:sz w:val="28"/>
        </w:rPr>
        <w:t>Safepoint</w:t>
      </w:r>
      <w:r>
        <w:rPr>
          <w:rFonts w:ascii="宋体" w:hAnsi="宋体" w:eastAsia="宋体" w:cs="宋体"/>
          <w:sz w:val="28"/>
        </w:rPr>
        <w:t>），即程序执行时并非在所有地方都能停顿下来开始</w:t>
      </w:r>
      <w:r>
        <w:rPr>
          <w:rFonts w:ascii="Calibri" w:hAnsi="Calibri" w:eastAsia="Calibri" w:cs="Calibri"/>
          <w:sz w:val="28"/>
        </w:rPr>
        <w:t>GC</w:t>
      </w:r>
      <w:r>
        <w:rPr>
          <w:rFonts w:ascii="宋体" w:hAnsi="宋体" w:eastAsia="宋体" w:cs="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eastAsia="Calibri" w:cs="Calibri"/>
          <w:sz w:val="28"/>
        </w:rPr>
        <w:t>Safepoint</w:t>
      </w:r>
      <w:r>
        <w:rPr>
          <w:rFonts w:ascii="宋体" w:hAnsi="宋体" w:eastAsia="宋体" w:cs="宋体"/>
          <w:sz w:val="28"/>
        </w:rPr>
        <w:t>。</w:t>
      </w:r>
    </w:p>
    <w:p>
      <w:pPr>
        <w:ind w:firstLine="420"/>
      </w:pPr>
      <w:bookmarkStart w:id="46" w:name="5480-1520559261900"/>
      <w:bookmarkEnd w:id="46"/>
      <w:r>
        <w:rPr>
          <w:rFonts w:ascii="宋体" w:hAnsi="宋体" w:eastAsia="宋体" w:cs="宋体"/>
          <w:sz w:val="28"/>
        </w:rPr>
        <w:t>3.安全区域：</w:t>
      </w:r>
    </w:p>
    <w:p>
      <w:pPr>
        <w:ind w:firstLine="420"/>
      </w:pPr>
      <w:bookmarkStart w:id="47" w:name="6922-1520559261900"/>
      <w:bookmarkEnd w:id="47"/>
      <w:r>
        <w:rPr>
          <w:rFonts w:ascii="宋体" w:hAnsi="宋体" w:eastAsia="宋体" w:cs="宋体"/>
          <w:sz w:val="28"/>
        </w:rPr>
        <w:t>安全区域是指在一段代码片段之中,引用关系不会发生变化。可以吧</w:t>
      </w:r>
      <w:r>
        <w:rPr>
          <w:rFonts w:ascii="Calibri" w:hAnsi="Calibri" w:eastAsia="Calibri" w:cs="Calibri"/>
          <w:sz w:val="28"/>
        </w:rPr>
        <w:t>Safe Region</w:t>
      </w:r>
      <w:r>
        <w:rPr>
          <w:rFonts w:ascii="宋体" w:hAnsi="宋体" w:eastAsia="宋体" w:cs="宋体"/>
          <w:sz w:val="28"/>
        </w:rPr>
        <w:t>看做是被扩展了的</w:t>
      </w:r>
      <w:r>
        <w:rPr>
          <w:rFonts w:ascii="Calibri" w:hAnsi="Calibri" w:eastAsia="Calibri" w:cs="Calibri"/>
          <w:sz w:val="28"/>
        </w:rPr>
        <w:t>Safepoint</w:t>
      </w:r>
      <w:r>
        <w:rPr>
          <w:rFonts w:ascii="宋体" w:hAnsi="宋体" w:eastAsia="宋体" w:cs="宋体"/>
          <w:sz w:val="28"/>
        </w:rPr>
        <w:t>。</w:t>
      </w:r>
    </w:p>
    <w:p>
      <w:bookmarkStart w:id="48" w:name="6726-1520559261900"/>
      <w:bookmarkEnd w:id="48"/>
      <w:r>
        <w:rPr>
          <w:rFonts w:hint="eastAsia" w:ascii="宋体" w:hAnsi="宋体" w:eastAsia="宋体" w:cs="宋体"/>
          <w:b/>
          <w:sz w:val="28"/>
          <w:lang w:eastAsia="zh-CN"/>
        </w:rPr>
        <w:t>八</w:t>
      </w:r>
      <w:r>
        <w:rPr>
          <w:rFonts w:ascii="宋体" w:hAnsi="宋体" w:eastAsia="宋体" w:cs="宋体"/>
          <w:b/>
          <w:sz w:val="28"/>
        </w:rPr>
        <w:t>.垃圾收集器:</w:t>
      </w:r>
    </w:p>
    <w:p>
      <w:bookmarkStart w:id="49" w:name="6487-1520559261900"/>
      <w:bookmarkEnd w:id="49"/>
      <w:r>
        <w:drawing>
          <wp:inline distT="0" distB="0" distL="0" distR="0">
            <wp:extent cx="5219700" cy="3571875"/>
            <wp:effectExtent l="0" t="0" r="0" b="9525"/>
            <wp:docPr id="6" name="Drawing 5" descr="wps97E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wps97E1.tmp.png"/>
                    <pic:cNvPicPr>
                      <a:picLocks noChangeAspect="1"/>
                    </pic:cNvPicPr>
                  </pic:nvPicPr>
                  <pic:blipFill>
                    <a:blip r:embed="rId9"/>
                    <a:stretch>
                      <a:fillRect/>
                    </a:stretch>
                  </pic:blipFill>
                  <pic:spPr>
                    <a:xfrm>
                      <a:off x="0" y="0"/>
                      <a:ext cx="5219700" cy="3571875"/>
                    </a:xfrm>
                    <a:prstGeom prst="rect">
                      <a:avLst/>
                    </a:prstGeom>
                  </pic:spPr>
                </pic:pic>
              </a:graphicData>
            </a:graphic>
          </wp:inline>
        </w:drawing>
      </w:r>
    </w:p>
    <w:p>
      <w:bookmarkStart w:id="50" w:name="1090-1520559261900"/>
      <w:bookmarkEnd w:id="50"/>
      <w:r>
        <w:rPr>
          <w:rFonts w:ascii="宋体" w:hAnsi="宋体" w:eastAsia="宋体" w:cs="宋体"/>
          <w:b/>
          <w:sz w:val="28"/>
        </w:rPr>
        <w:t> </w:t>
      </w:r>
    </w:p>
    <w:p>
      <w:pPr>
        <w:ind w:firstLine="420"/>
      </w:pPr>
      <w:bookmarkStart w:id="51" w:name="8414-1520559261900"/>
      <w:bookmarkEnd w:id="51"/>
      <w:r>
        <w:rPr>
          <w:rFonts w:ascii="宋体" w:hAnsi="宋体" w:eastAsia="宋体" w:cs="宋体"/>
          <w:sz w:val="28"/>
        </w:rPr>
        <w:t>1.Serial收集器</w:t>
      </w:r>
      <w:r>
        <w:rPr>
          <w:rFonts w:ascii="Calibri" w:hAnsi="Calibri" w:eastAsia="Calibri" w:cs="Calibri"/>
          <w:sz w:val="28"/>
        </w:rPr>
        <w:t>:</w:t>
      </w:r>
    </w:p>
    <w:p>
      <w:pPr>
        <w:ind w:firstLine="420"/>
      </w:pPr>
      <w:bookmarkStart w:id="52" w:name="5587-1520559261900"/>
      <w:bookmarkEnd w:id="52"/>
      <w:r>
        <w:rPr>
          <w:rFonts w:ascii="宋体" w:hAnsi="宋体" w:eastAsia="宋体" w:cs="宋体"/>
          <w:sz w:val="28"/>
        </w:rPr>
        <w:t>最基本、发展历史最悠久的收集器，在jdk1.3.1之前是新生代的唯一选择。是一个单线程的收集器。在它进行垃圾回收时必须暂停其他所有的工作现场，知道它收集结束。对于运行在</w:t>
      </w:r>
      <w:r>
        <w:rPr>
          <w:rFonts w:ascii="Calibri" w:hAnsi="Calibri" w:eastAsia="Calibri" w:cs="Calibri"/>
          <w:sz w:val="28"/>
        </w:rPr>
        <w:t>Clients</w:t>
      </w:r>
      <w:r>
        <w:rPr>
          <w:rFonts w:ascii="宋体" w:hAnsi="宋体" w:eastAsia="宋体" w:cs="宋体"/>
          <w:sz w:val="28"/>
        </w:rPr>
        <w:t>模式下的虚拟机来说是一个很好的选择。</w:t>
      </w:r>
    </w:p>
    <w:p>
      <w:bookmarkStart w:id="53" w:name="4395-1520559261900"/>
      <w:bookmarkEnd w:id="53"/>
      <w:r>
        <w:drawing>
          <wp:inline distT="0" distB="0" distL="0" distR="0">
            <wp:extent cx="5267325" cy="1568450"/>
            <wp:effectExtent l="0" t="0" r="9525" b="12700"/>
            <wp:docPr id="7" name="Drawing 6" descr="wps97E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wps97E2.tmp.png"/>
                    <pic:cNvPicPr>
                      <a:picLocks noChangeAspect="1"/>
                    </pic:cNvPicPr>
                  </pic:nvPicPr>
                  <pic:blipFill>
                    <a:blip r:embed="rId10"/>
                    <a:stretch>
                      <a:fillRect/>
                    </a:stretch>
                  </pic:blipFill>
                  <pic:spPr>
                    <a:xfrm>
                      <a:off x="0" y="0"/>
                      <a:ext cx="5267325" cy="1568788"/>
                    </a:xfrm>
                    <a:prstGeom prst="rect">
                      <a:avLst/>
                    </a:prstGeom>
                  </pic:spPr>
                </pic:pic>
              </a:graphicData>
            </a:graphic>
          </wp:inline>
        </w:drawing>
      </w:r>
    </w:p>
    <w:p>
      <w:pPr>
        <w:ind w:firstLine="420"/>
      </w:pPr>
      <w:bookmarkStart w:id="54" w:name="6670-1520559261900"/>
      <w:bookmarkEnd w:id="54"/>
      <w:r>
        <w:rPr>
          <w:rFonts w:ascii="宋体" w:hAnsi="宋体" w:eastAsia="宋体" w:cs="宋体"/>
          <w:sz w:val="28"/>
        </w:rPr>
        <w:t>2.ParNew收集器：</w:t>
      </w:r>
    </w:p>
    <w:p>
      <w:pPr>
        <w:ind w:firstLine="420"/>
      </w:pPr>
      <w:bookmarkStart w:id="55" w:name="9845-1520559261900"/>
      <w:bookmarkEnd w:id="55"/>
      <w:r>
        <w:rPr>
          <w:rFonts w:ascii="宋体" w:hAnsi="宋体" w:eastAsia="宋体" w:cs="宋体"/>
          <w:sz w:val="28"/>
        </w:rPr>
        <w:t>是Serial收集器的多线程版本，随着可以使用的</w:t>
      </w:r>
      <w:r>
        <w:rPr>
          <w:rFonts w:ascii="Calibri" w:hAnsi="Calibri" w:eastAsia="Calibri" w:cs="Calibri"/>
          <w:sz w:val="28"/>
        </w:rPr>
        <w:t>CPU</w:t>
      </w:r>
      <w:r>
        <w:rPr>
          <w:rFonts w:ascii="宋体" w:hAnsi="宋体" w:eastAsia="宋体" w:cs="宋体"/>
          <w:sz w:val="28"/>
        </w:rPr>
        <w:t>的数量的增加，它对于</w:t>
      </w:r>
      <w:r>
        <w:rPr>
          <w:rFonts w:ascii="Calibri" w:hAnsi="Calibri" w:eastAsia="Calibri" w:cs="Calibri"/>
          <w:sz w:val="28"/>
        </w:rPr>
        <w:t>GC</w:t>
      </w:r>
      <w:r>
        <w:rPr>
          <w:rFonts w:ascii="宋体" w:hAnsi="宋体" w:eastAsia="宋体" w:cs="宋体"/>
          <w:sz w:val="28"/>
        </w:rPr>
        <w:t>时系统资源的有效利用还是很有好处的。它默认开启的收集线程数与</w:t>
      </w:r>
      <w:r>
        <w:rPr>
          <w:rFonts w:ascii="Calibri" w:hAnsi="Calibri" w:eastAsia="Calibri" w:cs="Calibri"/>
          <w:sz w:val="28"/>
        </w:rPr>
        <w:t>CPU</w:t>
      </w:r>
      <w:r>
        <w:rPr>
          <w:rFonts w:ascii="宋体" w:hAnsi="宋体" w:eastAsia="宋体" w:cs="宋体"/>
          <w:sz w:val="28"/>
        </w:rPr>
        <w:t>的数量相同。</w:t>
      </w:r>
    </w:p>
    <w:p>
      <w:bookmarkStart w:id="56" w:name="9028-1520559261900"/>
      <w:bookmarkEnd w:id="56"/>
      <w:r>
        <w:drawing>
          <wp:inline distT="0" distB="0" distL="0" distR="0">
            <wp:extent cx="5267325" cy="1958340"/>
            <wp:effectExtent l="0" t="0" r="9525" b="3810"/>
            <wp:docPr id="8" name="Drawing 7" descr="wps97E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wps97E3.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57" w:name="8962-1520559261900"/>
      <w:bookmarkEnd w:id="57"/>
      <w:r>
        <w:rPr>
          <w:rFonts w:ascii="宋体" w:hAnsi="宋体" w:eastAsia="宋体" w:cs="宋体"/>
          <w:sz w:val="28"/>
        </w:rPr>
        <w:t> </w:t>
      </w:r>
    </w:p>
    <w:p>
      <w:pPr>
        <w:ind w:firstLine="420"/>
      </w:pPr>
      <w:bookmarkStart w:id="58" w:name="1157-1520559261900"/>
      <w:bookmarkEnd w:id="58"/>
      <w:r>
        <w:rPr>
          <w:rFonts w:ascii="宋体" w:hAnsi="宋体" w:eastAsia="宋体" w:cs="宋体"/>
          <w:sz w:val="28"/>
        </w:rPr>
        <w:t>3.Parallel Scavenge收集器：</w:t>
      </w:r>
    </w:p>
    <w:p>
      <w:pPr>
        <w:ind w:firstLine="420"/>
      </w:pPr>
      <w:bookmarkStart w:id="59" w:name="8256-1520559261900"/>
      <w:bookmarkEnd w:id="59"/>
      <w:r>
        <w:rPr>
          <w:rFonts w:ascii="宋体" w:hAnsi="宋体" w:eastAsia="宋体" w:cs="宋体"/>
          <w:sz w:val="28"/>
        </w:rPr>
        <w:t>是一个新生代的收集器，它也是采用复制算法的收集器，又是并行的多线程收集器。由于与吞吐量关系密切，又称为“吞吐量优先”收集器。该收集器有一个参数</w:t>
      </w:r>
      <w:r>
        <w:rPr>
          <w:rFonts w:ascii="Calibri" w:hAnsi="Calibri" w:eastAsia="Calibri" w:cs="Calibri"/>
          <w:sz w:val="28"/>
        </w:rPr>
        <w:t>-XX:+UseAdaptiveSizePolicy</w:t>
      </w:r>
      <w:r>
        <w:rPr>
          <w:rFonts w:ascii="宋体" w:hAnsi="宋体" w:eastAsia="宋体" w:cs="宋体"/>
          <w:sz w:val="28"/>
        </w:rPr>
        <w:t>值得关注，这是一个开关参数，当这个参数打开之后，就不需要手工指定新生代的大小（</w:t>
      </w:r>
      <w:r>
        <w:rPr>
          <w:rFonts w:ascii="Calibri" w:hAnsi="Calibri" w:eastAsia="Calibri" w:cs="Calibri"/>
          <w:sz w:val="28"/>
        </w:rPr>
        <w:t>-Xmn</w:t>
      </w:r>
      <w:r>
        <w:rPr>
          <w:rFonts w:ascii="宋体" w:hAnsi="宋体" w:eastAsia="宋体" w:cs="宋体"/>
          <w:sz w:val="28"/>
        </w:rPr>
        <w:t>）、</w:t>
      </w:r>
      <w:r>
        <w:rPr>
          <w:rFonts w:ascii="Calibri" w:hAnsi="Calibri" w:eastAsia="Calibri" w:cs="Calibri"/>
          <w:sz w:val="28"/>
        </w:rPr>
        <w:t>Eden</w:t>
      </w:r>
      <w:r>
        <w:rPr>
          <w:rFonts w:ascii="宋体" w:hAnsi="宋体" w:eastAsia="宋体" w:cs="宋体"/>
          <w:sz w:val="28"/>
        </w:rPr>
        <w:t>与</w:t>
      </w:r>
      <w:r>
        <w:rPr>
          <w:rFonts w:ascii="Calibri" w:hAnsi="Calibri" w:eastAsia="Calibri" w:cs="Calibri"/>
          <w:sz w:val="28"/>
        </w:rPr>
        <w:t>Survivor</w:t>
      </w:r>
      <w:r>
        <w:rPr>
          <w:rFonts w:ascii="宋体" w:hAnsi="宋体" w:eastAsia="宋体" w:cs="宋体"/>
          <w:sz w:val="28"/>
        </w:rPr>
        <w:t>的比例（</w:t>
      </w:r>
      <w:r>
        <w:rPr>
          <w:rFonts w:ascii="Calibri" w:hAnsi="Calibri" w:eastAsia="Calibri" w:cs="Calibri"/>
          <w:sz w:val="28"/>
        </w:rPr>
        <w:t>-XX:SurvivorRatio</w:t>
      </w:r>
      <w:r>
        <w:rPr>
          <w:rFonts w:ascii="宋体" w:hAnsi="宋体" w:eastAsia="宋体" w:cs="宋体"/>
          <w:sz w:val="28"/>
        </w:rPr>
        <w:t>）、晋升老年代对象大小（</w:t>
      </w:r>
      <w:r>
        <w:rPr>
          <w:rFonts w:ascii="Calibri" w:hAnsi="Calibri" w:eastAsia="Calibri" w:cs="Calibri"/>
          <w:sz w:val="28"/>
        </w:rPr>
        <w:t>-XX:PretenureSizeThreshold</w:t>
      </w:r>
      <w:r>
        <w:rPr>
          <w:rFonts w:ascii="宋体" w:hAnsi="宋体" w:eastAsia="宋体" w:cs="宋体"/>
          <w:sz w:val="28"/>
        </w:rPr>
        <w:t>）等细节参数，虚拟机会根据当前系统的运行情况收集性能监控信息，动态调整这些参数以提供最合适的停顿时间或者最大的吞吐量，这种调节方式称为</w:t>
      </w:r>
      <w:r>
        <w:rPr>
          <w:rFonts w:ascii="Calibri" w:hAnsi="Calibri" w:eastAsia="Calibri" w:cs="Calibri"/>
          <w:sz w:val="28"/>
        </w:rPr>
        <w:t>GC</w:t>
      </w:r>
      <w:r>
        <w:rPr>
          <w:rFonts w:ascii="宋体" w:hAnsi="宋体" w:eastAsia="宋体" w:cs="宋体"/>
          <w:sz w:val="28"/>
        </w:rPr>
        <w:t>自适应的调节策略（</w:t>
      </w:r>
      <w:r>
        <w:rPr>
          <w:rFonts w:ascii="Calibri" w:hAnsi="Calibri" w:eastAsia="Calibri" w:cs="Calibri"/>
          <w:sz w:val="28"/>
        </w:rPr>
        <w:t>GC Ergonomics</w:t>
      </w:r>
      <w:r>
        <w:rPr>
          <w:rFonts w:ascii="宋体" w:hAnsi="宋体" w:eastAsia="宋体" w:cs="宋体"/>
          <w:sz w:val="28"/>
        </w:rPr>
        <w:t>）</w:t>
      </w:r>
    </w:p>
    <w:p>
      <w:bookmarkStart w:id="60" w:name="4263-1520559261900"/>
      <w:bookmarkEnd w:id="60"/>
      <w:r>
        <w:drawing>
          <wp:inline distT="0" distB="0" distL="0" distR="0">
            <wp:extent cx="5267325" cy="1958340"/>
            <wp:effectExtent l="0" t="0" r="9525" b="3810"/>
            <wp:docPr id="9" name="Drawing 8" descr="wps97E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wps97E4.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61" w:name="8595-1520559261900"/>
      <w:bookmarkEnd w:id="61"/>
      <w:r>
        <w:rPr>
          <w:rFonts w:ascii="宋体" w:hAnsi="宋体" w:eastAsia="宋体" w:cs="宋体"/>
          <w:sz w:val="28"/>
        </w:rPr>
        <w:t> </w:t>
      </w:r>
    </w:p>
    <w:p>
      <w:pPr>
        <w:ind w:firstLine="420"/>
      </w:pPr>
      <w:bookmarkStart w:id="62" w:name="7369-1520559261900"/>
      <w:bookmarkEnd w:id="62"/>
      <w:r>
        <w:rPr>
          <w:rFonts w:ascii="宋体" w:hAnsi="宋体" w:eastAsia="宋体" w:cs="宋体"/>
          <w:sz w:val="28"/>
        </w:rPr>
        <w:t>4.Serial Old收集器：</w:t>
      </w:r>
    </w:p>
    <w:p>
      <w:pPr>
        <w:ind w:firstLine="420"/>
      </w:pPr>
      <w:bookmarkStart w:id="63" w:name="6012-1520559261900"/>
      <w:bookmarkEnd w:id="63"/>
      <w:r>
        <w:rPr>
          <w:rFonts w:ascii="宋体" w:hAnsi="宋体" w:eastAsia="宋体" w:cs="宋体"/>
          <w:sz w:val="28"/>
        </w:rPr>
        <w:t>是Serial收集器的老年代版本，也是一个单线程收集器，使用“标记</w:t>
      </w:r>
      <w:r>
        <w:rPr>
          <w:rFonts w:ascii="Calibri" w:hAnsi="Calibri" w:eastAsia="Calibri" w:cs="Calibri"/>
          <w:sz w:val="28"/>
        </w:rPr>
        <w:t>-</w:t>
      </w:r>
      <w:r>
        <w:rPr>
          <w:rFonts w:ascii="宋体" w:hAnsi="宋体" w:eastAsia="宋体" w:cs="宋体"/>
          <w:sz w:val="28"/>
        </w:rPr>
        <w:t>整理”算法。这个收集器的主要意义在于给</w:t>
      </w:r>
      <w:r>
        <w:rPr>
          <w:rFonts w:ascii="Calibri" w:hAnsi="Calibri" w:eastAsia="Calibri" w:cs="Calibri"/>
          <w:sz w:val="28"/>
        </w:rPr>
        <w:t>Clients</w:t>
      </w:r>
      <w:r>
        <w:rPr>
          <w:rFonts w:ascii="宋体" w:hAnsi="宋体" w:eastAsia="宋体" w:cs="宋体"/>
          <w:sz w:val="28"/>
        </w:rPr>
        <w:t>模式下的虚拟机使用。</w:t>
      </w:r>
    </w:p>
    <w:p>
      <w:bookmarkStart w:id="64" w:name="9492-1520559261900"/>
      <w:bookmarkEnd w:id="64"/>
      <w:r>
        <w:drawing>
          <wp:inline distT="0" distB="0" distL="0" distR="0">
            <wp:extent cx="5267325" cy="1568450"/>
            <wp:effectExtent l="0" t="0" r="9525" b="12700"/>
            <wp:docPr id="10" name="Drawing 9" descr="wps97E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wps97E5.tmp.png"/>
                    <pic:cNvPicPr>
                      <a:picLocks noChangeAspect="1"/>
                    </pic:cNvPicPr>
                  </pic:nvPicPr>
                  <pic:blipFill>
                    <a:blip r:embed="rId10"/>
                    <a:stretch>
                      <a:fillRect/>
                    </a:stretch>
                  </pic:blipFill>
                  <pic:spPr>
                    <a:xfrm>
                      <a:off x="0" y="0"/>
                      <a:ext cx="5267325" cy="1568788"/>
                    </a:xfrm>
                    <a:prstGeom prst="rect">
                      <a:avLst/>
                    </a:prstGeom>
                  </pic:spPr>
                </pic:pic>
              </a:graphicData>
            </a:graphic>
          </wp:inline>
        </w:drawing>
      </w:r>
    </w:p>
    <w:p>
      <w:bookmarkStart w:id="65" w:name="3936-1520559261900"/>
      <w:bookmarkEnd w:id="65"/>
      <w:r>
        <w:rPr>
          <w:rFonts w:ascii="宋体" w:hAnsi="宋体" w:eastAsia="宋体" w:cs="宋体"/>
        </w:rPr>
        <w:t> </w:t>
      </w:r>
    </w:p>
    <w:p>
      <w:pPr>
        <w:ind w:firstLine="420"/>
      </w:pPr>
      <w:bookmarkStart w:id="66" w:name="8741-1520559261900"/>
      <w:bookmarkEnd w:id="66"/>
      <w:r>
        <w:rPr>
          <w:rFonts w:ascii="宋体" w:hAnsi="宋体" w:eastAsia="宋体" w:cs="宋体"/>
          <w:sz w:val="28"/>
        </w:rPr>
        <w:t>5.Parallel Old收集器：</w:t>
      </w:r>
    </w:p>
    <w:p>
      <w:pPr>
        <w:ind w:firstLine="420"/>
      </w:pPr>
      <w:bookmarkStart w:id="67" w:name="4327-1520559261900"/>
      <w:bookmarkEnd w:id="67"/>
      <w:r>
        <w:rPr>
          <w:rFonts w:ascii="宋体" w:hAnsi="宋体" w:eastAsia="宋体" w:cs="宋体"/>
          <w:sz w:val="28"/>
        </w:rPr>
        <w:t>是Parallel Scavenge收集器的老年代版本</w:t>
      </w:r>
      <w:r>
        <w:rPr>
          <w:rFonts w:ascii="Calibri" w:hAnsi="Calibri" w:eastAsia="Calibri" w:cs="Calibri"/>
          <w:sz w:val="28"/>
        </w:rPr>
        <w:t>,</w:t>
      </w:r>
      <w:r>
        <w:rPr>
          <w:rFonts w:ascii="宋体" w:hAnsi="宋体" w:eastAsia="宋体" w:cs="宋体"/>
          <w:sz w:val="28"/>
        </w:rPr>
        <w:t>使用多线程和</w:t>
      </w:r>
      <w:r>
        <w:rPr>
          <w:sz w:val="28"/>
        </w:rPr>
        <w:t>”</w:t>
      </w:r>
      <w:r>
        <w:rPr>
          <w:rFonts w:ascii="宋体" w:hAnsi="宋体" w:eastAsia="宋体" w:cs="宋体"/>
          <w:sz w:val="28"/>
        </w:rPr>
        <w:t>标记-整理</w:t>
      </w:r>
      <w:r>
        <w:rPr>
          <w:sz w:val="28"/>
        </w:rPr>
        <w:t>”</w:t>
      </w:r>
      <w:r>
        <w:rPr>
          <w:rFonts w:ascii="宋体" w:hAnsi="宋体" w:eastAsia="宋体" w:cs="宋体"/>
          <w:sz w:val="28"/>
        </w:rPr>
        <w:t>算法。</w:t>
      </w:r>
    </w:p>
    <w:p>
      <w:bookmarkStart w:id="68" w:name="8050-1520559261900"/>
      <w:bookmarkEnd w:id="68"/>
      <w:r>
        <w:drawing>
          <wp:inline distT="0" distB="0" distL="0" distR="0">
            <wp:extent cx="5267325" cy="1958340"/>
            <wp:effectExtent l="0" t="0" r="9525" b="3810"/>
            <wp:docPr id="11" name="Drawing 10" descr="wps97F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wps97F6.tmp.png"/>
                    <pic:cNvPicPr>
                      <a:picLocks noChangeAspect="1"/>
                    </pic:cNvPicPr>
                  </pic:nvPicPr>
                  <pic:blipFill>
                    <a:blip r:embed="rId11"/>
                    <a:stretch>
                      <a:fillRect/>
                    </a:stretch>
                  </pic:blipFill>
                  <pic:spPr>
                    <a:xfrm>
                      <a:off x="0" y="0"/>
                      <a:ext cx="5267325" cy="1958608"/>
                    </a:xfrm>
                    <a:prstGeom prst="rect">
                      <a:avLst/>
                    </a:prstGeom>
                  </pic:spPr>
                </pic:pic>
              </a:graphicData>
            </a:graphic>
          </wp:inline>
        </w:drawing>
      </w:r>
    </w:p>
    <w:p>
      <w:bookmarkStart w:id="69" w:name="4017-1520559261900"/>
      <w:bookmarkEnd w:id="69"/>
      <w:r>
        <w:rPr>
          <w:rFonts w:ascii="宋体" w:hAnsi="宋体" w:eastAsia="宋体" w:cs="宋体"/>
          <w:sz w:val="28"/>
        </w:rPr>
        <w:t> </w:t>
      </w:r>
    </w:p>
    <w:p>
      <w:pPr>
        <w:ind w:firstLine="420"/>
      </w:pPr>
      <w:bookmarkStart w:id="70" w:name="8846-1520559261900"/>
      <w:bookmarkEnd w:id="70"/>
      <w:r>
        <w:rPr>
          <w:rFonts w:ascii="宋体" w:hAnsi="宋体" w:eastAsia="宋体" w:cs="宋体"/>
          <w:sz w:val="28"/>
        </w:rPr>
        <w:t>6.CMS收集器：</w:t>
      </w:r>
    </w:p>
    <w:p>
      <w:pPr>
        <w:ind w:firstLine="420"/>
      </w:pPr>
      <w:bookmarkStart w:id="71" w:name="8040-1520559261900"/>
      <w:bookmarkEnd w:id="71"/>
      <w:r>
        <w:rPr>
          <w:rFonts w:ascii="宋体" w:hAnsi="宋体" w:eastAsia="宋体" w:cs="宋体"/>
          <w:sz w:val="28"/>
        </w:rPr>
        <w:t>第一款真正意义上的并发收集器，第一次实现了让垃圾收集线程与用户线程（基本上）同时工作。是一种以获取最短回收停顿时间为目标的收集器。是老年代收集器，基于“标记</w:t>
      </w:r>
      <w:r>
        <w:rPr>
          <w:rFonts w:ascii="Calibri" w:hAnsi="Calibri" w:eastAsia="Calibri" w:cs="Calibri"/>
          <w:sz w:val="28"/>
        </w:rPr>
        <w:t>-</w:t>
      </w:r>
      <w:r>
        <w:rPr>
          <w:rFonts w:ascii="宋体" w:hAnsi="宋体" w:eastAsia="宋体" w:cs="宋体"/>
          <w:sz w:val="28"/>
        </w:rPr>
        <w:t>清除”算法。</w:t>
      </w:r>
    </w:p>
    <w:p>
      <w:pPr>
        <w:ind w:firstLine="420"/>
      </w:pPr>
      <w:bookmarkStart w:id="72" w:name="8693-1520559261900"/>
      <w:bookmarkEnd w:id="72"/>
      <w:r>
        <w:rPr>
          <w:rFonts w:ascii="宋体" w:hAnsi="宋体" w:eastAsia="宋体" w:cs="宋体"/>
          <w:sz w:val="28"/>
        </w:rPr>
        <w:t>步骤：</w:t>
      </w:r>
    </w:p>
    <w:p>
      <w:pPr>
        <w:ind w:firstLine="420"/>
      </w:pPr>
      <w:bookmarkStart w:id="73" w:name="5953-1520559261900"/>
      <w:bookmarkEnd w:id="73"/>
      <w:r>
        <w:rPr>
          <w:rFonts w:ascii="宋体" w:hAnsi="宋体" w:eastAsia="宋体" w:cs="宋体"/>
          <w:sz w:val="28"/>
        </w:rPr>
        <w:t>1.初始标记（CMS initial mark）</w:t>
      </w:r>
    </w:p>
    <w:p>
      <w:pPr>
        <w:ind w:firstLine="420"/>
      </w:pPr>
      <w:bookmarkStart w:id="74" w:name="6279-1520559261900"/>
      <w:bookmarkEnd w:id="74"/>
      <w:r>
        <w:rPr>
          <w:rFonts w:ascii="宋体" w:hAnsi="宋体" w:eastAsia="宋体" w:cs="宋体"/>
          <w:sz w:val="28"/>
        </w:rPr>
        <w:t>2.并发标记（CMS concurrent mark）</w:t>
      </w:r>
    </w:p>
    <w:p>
      <w:pPr>
        <w:ind w:firstLine="420"/>
      </w:pPr>
      <w:bookmarkStart w:id="75" w:name="1069-1520559261900"/>
      <w:bookmarkEnd w:id="75"/>
      <w:r>
        <w:rPr>
          <w:rFonts w:ascii="宋体" w:hAnsi="宋体" w:eastAsia="宋体" w:cs="宋体"/>
          <w:sz w:val="28"/>
        </w:rPr>
        <w:t>3.重新标记（CMS remark）</w:t>
      </w:r>
    </w:p>
    <w:p>
      <w:pPr>
        <w:ind w:firstLine="420"/>
      </w:pPr>
      <w:bookmarkStart w:id="76" w:name="9615-1520559261900"/>
      <w:bookmarkEnd w:id="76"/>
      <w:r>
        <w:rPr>
          <w:rFonts w:ascii="宋体" w:hAnsi="宋体" w:eastAsia="宋体" w:cs="宋体"/>
          <w:sz w:val="28"/>
        </w:rPr>
        <w:t>4.并发清除（CMS concurrent sweep）</w:t>
      </w:r>
    </w:p>
    <w:p>
      <w:pPr>
        <w:ind w:firstLine="420"/>
      </w:pPr>
      <w:bookmarkStart w:id="77" w:name="0058-1520559261900"/>
      <w:bookmarkEnd w:id="77"/>
      <w:r>
        <w:rPr>
          <w:rFonts w:ascii="宋体" w:hAnsi="宋体" w:eastAsia="宋体" w:cs="宋体"/>
          <w:sz w:val="28"/>
        </w:rPr>
        <w:t>初始标记、重新标记这两个步骤仍然需要“</w:t>
      </w:r>
      <w:r>
        <w:rPr>
          <w:rFonts w:ascii="Calibri" w:hAnsi="Calibri" w:eastAsia="Calibri" w:cs="Calibri"/>
          <w:sz w:val="28"/>
        </w:rPr>
        <w:t>Stop The World</w:t>
      </w:r>
      <w:r>
        <w:rPr>
          <w:rFonts w:ascii="宋体" w:hAnsi="宋体" w:eastAsia="宋体" w:cs="宋体"/>
          <w:sz w:val="28"/>
        </w:rPr>
        <w:t>”。初始标记仅仅只是标记一下</w:t>
      </w:r>
      <w:r>
        <w:rPr>
          <w:rFonts w:ascii="Calibri" w:hAnsi="Calibri" w:eastAsia="Calibri" w:cs="Calibri"/>
          <w:sz w:val="28"/>
        </w:rPr>
        <w:t>GC Roots</w:t>
      </w:r>
      <w:r>
        <w:rPr>
          <w:rFonts w:ascii="宋体" w:hAnsi="宋体" w:eastAsia="宋体" w:cs="宋体"/>
          <w:sz w:val="28"/>
        </w:rPr>
        <w:t>能直接关联到的对象，速度很快，并发标记阶段就是进行</w:t>
      </w:r>
      <w:r>
        <w:rPr>
          <w:rFonts w:ascii="Calibri" w:hAnsi="Calibri" w:eastAsia="Calibri" w:cs="Calibri"/>
          <w:sz w:val="28"/>
        </w:rPr>
        <w:t>GC Roots Tracing</w:t>
      </w:r>
      <w:r>
        <w:rPr>
          <w:rFonts w:ascii="宋体" w:hAnsi="宋体" w:eastAsia="宋体" w:cs="宋体"/>
          <w:sz w:val="28"/>
        </w:rPr>
        <w:t>的过程，重新标记阶段则是为了修正并发标记期间因用户程序继续运作而导致标记产生变动的那一部分对象的标记记录。</w:t>
      </w:r>
    </w:p>
    <w:p>
      <w:pPr>
        <w:ind w:firstLine="420"/>
      </w:pPr>
      <w:bookmarkStart w:id="78" w:name="3042-1520559261900"/>
      <w:bookmarkEnd w:id="78"/>
      <w:r>
        <w:rPr>
          <w:rFonts w:ascii="宋体" w:hAnsi="宋体" w:eastAsia="宋体" w:cs="宋体"/>
          <w:sz w:val="28"/>
        </w:rPr>
        <w:t>缺点：</w:t>
      </w:r>
    </w:p>
    <w:p>
      <w:pPr>
        <w:ind w:firstLine="420"/>
      </w:pPr>
      <w:bookmarkStart w:id="79" w:name="5585-1520559261900"/>
      <w:bookmarkEnd w:id="79"/>
      <w:r>
        <w:rPr>
          <w:rFonts w:ascii="宋体" w:hAnsi="宋体" w:eastAsia="宋体" w:cs="宋体"/>
          <w:sz w:val="28"/>
        </w:rPr>
        <w:t>1.CMS收集器对</w:t>
      </w:r>
      <w:r>
        <w:rPr>
          <w:rFonts w:ascii="Calibri" w:hAnsi="Calibri" w:eastAsia="Calibri" w:cs="Calibri"/>
          <w:sz w:val="28"/>
        </w:rPr>
        <w:t>CPU</w:t>
      </w:r>
      <w:r>
        <w:rPr>
          <w:rFonts w:ascii="宋体" w:hAnsi="宋体" w:eastAsia="宋体" w:cs="宋体"/>
          <w:sz w:val="28"/>
        </w:rPr>
        <w:t>资源非常敏感。</w:t>
      </w:r>
    </w:p>
    <w:p>
      <w:pPr>
        <w:ind w:firstLine="420"/>
      </w:pPr>
      <w:bookmarkStart w:id="80" w:name="1143-1520559261900"/>
      <w:bookmarkEnd w:id="80"/>
      <w:r>
        <w:rPr>
          <w:rFonts w:ascii="宋体" w:hAnsi="宋体" w:eastAsia="宋体" w:cs="宋体"/>
          <w:sz w:val="28"/>
        </w:rPr>
        <w:t>2.CMS收集器无法处理浮动垃圾（</w:t>
      </w:r>
      <w:r>
        <w:rPr>
          <w:rFonts w:ascii="Calibri" w:hAnsi="Calibri" w:eastAsia="Calibri" w:cs="Calibri"/>
          <w:sz w:val="28"/>
        </w:rPr>
        <w:t>Floating Garbage</w:t>
      </w:r>
      <w:r>
        <w:rPr>
          <w:rFonts w:ascii="宋体" w:hAnsi="宋体" w:eastAsia="宋体" w:cs="宋体"/>
          <w:sz w:val="28"/>
        </w:rPr>
        <w:t>），可能出现“</w:t>
      </w:r>
      <w:r>
        <w:rPr>
          <w:rFonts w:ascii="Calibri" w:hAnsi="Calibri" w:eastAsia="Calibri" w:cs="Calibri"/>
          <w:sz w:val="28"/>
        </w:rPr>
        <w:t>Concurrent Mode Failure</w:t>
      </w:r>
      <w:r>
        <w:rPr>
          <w:rFonts w:ascii="宋体" w:hAnsi="宋体" w:eastAsia="宋体" w:cs="宋体"/>
          <w:sz w:val="28"/>
        </w:rPr>
        <w:t>”失败而导致另一次</w:t>
      </w:r>
      <w:r>
        <w:rPr>
          <w:rFonts w:ascii="Calibri" w:hAnsi="Calibri" w:eastAsia="Calibri" w:cs="Calibri"/>
          <w:sz w:val="28"/>
        </w:rPr>
        <w:t>Full GC</w:t>
      </w:r>
      <w:r>
        <w:rPr>
          <w:rFonts w:ascii="宋体" w:hAnsi="宋体" w:eastAsia="宋体" w:cs="宋体"/>
          <w:sz w:val="28"/>
        </w:rPr>
        <w:t>的产生。</w:t>
      </w:r>
    </w:p>
    <w:p>
      <w:pPr>
        <w:ind w:firstLine="420"/>
      </w:pPr>
      <w:bookmarkStart w:id="81" w:name="4284-1520559261900"/>
      <w:bookmarkEnd w:id="81"/>
      <w:r>
        <w:rPr>
          <w:rFonts w:ascii="宋体" w:hAnsi="宋体" w:eastAsia="宋体" w:cs="宋体"/>
          <w:sz w:val="28"/>
        </w:rPr>
        <w:t>3.因为基于“标记</w:t>
      </w:r>
      <w:r>
        <w:rPr>
          <w:rFonts w:ascii="Calibri" w:hAnsi="Calibri" w:eastAsia="Calibri" w:cs="Calibri"/>
          <w:sz w:val="28"/>
        </w:rPr>
        <w:t>-</w:t>
      </w:r>
      <w:r>
        <w:rPr>
          <w:rFonts w:ascii="宋体" w:hAnsi="宋体" w:eastAsia="宋体" w:cs="宋体"/>
          <w:sz w:val="28"/>
        </w:rPr>
        <w:t>清除”算法实现，意味着收集结束时会有大量的空间碎片产生。</w:t>
      </w:r>
    </w:p>
    <w:p>
      <w:bookmarkStart w:id="82" w:name="5228-1520559261900"/>
      <w:bookmarkEnd w:id="82"/>
      <w:r>
        <w:drawing>
          <wp:inline distT="0" distB="0" distL="0" distR="0">
            <wp:extent cx="5267325" cy="1711325"/>
            <wp:effectExtent l="0" t="0" r="9525" b="3175"/>
            <wp:docPr id="12" name="Drawing 11" descr="wps97F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wps97F7.tmp.png"/>
                    <pic:cNvPicPr>
                      <a:picLocks noChangeAspect="1"/>
                    </pic:cNvPicPr>
                  </pic:nvPicPr>
                  <pic:blipFill>
                    <a:blip r:embed="rId12"/>
                    <a:stretch>
                      <a:fillRect/>
                    </a:stretch>
                  </pic:blipFill>
                  <pic:spPr>
                    <a:xfrm>
                      <a:off x="0" y="0"/>
                      <a:ext cx="5267325" cy="1711405"/>
                    </a:xfrm>
                    <a:prstGeom prst="rect">
                      <a:avLst/>
                    </a:prstGeom>
                  </pic:spPr>
                </pic:pic>
              </a:graphicData>
            </a:graphic>
          </wp:inline>
        </w:drawing>
      </w:r>
    </w:p>
    <w:p>
      <w:bookmarkStart w:id="83" w:name="7572-1520559261900"/>
      <w:bookmarkEnd w:id="83"/>
      <w:r>
        <w:rPr>
          <w:rFonts w:ascii="宋体" w:hAnsi="宋体" w:eastAsia="宋体" w:cs="宋体"/>
          <w:sz w:val="28"/>
        </w:rPr>
        <w:t> </w:t>
      </w:r>
    </w:p>
    <w:p>
      <w:pPr>
        <w:ind w:firstLine="420"/>
      </w:pPr>
      <w:bookmarkStart w:id="84" w:name="3187-1520559261900"/>
      <w:bookmarkEnd w:id="84"/>
      <w:r>
        <w:rPr>
          <w:rFonts w:ascii="宋体" w:hAnsi="宋体" w:eastAsia="宋体" w:cs="宋体"/>
          <w:color w:val="FF0000"/>
          <w:sz w:val="28"/>
        </w:rPr>
        <w:t>7.G1收集器：</w:t>
      </w:r>
    </w:p>
    <w:p>
      <w:pPr>
        <w:ind w:firstLine="420"/>
      </w:pPr>
      <w:bookmarkStart w:id="85" w:name="1091-1520559261900"/>
      <w:bookmarkEnd w:id="85"/>
      <w:r>
        <w:rPr>
          <w:rFonts w:ascii="宋体" w:hAnsi="宋体" w:eastAsia="宋体" w:cs="宋体"/>
          <w:sz w:val="28"/>
        </w:rPr>
        <w:t>G1收集器一款面向服务端应用的收集器。</w:t>
      </w:r>
    </w:p>
    <w:p>
      <w:pPr>
        <w:ind w:firstLine="420"/>
      </w:pPr>
      <w:bookmarkStart w:id="86" w:name="8624-1520559261900"/>
      <w:bookmarkEnd w:id="86"/>
      <w:r>
        <w:rPr>
          <w:rFonts w:ascii="宋体" w:hAnsi="宋体" w:eastAsia="宋体" w:cs="宋体"/>
          <w:sz w:val="28"/>
        </w:rPr>
        <w:t>特点：</w:t>
      </w:r>
    </w:p>
    <w:p>
      <w:pPr>
        <w:ind w:firstLine="420"/>
      </w:pPr>
      <w:bookmarkStart w:id="87" w:name="4789-1520559261900"/>
      <w:bookmarkEnd w:id="87"/>
      <w:r>
        <w:rPr>
          <w:rFonts w:ascii="宋体" w:hAnsi="宋体" w:eastAsia="宋体" w:cs="宋体"/>
          <w:sz w:val="28"/>
        </w:rPr>
        <w:t>1.并行与并发</w:t>
      </w:r>
    </w:p>
    <w:p>
      <w:pPr>
        <w:ind w:firstLine="420"/>
      </w:pPr>
      <w:bookmarkStart w:id="88" w:name="2194-1520559261900"/>
      <w:bookmarkEnd w:id="88"/>
      <w:r>
        <w:rPr>
          <w:rFonts w:ascii="宋体" w:hAnsi="宋体" w:eastAsia="宋体" w:cs="宋体"/>
          <w:sz w:val="28"/>
        </w:rPr>
        <w:t>2.分代收集</w:t>
      </w:r>
    </w:p>
    <w:p>
      <w:pPr>
        <w:ind w:firstLine="420"/>
      </w:pPr>
      <w:bookmarkStart w:id="89" w:name="4749-1520559261900"/>
      <w:bookmarkEnd w:id="89"/>
      <w:r>
        <w:rPr>
          <w:rFonts w:ascii="宋体" w:hAnsi="宋体" w:eastAsia="宋体" w:cs="宋体"/>
          <w:sz w:val="28"/>
        </w:rPr>
        <w:t>3.空间整合</w:t>
      </w:r>
    </w:p>
    <w:p>
      <w:pPr>
        <w:ind w:firstLine="420"/>
      </w:pPr>
      <w:bookmarkStart w:id="90" w:name="8456-1520559261900"/>
      <w:bookmarkEnd w:id="90"/>
      <w:r>
        <w:rPr>
          <w:rFonts w:ascii="宋体" w:hAnsi="宋体" w:eastAsia="宋体" w:cs="宋体"/>
          <w:sz w:val="28"/>
        </w:rPr>
        <w:t>4.可预测的停顿</w:t>
      </w:r>
    </w:p>
    <w:p>
      <w:pPr>
        <w:ind w:firstLine="420"/>
      </w:pPr>
      <w:bookmarkStart w:id="91" w:name="5160-1520559261900"/>
      <w:bookmarkEnd w:id="91"/>
      <w:r>
        <w:rPr>
          <w:rFonts w:ascii="宋体" w:hAnsi="宋体" w:eastAsia="宋体" w:cs="宋体"/>
          <w:sz w:val="28"/>
        </w:rPr>
        <w:t>步骤：</w:t>
      </w:r>
    </w:p>
    <w:p>
      <w:bookmarkStart w:id="92" w:name="5189-1520559261900"/>
      <w:bookmarkEnd w:id="92"/>
      <w:r>
        <w:rPr>
          <w:rFonts w:ascii="宋体" w:hAnsi="宋体" w:eastAsia="宋体" w:cs="宋体"/>
          <w:sz w:val="28"/>
        </w:rPr>
        <w:t>1.初始标记（</w:t>
      </w:r>
      <w:r>
        <w:rPr>
          <w:rFonts w:ascii="Calibri" w:hAnsi="Calibri" w:eastAsia="Calibri" w:cs="Calibri"/>
          <w:sz w:val="28"/>
        </w:rPr>
        <w:t>Initial mark</w:t>
      </w:r>
      <w:r>
        <w:rPr>
          <w:rFonts w:ascii="宋体" w:hAnsi="宋体" w:eastAsia="宋体" w:cs="宋体"/>
          <w:sz w:val="28"/>
        </w:rPr>
        <w:t>）</w:t>
      </w:r>
    </w:p>
    <w:p>
      <w:bookmarkStart w:id="93" w:name="2020-1520559261900"/>
      <w:bookmarkEnd w:id="93"/>
      <w:r>
        <w:rPr>
          <w:rFonts w:ascii="宋体" w:hAnsi="宋体" w:eastAsia="宋体" w:cs="宋体"/>
          <w:sz w:val="28"/>
        </w:rPr>
        <w:t>2.并发标记（</w:t>
      </w:r>
      <w:r>
        <w:rPr>
          <w:rFonts w:ascii="Calibri" w:hAnsi="Calibri" w:eastAsia="Calibri" w:cs="Calibri"/>
          <w:sz w:val="28"/>
        </w:rPr>
        <w:t>Concurrent mark</w:t>
      </w:r>
      <w:r>
        <w:rPr>
          <w:rFonts w:ascii="宋体" w:hAnsi="宋体" w:eastAsia="宋体" w:cs="宋体"/>
          <w:sz w:val="28"/>
        </w:rPr>
        <w:t>）</w:t>
      </w:r>
    </w:p>
    <w:p>
      <w:bookmarkStart w:id="94" w:name="9169-1520559261900"/>
      <w:bookmarkEnd w:id="94"/>
      <w:r>
        <w:rPr>
          <w:rFonts w:ascii="宋体" w:hAnsi="宋体" w:eastAsia="宋体" w:cs="宋体"/>
          <w:sz w:val="28"/>
        </w:rPr>
        <w:t>3.最终标记（</w:t>
      </w:r>
      <w:r>
        <w:rPr>
          <w:rFonts w:ascii="Calibri" w:hAnsi="Calibri" w:eastAsia="Calibri" w:cs="Calibri"/>
          <w:sz w:val="28"/>
        </w:rPr>
        <w:t>Final Marking</w:t>
      </w:r>
      <w:r>
        <w:rPr>
          <w:rFonts w:ascii="宋体" w:hAnsi="宋体" w:eastAsia="宋体" w:cs="宋体"/>
          <w:sz w:val="28"/>
        </w:rPr>
        <w:t>）</w:t>
      </w:r>
    </w:p>
    <w:p>
      <w:bookmarkStart w:id="95" w:name="2052-1520559261900"/>
      <w:bookmarkEnd w:id="95"/>
      <w:r>
        <w:rPr>
          <w:rFonts w:ascii="宋体" w:hAnsi="宋体" w:eastAsia="宋体" w:cs="宋体"/>
          <w:sz w:val="28"/>
        </w:rPr>
        <w:t>4.筛选回收（</w:t>
      </w:r>
      <w:r>
        <w:rPr>
          <w:rFonts w:ascii="Calibri" w:hAnsi="Calibri" w:eastAsia="Calibri" w:cs="Calibri"/>
          <w:sz w:val="28"/>
        </w:rPr>
        <w:t>Live Data Counting and Evacuation</w:t>
      </w:r>
      <w:r>
        <w:rPr>
          <w:rFonts w:ascii="宋体" w:hAnsi="宋体" w:eastAsia="宋体" w:cs="宋体"/>
          <w:sz w:val="28"/>
        </w:rPr>
        <w:t>）</w:t>
      </w:r>
    </w:p>
    <w:p>
      <w:pPr>
        <w:ind w:firstLine="420"/>
      </w:pPr>
      <w:bookmarkStart w:id="96" w:name="6716-1520559261900"/>
      <w:bookmarkEnd w:id="96"/>
      <w:r>
        <w:rPr>
          <w:rFonts w:ascii="宋体" w:hAnsi="宋体" w:eastAsia="宋体" w:cs="宋体"/>
          <w:sz w:val="28"/>
        </w:rPr>
        <w:t>并行与并发：</w:t>
      </w:r>
    </w:p>
    <w:p>
      <w:pPr>
        <w:ind w:firstLine="420"/>
      </w:pPr>
      <w:bookmarkStart w:id="97" w:name="8539-1520559261900"/>
      <w:bookmarkEnd w:id="97"/>
      <w:r>
        <w:rPr>
          <w:rFonts w:ascii="宋体" w:hAnsi="宋体" w:eastAsia="宋体" w:cs="宋体"/>
          <w:sz w:val="28"/>
        </w:rPr>
        <w:t>并行：指多条垃圾收集线程并行工作，但此时用于线程处于等待状态。</w:t>
      </w:r>
    </w:p>
    <w:p>
      <w:pPr>
        <w:ind w:firstLine="420"/>
      </w:pPr>
      <w:bookmarkStart w:id="98" w:name="7916-1520559261900"/>
      <w:bookmarkEnd w:id="98"/>
      <w:r>
        <w:rPr>
          <w:rFonts w:ascii="宋体" w:hAnsi="宋体" w:eastAsia="宋体" w:cs="宋体"/>
          <w:sz w:val="28"/>
        </w:rPr>
        <w:t>并发：指用户线程与垃圾收集线程同时执行（但并不一定是并行的，可能交替执行），用户程序在继续运行，而垃圾收集器程序运行于另一个CPU上。</w:t>
      </w:r>
    </w:p>
    <w:p>
      <w:pPr>
        <w:ind w:firstLine="420"/>
      </w:pPr>
      <w:bookmarkStart w:id="99" w:name="9977-1520559261900"/>
      <w:bookmarkEnd w:id="99"/>
      <w:r>
        <w:rPr>
          <w:rFonts w:ascii="宋体" w:hAnsi="宋体" w:eastAsia="宋体" w:cs="宋体"/>
          <w:sz w:val="28"/>
        </w:rPr>
        <w:t>吞吐量：</w:t>
      </w:r>
    </w:p>
    <w:p>
      <w:pPr>
        <w:ind w:firstLine="420"/>
      </w:pPr>
      <w:bookmarkStart w:id="100" w:name="1941-1520559261900"/>
      <w:bookmarkEnd w:id="100"/>
      <w:r>
        <w:rPr>
          <w:rFonts w:ascii="宋体" w:hAnsi="宋体" w:eastAsia="宋体" w:cs="宋体"/>
          <w:sz w:val="28"/>
        </w:rPr>
        <w:t>指CPU用于运行用户代码的时间与</w:t>
      </w:r>
      <w:r>
        <w:rPr>
          <w:rFonts w:ascii="Calibri" w:hAnsi="Calibri" w:eastAsia="Calibri" w:cs="Calibri"/>
          <w:sz w:val="28"/>
        </w:rPr>
        <w:t>CPU</w:t>
      </w:r>
      <w:r>
        <w:rPr>
          <w:rFonts w:ascii="宋体" w:hAnsi="宋体" w:eastAsia="宋体" w:cs="宋体"/>
          <w:sz w:val="28"/>
        </w:rPr>
        <w:t>总消耗时间的比值。</w:t>
      </w:r>
    </w:p>
    <w:p>
      <w:pPr>
        <w:ind w:firstLine="420"/>
      </w:pPr>
      <w:bookmarkStart w:id="101" w:name="6143-1520559261900"/>
      <w:bookmarkEnd w:id="101"/>
      <w:r>
        <w:rPr>
          <w:rFonts w:ascii="宋体" w:hAnsi="宋体" w:eastAsia="宋体" w:cs="宋体"/>
          <w:sz w:val="28"/>
        </w:rPr>
        <w:t>吞吐量=运行用户代码时间</w:t>
      </w:r>
      <w:r>
        <w:rPr>
          <w:rFonts w:ascii="Calibri" w:hAnsi="Calibri" w:eastAsia="Calibri" w:cs="Calibri"/>
          <w:sz w:val="28"/>
        </w:rPr>
        <w:t>/</w:t>
      </w:r>
      <w:r>
        <w:rPr>
          <w:rFonts w:ascii="宋体" w:hAnsi="宋体" w:eastAsia="宋体" w:cs="宋体"/>
          <w:sz w:val="28"/>
        </w:rPr>
        <w:t>（运行用户代码时间</w:t>
      </w:r>
      <w:r>
        <w:rPr>
          <w:rFonts w:ascii="Calibri" w:hAnsi="Calibri" w:eastAsia="Calibri" w:cs="Calibri"/>
          <w:sz w:val="28"/>
        </w:rPr>
        <w:t>+</w:t>
      </w:r>
      <w:r>
        <w:rPr>
          <w:rFonts w:ascii="宋体" w:hAnsi="宋体" w:eastAsia="宋体" w:cs="宋体"/>
          <w:sz w:val="28"/>
        </w:rPr>
        <w:t>垃圾收集时间）</w:t>
      </w:r>
    </w:p>
    <w:p>
      <w:bookmarkStart w:id="102" w:name="9698-1520559261900"/>
      <w:bookmarkEnd w:id="102"/>
      <w:r>
        <w:rPr>
          <w:rFonts w:ascii="宋体" w:hAnsi="宋体" w:eastAsia="宋体" w:cs="宋体"/>
          <w:b/>
          <w:sz w:val="28"/>
        </w:rPr>
        <w:t>垃圾收集器参数总结：</w:t>
      </w:r>
    </w:p>
    <w:tbl>
      <w:tblPr>
        <w:tblStyle w:val="3"/>
        <w:tblW w:w="640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3200"/>
        <w:gridCol w:w="320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center"/>
          </w:tcPr>
          <w:p>
            <w:r>
              <w:rPr>
                <w:rFonts w:ascii="宋体" w:hAnsi="宋体" w:eastAsia="宋体" w:cs="宋体"/>
                <w:b/>
                <w:sz w:val="28"/>
              </w:rPr>
              <w:t>参数</w:t>
            </w:r>
          </w:p>
        </w:tc>
        <w:tc>
          <w:tcPr>
            <w:tcW w:w="3200" w:type="dxa"/>
            <w:vAlign w:val="top"/>
          </w:tcPr>
          <w:p>
            <w:r>
              <w:rPr>
                <w:rFonts w:ascii="宋体" w:hAnsi="宋体" w:eastAsia="宋体" w:cs="宋体"/>
                <w:b/>
                <w:sz w:val="28"/>
              </w:rPr>
              <w:t>描述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-XX:+UseSerialGC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Client</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Serial + Serial Old</w:t>
            </w:r>
            <w:r>
              <w:rPr>
                <w:rFonts w:ascii="宋体" w:hAnsi="宋体" w:eastAsia="宋体" w:cs="宋体"/>
                <w:color w:val="4B4B4B"/>
                <w:highlight w:val="white"/>
              </w:rPr>
              <w:t>的收集器组合进行内存回收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-XX:+UseParNewGC</w:t>
            </w:r>
          </w:p>
        </w:tc>
        <w:tc>
          <w:tcPr>
            <w:tcW w:w="3200" w:type="dxa"/>
            <w:vAlign w:val="top"/>
          </w:tcPr>
          <w:p>
            <w:r>
              <w:rPr>
                <w:rFonts w:ascii="Verdana" w:hAnsi="Verdana" w:eastAsia="Verdana" w:cs="Verdana"/>
                <w:color w:val="4B4B4B"/>
                <w:highlight w:val="white"/>
              </w:rPr>
              <w:t>打开此开关后，使用ParNew + Serial Old</w:t>
            </w:r>
            <w:r>
              <w:rPr>
                <w:rFonts w:ascii="宋体" w:hAnsi="宋体" w:eastAsia="宋体" w:cs="宋体"/>
                <w:color w:val="4B4B4B"/>
                <w:highlight w:val="white"/>
              </w:rPr>
              <w:t>的收集器进行垃圾回收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-XX:+UseConcMarkSweepGC</w:t>
            </w:r>
          </w:p>
        </w:tc>
        <w:tc>
          <w:tcPr>
            <w:tcW w:w="3200" w:type="dxa"/>
            <w:vAlign w:val="top"/>
          </w:tcPr>
          <w:p>
            <w:r>
              <w:rPr>
                <w:rFonts w:ascii="Verdana" w:hAnsi="Verdana" w:eastAsia="Verdana" w:cs="Verdana"/>
                <w:color w:val="4B4B4B"/>
                <w:highlight w:val="white"/>
              </w:rPr>
              <w:t>使用ParNew + CMS +  Serial Old</w:t>
            </w:r>
            <w:r>
              <w:rPr>
                <w:rFonts w:ascii="宋体" w:hAnsi="宋体" w:eastAsia="宋体" w:cs="宋体"/>
                <w:color w:val="4B4B4B"/>
                <w:highlight w:val="white"/>
              </w:rPr>
              <w:t>的收集器组合进行内存回收，</w:t>
            </w:r>
            <w:r>
              <w:rPr>
                <w:rFonts w:ascii="Verdana" w:hAnsi="Verdana" w:eastAsia="Verdana" w:cs="Verdana"/>
                <w:color w:val="4B4B4B"/>
                <w:highlight w:val="white"/>
              </w:rPr>
              <w:t>Serial Old</w:t>
            </w:r>
            <w:r>
              <w:rPr>
                <w:rFonts w:ascii="宋体" w:hAnsi="宋体" w:eastAsia="宋体" w:cs="宋体"/>
                <w:color w:val="4B4B4B"/>
                <w:highlight w:val="white"/>
              </w:rPr>
              <w:t>作为</w:t>
            </w:r>
            <w:r>
              <w:rPr>
                <w:rFonts w:ascii="Verdana" w:hAnsi="Verdana" w:eastAsia="Verdana" w:cs="Verdana"/>
                <w:color w:val="4B4B4B"/>
                <w:highlight w:val="white"/>
              </w:rPr>
              <w:t>CMS</w:t>
            </w:r>
            <w:r>
              <w:rPr>
                <w:rFonts w:ascii="宋体" w:hAnsi="宋体" w:eastAsia="宋体" w:cs="宋体"/>
                <w:color w:val="4B4B4B"/>
                <w:highlight w:val="white"/>
              </w:rPr>
              <w:t>出现</w:t>
            </w:r>
            <w:r>
              <w:rPr>
                <w:rFonts w:ascii="Verdana" w:hAnsi="Verdana" w:eastAsia="Verdana" w:cs="Verdana"/>
                <w:color w:val="4B4B4B"/>
                <w:highlight w:val="white"/>
              </w:rPr>
              <w:t>“Concurrent Mode Failure”</w:t>
            </w:r>
            <w:r>
              <w:rPr>
                <w:rFonts w:ascii="宋体" w:hAnsi="宋体" w:eastAsia="宋体" w:cs="宋体"/>
                <w:color w:val="4B4B4B"/>
                <w:highlight w:val="white"/>
              </w:rPr>
              <w:t>失败后的后备收集器使用。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-XX:+UseParallelGC</w:t>
            </w:r>
          </w:p>
        </w:tc>
        <w:tc>
          <w:tcPr>
            <w:tcW w:w="3200" w:type="dxa"/>
            <w:vAlign w:val="top"/>
          </w:tcPr>
          <w:p>
            <w:r>
              <w:rPr>
                <w:rFonts w:ascii="Verdana" w:hAnsi="Verdana" w:eastAsia="Verdana" w:cs="Verdana"/>
                <w:color w:val="4B4B4B"/>
                <w:highlight w:val="white"/>
              </w:rPr>
              <w:t>Jvm</w:t>
            </w:r>
            <w:r>
              <w:rPr>
                <w:rFonts w:ascii="宋体" w:hAnsi="宋体" w:eastAsia="宋体" w:cs="宋体"/>
                <w:color w:val="4B4B4B"/>
                <w:highlight w:val="white"/>
              </w:rPr>
              <w:t>运行在</w:t>
            </w:r>
            <w:r>
              <w:rPr>
                <w:rFonts w:ascii="Verdana" w:hAnsi="Verdana" w:eastAsia="Verdana" w:cs="Verdana"/>
                <w:color w:val="4B4B4B"/>
                <w:highlight w:val="white"/>
              </w:rPr>
              <w:t>Server</w:t>
            </w:r>
            <w:r>
              <w:rPr>
                <w:rFonts w:ascii="宋体" w:hAnsi="宋体" w:eastAsia="宋体" w:cs="宋体"/>
                <w:color w:val="4B4B4B"/>
                <w:highlight w:val="white"/>
              </w:rPr>
              <w:t>模式下的默认值，打开此开关后，使用</w:t>
            </w:r>
            <w:r>
              <w:rPr>
                <w:rFonts w:ascii="Verdana" w:hAnsi="Verdana" w:eastAsia="Verdana" w:cs="Verdana"/>
                <w:color w:val="4B4B4B"/>
                <w:highlight w:val="white"/>
              </w:rPr>
              <w:t>Parallel Scavenge +  Serial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-XX:+UseParallelOldGC</w:t>
            </w:r>
          </w:p>
        </w:tc>
        <w:tc>
          <w:tcPr>
            <w:tcW w:w="3200" w:type="dxa"/>
            <w:vAlign w:val="top"/>
          </w:tcPr>
          <w:p>
            <w:r>
              <w:rPr>
                <w:rFonts w:ascii="Verdana" w:hAnsi="Verdana" w:eastAsia="Verdana" w:cs="Verdana"/>
                <w:color w:val="4B4B4B"/>
                <w:highlight w:val="white"/>
              </w:rPr>
              <w:t>使用Parallel Scavenge +  Parallel Old</w:t>
            </w:r>
            <w:r>
              <w:rPr>
                <w:rFonts w:ascii="宋体" w:hAnsi="宋体" w:eastAsia="宋体" w:cs="宋体"/>
                <w:color w:val="4B4B4B"/>
                <w:highlight w:val="white"/>
              </w:rPr>
              <w:t>的收集器组合进行回收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-XX:SurvivorRatio</w:t>
            </w:r>
          </w:p>
        </w:tc>
        <w:tc>
          <w:tcPr>
            <w:tcW w:w="3200" w:type="dxa"/>
            <w:vAlign w:val="top"/>
          </w:tcPr>
          <w:p>
            <w:r>
              <w:rPr>
                <w:rFonts w:ascii="Verdana" w:hAnsi="Verdana" w:eastAsia="Verdana" w:cs="Verdana"/>
                <w:color w:val="4B4B4B"/>
                <w:highlight w:val="white"/>
              </w:rPr>
              <w:t>新生代中Eden</w:t>
            </w:r>
            <w:r>
              <w:rPr>
                <w:rFonts w:ascii="宋体" w:hAnsi="宋体" w:eastAsia="宋体" w:cs="宋体"/>
                <w:color w:val="4B4B4B"/>
                <w:highlight w:val="white"/>
              </w:rPr>
              <w:t>区域与</w:t>
            </w:r>
            <w:r>
              <w:rPr>
                <w:rFonts w:ascii="Verdana" w:hAnsi="Verdana" w:eastAsia="Verdana" w:cs="Verdana"/>
                <w:color w:val="4B4B4B"/>
                <w:highlight w:val="white"/>
              </w:rPr>
              <w:t>Survivor</w:t>
            </w:r>
            <w:r>
              <w:rPr>
                <w:rFonts w:ascii="宋体" w:hAnsi="宋体" w:eastAsia="宋体" w:cs="宋体"/>
                <w:color w:val="4B4B4B"/>
                <w:highlight w:val="white"/>
              </w:rPr>
              <w:t>区域的容量比值，默认为</w:t>
            </w:r>
            <w:r>
              <w:rPr>
                <w:rFonts w:ascii="Verdana" w:hAnsi="Verdana" w:eastAsia="Verdana" w:cs="Verdana"/>
                <w:color w:val="4B4B4B"/>
                <w:highlight w:val="white"/>
              </w:rPr>
              <w:t>8</w:t>
            </w:r>
            <w:r>
              <w:rPr>
                <w:rFonts w:ascii="宋体" w:hAnsi="宋体" w:eastAsia="宋体" w:cs="宋体"/>
                <w:color w:val="4B4B4B"/>
                <w:highlight w:val="white"/>
              </w:rPr>
              <w:t>，代表</w:t>
            </w:r>
            <w:r>
              <w:rPr>
                <w:rFonts w:ascii="Verdana" w:hAnsi="Verdana" w:eastAsia="Verdana" w:cs="Verdana"/>
                <w:color w:val="4B4B4B"/>
                <w:highlight w:val="white"/>
              </w:rPr>
              <w:t>Eden:Subrvivor = 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-XX:PretenureSizeThreshold</w:t>
            </w:r>
          </w:p>
        </w:tc>
        <w:tc>
          <w:tcPr>
            <w:tcW w:w="3200" w:type="dxa"/>
            <w:vAlign w:val="top"/>
          </w:tcPr>
          <w:p>
            <w:r>
              <w:rPr>
                <w:rFonts w:ascii="Verdana" w:hAnsi="Verdana" w:eastAsia="Verdana" w:cs="Verdana"/>
                <w:color w:val="4B4B4B"/>
                <w:highlight w:val="white"/>
              </w:rPr>
              <w:t>直接晋升到老年代对象的大小，设置这个参数后，大于这个参数的对象将直接在老年代分配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-XX:MaxTenuringThreshold</w:t>
            </w:r>
          </w:p>
        </w:tc>
        <w:tc>
          <w:tcPr>
            <w:tcW w:w="3200" w:type="dxa"/>
            <w:vAlign w:val="top"/>
          </w:tcPr>
          <w:p>
            <w:r>
              <w:rPr>
                <w:rFonts w:ascii="Verdana" w:hAnsi="Verdana" w:eastAsia="Verdana" w:cs="Verdana"/>
                <w:color w:val="4B4B4B"/>
                <w:highlight w:val="white"/>
              </w:rPr>
              <w:t>晋升到老年代的对象年龄，每次Minor GC</w:t>
            </w:r>
            <w:r>
              <w:rPr>
                <w:rFonts w:ascii="宋体" w:hAnsi="宋体" w:eastAsia="宋体" w:cs="宋体"/>
                <w:color w:val="4B4B4B"/>
                <w:highlight w:val="white"/>
              </w:rPr>
              <w:t>之后，年龄就加</w:t>
            </w:r>
            <w:r>
              <w:rPr>
                <w:rFonts w:ascii="Verdana" w:hAnsi="Verdana" w:eastAsia="Verdana" w:cs="Verdana"/>
                <w:color w:val="4B4B4B"/>
                <w:highlight w:val="white"/>
              </w:rPr>
              <w:t>1</w:t>
            </w:r>
            <w:r>
              <w:rPr>
                <w:rFonts w:ascii="宋体" w:hAnsi="宋体" w:eastAsia="宋体" w:cs="宋体"/>
                <w:color w:val="4B4B4B"/>
                <w:highlight w:val="white"/>
              </w:rPr>
              <w:t>，当超过这个参数的值时进入老年代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-XX:UseAdaptiveSizePolicy</w:t>
            </w:r>
          </w:p>
        </w:tc>
        <w:tc>
          <w:tcPr>
            <w:tcW w:w="3200" w:type="dxa"/>
            <w:vAlign w:val="top"/>
          </w:tcPr>
          <w:p>
            <w:r>
              <w:rPr>
                <w:rFonts w:ascii="Verdana" w:hAnsi="Verdana" w:eastAsia="Verdana" w:cs="Verdana"/>
                <w:color w:val="4B4B4B"/>
                <w:highlight w:val="white"/>
              </w:rPr>
              <w:t>动态调整java</w:t>
            </w:r>
            <w:r>
              <w:rPr>
                <w:rFonts w:ascii="宋体" w:hAnsi="宋体" w:eastAsia="宋体" w:cs="宋体"/>
                <w:color w:val="4B4B4B"/>
                <w:highlight w:val="white"/>
              </w:rPr>
              <w:t>堆中各个区域的大小以及进入老年代的年龄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-XX:+HandlePromotionFailure</w:t>
            </w:r>
          </w:p>
        </w:tc>
        <w:tc>
          <w:tcPr>
            <w:tcW w:w="3200" w:type="dxa"/>
            <w:vAlign w:val="top"/>
          </w:tcPr>
          <w:p>
            <w:r>
              <w:rPr>
                <w:rFonts w:ascii="Verdana" w:hAnsi="Verdana" w:eastAsia="Verdana" w:cs="Verdana"/>
                <w:color w:val="4B4B4B"/>
                <w:highlight w:val="white"/>
              </w:rPr>
              <w:t>是否允许新生代收集担保，进行一次minor gc</w:t>
            </w:r>
            <w:r>
              <w:rPr>
                <w:rFonts w:ascii="宋体" w:hAnsi="宋体" w:eastAsia="宋体" w:cs="宋体"/>
                <w:color w:val="4B4B4B"/>
                <w:highlight w:val="white"/>
              </w:rPr>
              <w:t>后</w:t>
            </w:r>
            <w:r>
              <w:rPr>
                <w:rFonts w:ascii="Verdana" w:hAnsi="Verdana" w:eastAsia="Verdana" w:cs="Verdana"/>
                <w:color w:val="4B4B4B"/>
                <w:highlight w:val="white"/>
              </w:rPr>
              <w:t xml:space="preserve">, </w:t>
            </w:r>
            <w:r>
              <w:rPr>
                <w:rFonts w:ascii="宋体" w:hAnsi="宋体" w:eastAsia="宋体" w:cs="宋体"/>
                <w:color w:val="4B4B4B"/>
                <w:highlight w:val="white"/>
              </w:rPr>
              <w:t>另一块Survivor空间不足时，将直接会在老年代中保留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-XX:ParallelGCThreads</w:t>
            </w:r>
          </w:p>
        </w:tc>
        <w:tc>
          <w:tcPr>
            <w:tcW w:w="3200" w:type="dxa"/>
            <w:vAlign w:val="top"/>
          </w:tcPr>
          <w:p>
            <w:r>
              <w:rPr>
                <w:rFonts w:ascii="Verdana" w:hAnsi="Verdana" w:eastAsia="Verdana" w:cs="Verdana"/>
                <w:color w:val="4B4B4B"/>
                <w:highlight w:val="white"/>
              </w:rPr>
              <w:t>设置并行GC</w:t>
            </w:r>
            <w:r>
              <w:rPr>
                <w:rFonts w:ascii="宋体" w:hAnsi="宋体" w:eastAsia="宋体" w:cs="宋体"/>
                <w:color w:val="4B4B4B"/>
                <w:highlight w:val="white"/>
              </w:rPr>
              <w:t>进行内存回收的线程数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-XX:GCTimeRatio</w:t>
            </w:r>
          </w:p>
        </w:tc>
        <w:tc>
          <w:tcPr>
            <w:tcW w:w="3200" w:type="dxa"/>
            <w:vAlign w:val="top"/>
          </w:tcPr>
          <w:p>
            <w:r>
              <w:rPr>
                <w:rFonts w:ascii="Verdana" w:hAnsi="Verdana" w:eastAsia="Verdana" w:cs="Verdana"/>
                <w:color w:val="4B4B4B"/>
                <w:highlight w:val="white"/>
              </w:rPr>
              <w:t>GC</w:t>
            </w:r>
            <w:r>
              <w:rPr>
                <w:rFonts w:ascii="宋体" w:hAnsi="宋体" w:eastAsia="宋体" w:cs="宋体"/>
                <w:color w:val="4B4B4B"/>
                <w:highlight w:val="white"/>
              </w:rPr>
              <w:t>时间占总时间的比列，默认值为</w:t>
            </w:r>
            <w:r>
              <w:rPr>
                <w:rFonts w:ascii="Verdana" w:hAnsi="Verdana" w:eastAsia="Verdana" w:cs="Verdana"/>
                <w:color w:val="4B4B4B"/>
                <w:highlight w:val="white"/>
              </w:rPr>
              <w:t>99</w:t>
            </w:r>
            <w:r>
              <w:rPr>
                <w:rFonts w:ascii="宋体" w:hAnsi="宋体" w:eastAsia="宋体" w:cs="宋体"/>
                <w:color w:val="4B4B4B"/>
                <w:highlight w:val="white"/>
              </w:rPr>
              <w:t>，即允许</w:t>
            </w:r>
            <w:r>
              <w:rPr>
                <w:rFonts w:ascii="Verdana" w:hAnsi="Verdana" w:eastAsia="Verdana" w:cs="Verdana"/>
                <w:color w:val="4B4B4B"/>
                <w:highlight w:val="white"/>
              </w:rPr>
              <w:t>1%</w:t>
            </w:r>
            <w:r>
              <w:rPr>
                <w:rFonts w:ascii="宋体" w:hAnsi="宋体" w:eastAsia="宋体" w:cs="宋体"/>
                <w:color w:val="4B4B4B"/>
                <w:highlight w:val="white"/>
              </w:rPr>
              <w:t>的</w:t>
            </w:r>
            <w:r>
              <w:rPr>
                <w:rFonts w:ascii="Verdana" w:hAnsi="Verdana" w:eastAsia="Verdana" w:cs="Verdana"/>
                <w:color w:val="4B4B4B"/>
                <w:highlight w:val="white"/>
              </w:rPr>
              <w:t>GC</w:t>
            </w:r>
            <w:r>
              <w:rPr>
                <w:rFonts w:ascii="宋体" w:hAnsi="宋体" w:eastAsia="宋体" w:cs="宋体"/>
                <w:color w:val="4B4B4B"/>
                <w:highlight w:val="white"/>
              </w:rPr>
              <w:t>时间，仅在使用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-XX:MaxGCPauseMillis</w:t>
            </w:r>
          </w:p>
        </w:tc>
        <w:tc>
          <w:tcPr>
            <w:tcW w:w="3200" w:type="dxa"/>
            <w:vAlign w:val="top"/>
          </w:tcPr>
          <w:p>
            <w:r>
              <w:rPr>
                <w:rFonts w:ascii="Verdana" w:hAnsi="Verdana" w:eastAsia="Verdana" w:cs="Verdana"/>
                <w:color w:val="4B4B4B"/>
                <w:highlight w:val="white"/>
              </w:rPr>
              <w:t>设置GC</w:t>
            </w:r>
            <w:r>
              <w:rPr>
                <w:rFonts w:ascii="宋体" w:hAnsi="宋体" w:eastAsia="宋体" w:cs="宋体"/>
                <w:color w:val="4B4B4B"/>
                <w:highlight w:val="white"/>
              </w:rPr>
              <w:t>的最大停顿时间，在</w:t>
            </w:r>
            <w:r>
              <w:rPr>
                <w:rFonts w:ascii="Verdana" w:hAnsi="Verdana" w:eastAsia="Verdana" w:cs="Verdana"/>
                <w:color w:val="4B4B4B"/>
                <w:highlight w:val="white"/>
              </w:rPr>
              <w:t xml:space="preserve">Parallel Scavenge </w:t>
            </w:r>
            <w:r>
              <w:rPr>
                <w:rFonts w:ascii="宋体" w:hAnsi="宋体" w:eastAsia="宋体" w:cs="宋体"/>
                <w:color w:val="4B4B4B"/>
                <w:highlight w:val="white"/>
              </w:rPr>
              <w:t>收集器下有效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-XX:CMSInitiatingOccupancyFraction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收集器在老年代空间被使用多少后出发垃圾收集，默认值为</w:t>
            </w:r>
            <w:r>
              <w:rPr>
                <w:rFonts w:ascii="Verdana" w:hAnsi="Verdana" w:eastAsia="Verdana" w:cs="Verdana"/>
                <w:color w:val="4B4B4B"/>
                <w:highlight w:val="white"/>
              </w:rPr>
              <w:t>68%</w:t>
            </w:r>
            <w:r>
              <w:rPr>
                <w:rFonts w:ascii="宋体" w:hAnsi="宋体" w:eastAsia="宋体" w:cs="宋体"/>
                <w:color w:val="4B4B4B"/>
                <w:highlight w:val="white"/>
              </w:rPr>
              <w:t>，仅在</w:t>
            </w:r>
            <w:r>
              <w:rPr>
                <w:rFonts w:ascii="Verdana" w:hAnsi="Verdana" w:eastAsia="Verdana" w:cs="Verdana"/>
                <w:color w:val="4B4B4B"/>
                <w:highlight w:val="white"/>
              </w:rPr>
              <w:t>CMS</w:t>
            </w:r>
            <w:r>
              <w:rPr>
                <w:rFonts w:ascii="宋体" w:hAnsi="宋体" w:eastAsia="宋体" w:cs="宋体"/>
                <w:color w:val="4B4B4B"/>
                <w:highlight w:val="white"/>
              </w:rPr>
              <w:t>收集器时有效，</w:t>
            </w:r>
            <w:r>
              <w:rPr>
                <w:rFonts w:ascii="Verdana" w:hAnsi="Verdana" w:eastAsia="Verdana" w:cs="Verdana"/>
                <w:color w:val="4B4B4B"/>
                <w:highlight w:val="white"/>
              </w:rPr>
              <w:t>-XX:CMSInitiatingOccupancyFraction=70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-XX:+UseCMSCompactAtFullCollection</w:t>
            </w:r>
          </w:p>
        </w:tc>
        <w:tc>
          <w:tcPr>
            <w:tcW w:w="3200" w:type="dxa"/>
            <w:vAlign w:val="top"/>
          </w:tcPr>
          <w:p>
            <w:r>
              <w:rPr>
                <w:rFonts w:ascii="Verdana" w:hAnsi="Verdana" w:eastAsia="Verdana" w:cs="Verdana"/>
                <w:color w:val="4B4B4B"/>
                <w:highlight w:val="white"/>
              </w:rPr>
              <w:t>由于CMS</w:t>
            </w:r>
            <w:r>
              <w:rPr>
                <w:rFonts w:ascii="宋体" w:hAnsi="宋体" w:eastAsia="宋体" w:cs="宋体"/>
                <w:color w:val="4B4B4B"/>
                <w:highlight w:val="white"/>
              </w:rPr>
              <w:t>收集器会产生碎片，此参数设置在垃圾收集器后是否需要一次内存碎片整理过程，仅在</w:t>
            </w:r>
            <w:r>
              <w:rPr>
                <w:rFonts w:ascii="Verdana" w:hAnsi="Verdana" w:eastAsia="Verdana" w:cs="Verdana"/>
                <w:color w:val="4B4B4B"/>
                <w:highlight w:val="white"/>
              </w:rPr>
              <w:t>CMS</w:t>
            </w:r>
            <w:r>
              <w:rPr>
                <w:rFonts w:ascii="宋体" w:hAnsi="宋体" w:eastAsia="宋体" w:cs="宋体"/>
                <w:color w:val="4B4B4B"/>
                <w:highlight w:val="white"/>
              </w:rPr>
              <w:t>收集器时有效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-XX:+CMSFullGCBeforeCompaction</w:t>
            </w:r>
          </w:p>
        </w:tc>
        <w:tc>
          <w:tcPr>
            <w:tcW w:w="3200" w:type="dxa"/>
            <w:vAlign w:val="top"/>
          </w:tcPr>
          <w:p>
            <w:r>
              <w:rPr>
                <w:rFonts w:ascii="Verdana" w:hAnsi="Verdana" w:eastAsia="Verdana" w:cs="Verdana"/>
                <w:color w:val="4B4B4B"/>
                <w:highlight w:val="white"/>
              </w:rPr>
              <w:t>设置CMS</w:t>
            </w:r>
            <w:r>
              <w:rPr>
                <w:rFonts w:ascii="宋体" w:hAnsi="宋体" w:eastAsia="宋体" w:cs="宋体"/>
                <w:color w:val="4B4B4B"/>
                <w:highlight w:val="white"/>
              </w:rPr>
              <w:t>收集器在进行若干次垃圾收集后再进行一次内存碎片整理过程，通常与</w:t>
            </w:r>
            <w:r>
              <w:rPr>
                <w:rFonts w:ascii="Verdana" w:hAnsi="Verdana" w:eastAsia="Verdana" w:cs="Verdana"/>
                <w:color w:val="4B4B4B"/>
                <w:highlight w:val="white"/>
              </w:rPr>
              <w:t>UseCMSCompactAtFullCollection</w:t>
            </w:r>
            <w:r>
              <w:rPr>
                <w:rFonts w:ascii="宋体" w:hAnsi="宋体" w:eastAsia="宋体" w:cs="宋体"/>
                <w:color w:val="4B4B4B"/>
                <w:highlight w:val="white"/>
              </w:rPr>
              <w:t>参数一起使用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trPr>
        <w:tc>
          <w:tcPr>
            <w:tcW w:w="3200" w:type="dxa"/>
            <w:vAlign w:val="top"/>
          </w:tcPr>
          <w:p>
            <w:r>
              <w:rPr>
                <w:rFonts w:ascii="宋体" w:hAnsi="宋体" w:eastAsia="宋体" w:cs="宋体"/>
                <w:b/>
                <w:sz w:val="28"/>
              </w:rPr>
              <w:t>-XX:+DisableExplicitGC</w:t>
            </w:r>
          </w:p>
        </w:tc>
        <w:tc>
          <w:tcPr>
            <w:tcW w:w="3200" w:type="dxa"/>
            <w:vAlign w:val="top"/>
          </w:tcPr>
          <w:p>
            <w:r>
              <w:rPr>
                <w:rFonts w:ascii="Verdana" w:hAnsi="Verdana" w:eastAsia="Verdana" w:cs="Verdana"/>
                <w:color w:val="4B4B4B"/>
                <w:highlight w:val="white"/>
              </w:rPr>
              <w:t>是否关闭手动System.gc</w:t>
            </w:r>
          </w:p>
        </w:tc>
      </w:tr>
    </w:tbl>
    <w:p>
      <w:pPr>
        <w:rPr>
          <w:b/>
          <w:bCs/>
        </w:rPr>
      </w:pPr>
      <w:bookmarkStart w:id="103" w:name="7336-1520559261901"/>
      <w:bookmarkEnd w:id="103"/>
      <w:r>
        <w:rPr>
          <w:rFonts w:hint="eastAsia" w:ascii="宋体" w:hAnsi="宋体" w:eastAsia="宋体" w:cs="宋体"/>
          <w:b/>
          <w:bCs/>
          <w:sz w:val="28"/>
          <w:lang w:eastAsia="zh-CN"/>
        </w:rPr>
        <w:t>九</w:t>
      </w:r>
      <w:r>
        <w:rPr>
          <w:rFonts w:ascii="宋体" w:hAnsi="宋体" w:eastAsia="宋体" w:cs="宋体"/>
          <w:b/>
          <w:bCs/>
          <w:sz w:val="28"/>
        </w:rPr>
        <w:t>．GC日志：</w:t>
      </w:r>
    </w:p>
    <w:p>
      <w:bookmarkStart w:id="104" w:name="0090-1520559261901"/>
      <w:bookmarkEnd w:id="104"/>
      <w:r>
        <w:rPr>
          <w:rFonts w:ascii="宋体" w:hAnsi="宋体" w:eastAsia="宋体" w:cs="宋体"/>
          <w:sz w:val="28"/>
        </w:rPr>
        <w:t>33.125:[GC  [DefNew:  3324k-&gt;152k(3712k),  0.0025925 secs] 3324k-&gt;152k(11904k),  0.0031680 secs]</w:t>
      </w:r>
    </w:p>
    <w:p>
      <w:pPr>
        <w:ind w:firstLine="420"/>
      </w:pPr>
      <w:bookmarkStart w:id="105" w:name="3180-1520559261901"/>
      <w:bookmarkEnd w:id="105"/>
      <w:r>
        <w:rPr>
          <w:rFonts w:ascii="宋体" w:hAnsi="宋体" w:eastAsia="宋体" w:cs="宋体"/>
          <w:sz w:val="28"/>
        </w:rPr>
        <w:t>最前面的数字33.125代表</w:t>
      </w:r>
      <w:r>
        <w:rPr>
          <w:rFonts w:ascii="Calibri" w:hAnsi="Calibri" w:eastAsia="Calibri" w:cs="Calibri"/>
          <w:sz w:val="28"/>
        </w:rPr>
        <w:t>GC</w:t>
      </w:r>
      <w:r>
        <w:rPr>
          <w:rFonts w:ascii="宋体" w:hAnsi="宋体" w:eastAsia="宋体" w:cs="宋体"/>
          <w:sz w:val="28"/>
        </w:rPr>
        <w:t>发生的时间</w:t>
      </w:r>
      <w:r>
        <w:rPr>
          <w:rFonts w:ascii="Calibri" w:hAnsi="Calibri" w:eastAsia="Calibri" w:cs="Calibri"/>
          <w:sz w:val="28"/>
        </w:rPr>
        <w:t>,</w:t>
      </w:r>
      <w:r>
        <w:rPr>
          <w:rFonts w:ascii="宋体" w:hAnsi="宋体" w:eastAsia="宋体" w:cs="宋体"/>
          <w:sz w:val="28"/>
        </w:rPr>
        <w:t>这个数字的含义是从</w:t>
      </w:r>
      <w:r>
        <w:rPr>
          <w:rFonts w:ascii="Calibri" w:hAnsi="Calibri" w:eastAsia="Calibri" w:cs="Calibri"/>
          <w:sz w:val="28"/>
        </w:rPr>
        <w:t>Java</w:t>
      </w:r>
      <w:r>
        <w:rPr>
          <w:rFonts w:ascii="宋体" w:hAnsi="宋体" w:eastAsia="宋体" w:cs="宋体"/>
          <w:sz w:val="28"/>
        </w:rPr>
        <w:t>虚拟机启动以来经过的秒数</w:t>
      </w:r>
      <w:r>
        <w:rPr>
          <w:rFonts w:ascii="Calibri" w:hAnsi="Calibri" w:eastAsia="Calibri" w:cs="Calibri"/>
          <w:sz w:val="28"/>
        </w:rPr>
        <w:t>.</w:t>
      </w:r>
    </w:p>
    <w:p>
      <w:pPr>
        <w:ind w:firstLine="420"/>
      </w:pPr>
      <w:bookmarkStart w:id="106" w:name="3584-1520559261901"/>
      <w:bookmarkEnd w:id="106"/>
      <w:r>
        <w:rPr>
          <w:rFonts w:ascii="宋体" w:hAnsi="宋体" w:eastAsia="宋体" w:cs="宋体"/>
          <w:sz w:val="28"/>
        </w:rPr>
        <w:t>GC日志开头的</w:t>
      </w:r>
      <w:r>
        <w:rPr>
          <w:rFonts w:ascii="Calibri" w:hAnsi="Calibri" w:eastAsia="Calibri" w:cs="Calibri"/>
          <w:sz w:val="28"/>
        </w:rPr>
        <w:t>[GC</w:t>
      </w:r>
      <w:r>
        <w:rPr>
          <w:rFonts w:ascii="宋体" w:hAnsi="宋体" w:eastAsia="宋体" w:cs="宋体"/>
          <w:sz w:val="28"/>
        </w:rPr>
        <w:t>或者</w:t>
      </w:r>
      <w:r>
        <w:rPr>
          <w:rFonts w:ascii="Calibri" w:hAnsi="Calibri" w:eastAsia="Calibri" w:cs="Calibri"/>
          <w:sz w:val="28"/>
        </w:rPr>
        <w:t>[Full GC</w:t>
      </w:r>
      <w:r>
        <w:rPr>
          <w:rFonts w:ascii="宋体" w:hAnsi="宋体" w:eastAsia="宋体" w:cs="宋体"/>
          <w:sz w:val="28"/>
        </w:rPr>
        <w:t>说明了垃圾收集的停顿类型</w:t>
      </w:r>
      <w:r>
        <w:rPr>
          <w:rFonts w:ascii="Calibri" w:hAnsi="Calibri" w:eastAsia="Calibri" w:cs="Calibri"/>
          <w:sz w:val="28"/>
        </w:rPr>
        <w:t>,</w:t>
      </w:r>
      <w:r>
        <w:rPr>
          <w:rFonts w:ascii="宋体" w:hAnsi="宋体" w:eastAsia="宋体" w:cs="宋体"/>
          <w:sz w:val="28"/>
        </w:rPr>
        <w:t>不是用来区分新生代</w:t>
      </w:r>
      <w:r>
        <w:rPr>
          <w:rFonts w:ascii="Calibri" w:hAnsi="Calibri" w:eastAsia="Calibri" w:cs="Calibri"/>
          <w:sz w:val="28"/>
        </w:rPr>
        <w:t>GC</w:t>
      </w:r>
      <w:r>
        <w:rPr>
          <w:rFonts w:ascii="宋体" w:hAnsi="宋体" w:eastAsia="宋体" w:cs="宋体"/>
          <w:sz w:val="28"/>
        </w:rPr>
        <w:t>和老年代</w:t>
      </w:r>
      <w:r>
        <w:rPr>
          <w:rFonts w:ascii="Calibri" w:hAnsi="Calibri" w:eastAsia="Calibri" w:cs="Calibri"/>
          <w:sz w:val="28"/>
        </w:rPr>
        <w:t>GC</w:t>
      </w:r>
      <w:r>
        <w:rPr>
          <w:rFonts w:ascii="宋体" w:hAnsi="宋体" w:eastAsia="宋体" w:cs="宋体"/>
          <w:sz w:val="28"/>
        </w:rPr>
        <w:t>的</w:t>
      </w:r>
      <w:r>
        <w:rPr>
          <w:rFonts w:ascii="Calibri" w:hAnsi="Calibri" w:eastAsia="Calibri" w:cs="Calibri"/>
          <w:sz w:val="28"/>
        </w:rPr>
        <w:t>,</w:t>
      </w:r>
      <w:r>
        <w:rPr>
          <w:rFonts w:ascii="宋体" w:hAnsi="宋体" w:eastAsia="宋体" w:cs="宋体"/>
          <w:sz w:val="28"/>
        </w:rPr>
        <w:t>如果有</w:t>
      </w:r>
      <w:r>
        <w:rPr>
          <w:rFonts w:ascii="Calibri" w:hAnsi="Calibri" w:eastAsia="Calibri" w:cs="Calibri"/>
          <w:sz w:val="28"/>
        </w:rPr>
        <w:t>Full</w:t>
      </w:r>
      <w:r>
        <w:rPr>
          <w:rFonts w:ascii="宋体" w:hAnsi="宋体" w:eastAsia="宋体" w:cs="宋体"/>
          <w:sz w:val="28"/>
        </w:rPr>
        <w:t>说明</w:t>
      </w:r>
      <w:r>
        <w:rPr>
          <w:rFonts w:ascii="Calibri" w:hAnsi="Calibri" w:eastAsia="Calibri" w:cs="Calibri"/>
          <w:sz w:val="28"/>
        </w:rPr>
        <w:t>GC</w:t>
      </w:r>
      <w:r>
        <w:rPr>
          <w:rFonts w:ascii="宋体" w:hAnsi="宋体" w:eastAsia="宋体" w:cs="宋体"/>
          <w:sz w:val="28"/>
        </w:rPr>
        <w:t>发生了</w:t>
      </w:r>
      <w:r>
        <w:rPr>
          <w:rFonts w:ascii="Calibri" w:hAnsi="Calibri" w:eastAsia="Calibri" w:cs="Calibri"/>
          <w:sz w:val="28"/>
        </w:rPr>
        <w:t>Stop-The-World.</w:t>
      </w:r>
    </w:p>
    <w:p>
      <w:bookmarkStart w:id="107" w:name="1679-1520559261901"/>
      <w:bookmarkEnd w:id="107"/>
      <w:r>
        <w:rPr>
          <w:rFonts w:ascii="宋体" w:hAnsi="宋体" w:eastAsia="宋体" w:cs="宋体"/>
          <w:sz w:val="28"/>
        </w:rPr>
        <w:t>[DefNew或者</w:t>
      </w:r>
      <w:r>
        <w:rPr>
          <w:rFonts w:ascii="Calibri" w:hAnsi="Calibri" w:eastAsia="Calibri" w:cs="Calibri"/>
          <w:sz w:val="28"/>
        </w:rPr>
        <w:t>[Tenured</w:t>
      </w:r>
      <w:r>
        <w:rPr>
          <w:rFonts w:ascii="宋体" w:hAnsi="宋体" w:eastAsia="宋体" w:cs="宋体"/>
          <w:sz w:val="28"/>
        </w:rPr>
        <w:t>或</w:t>
      </w:r>
      <w:r>
        <w:rPr>
          <w:rFonts w:ascii="Calibri" w:hAnsi="Calibri" w:eastAsia="Calibri" w:cs="Calibri"/>
          <w:sz w:val="28"/>
        </w:rPr>
        <w:t>[Perm</w:t>
      </w:r>
      <w:r>
        <w:rPr>
          <w:rFonts w:ascii="宋体" w:hAnsi="宋体" w:eastAsia="宋体" w:cs="宋体"/>
          <w:sz w:val="28"/>
        </w:rPr>
        <w:t>表示</w:t>
      </w:r>
      <w:r>
        <w:rPr>
          <w:rFonts w:ascii="Calibri" w:hAnsi="Calibri" w:eastAsia="Calibri" w:cs="Calibri"/>
          <w:sz w:val="28"/>
        </w:rPr>
        <w:t>GC</w:t>
      </w:r>
      <w:r>
        <w:rPr>
          <w:rFonts w:ascii="宋体" w:hAnsi="宋体" w:eastAsia="宋体" w:cs="宋体"/>
          <w:sz w:val="28"/>
        </w:rPr>
        <w:t>发生的区域</w:t>
      </w:r>
      <w:r>
        <w:rPr>
          <w:rFonts w:ascii="Calibri" w:hAnsi="Calibri" w:eastAsia="Calibri" w:cs="Calibri"/>
          <w:sz w:val="28"/>
        </w:rPr>
        <w:t>,</w:t>
      </w:r>
      <w:r>
        <w:rPr>
          <w:rFonts w:ascii="宋体" w:hAnsi="宋体" w:eastAsia="宋体" w:cs="宋体"/>
          <w:sz w:val="28"/>
        </w:rPr>
        <w:t>是与</w:t>
      </w:r>
      <w:r>
        <w:rPr>
          <w:rFonts w:ascii="Calibri" w:hAnsi="Calibri" w:eastAsia="Calibri" w:cs="Calibri"/>
          <w:sz w:val="28"/>
        </w:rPr>
        <w:t>GC</w:t>
      </w:r>
      <w:r>
        <w:rPr>
          <w:rFonts w:ascii="宋体" w:hAnsi="宋体" w:eastAsia="宋体" w:cs="宋体"/>
          <w:sz w:val="28"/>
        </w:rPr>
        <w:t>收集器密切相关的。</w:t>
      </w:r>
      <w:r>
        <w:rPr>
          <w:rFonts w:ascii="Calibri" w:hAnsi="Calibri" w:eastAsia="Calibri" w:cs="Calibri"/>
          <w:sz w:val="28"/>
        </w:rPr>
        <w:t>Serial</w:t>
      </w:r>
      <w:r>
        <w:rPr>
          <w:rFonts w:ascii="宋体" w:hAnsi="宋体" w:eastAsia="宋体" w:cs="宋体"/>
          <w:sz w:val="28"/>
        </w:rPr>
        <w:t>收集器中的新生代名为“</w:t>
      </w:r>
      <w:r>
        <w:rPr>
          <w:rFonts w:ascii="Calibri" w:hAnsi="Calibri" w:eastAsia="Calibri" w:cs="Calibri"/>
          <w:sz w:val="28"/>
        </w:rPr>
        <w:t>Default New Generation</w:t>
      </w:r>
      <w:r>
        <w:rPr>
          <w:rFonts w:ascii="宋体" w:hAnsi="宋体" w:eastAsia="宋体" w:cs="宋体"/>
          <w:sz w:val="28"/>
        </w:rPr>
        <w:t>”，所以显示“</w:t>
      </w:r>
      <w:r>
        <w:rPr>
          <w:rFonts w:ascii="Calibri" w:hAnsi="Calibri" w:eastAsia="Calibri" w:cs="Calibri"/>
          <w:sz w:val="28"/>
        </w:rPr>
        <w:t>[DefNew</w:t>
      </w:r>
      <w:r>
        <w:rPr>
          <w:rFonts w:ascii="宋体" w:hAnsi="宋体" w:eastAsia="宋体" w:cs="宋体"/>
          <w:sz w:val="28"/>
        </w:rPr>
        <w:t>”；</w:t>
      </w:r>
      <w:r>
        <w:rPr>
          <w:rFonts w:ascii="Calibri" w:hAnsi="Calibri" w:eastAsia="Calibri" w:cs="Calibri"/>
          <w:sz w:val="28"/>
        </w:rPr>
        <w:t>ParNew</w:t>
      </w:r>
      <w:r>
        <w:rPr>
          <w:rFonts w:ascii="宋体" w:hAnsi="宋体" w:eastAsia="宋体" w:cs="宋体"/>
          <w:sz w:val="28"/>
        </w:rPr>
        <w:t>收集器的新生代名为“</w:t>
      </w:r>
      <w:r>
        <w:rPr>
          <w:rFonts w:ascii="Calibri" w:hAnsi="Calibri" w:eastAsia="Calibri" w:cs="Calibri"/>
          <w:sz w:val="28"/>
        </w:rPr>
        <w:t>[ParNew</w:t>
      </w:r>
      <w:r>
        <w:rPr>
          <w:rFonts w:ascii="宋体" w:hAnsi="宋体" w:eastAsia="宋体" w:cs="宋体"/>
          <w:sz w:val="28"/>
        </w:rPr>
        <w:t>”，意为“</w:t>
      </w:r>
      <w:r>
        <w:rPr>
          <w:rFonts w:ascii="Calibri" w:hAnsi="Calibri" w:eastAsia="Calibri" w:cs="Calibri"/>
          <w:sz w:val="28"/>
        </w:rPr>
        <w:t>Parallel New Generation</w:t>
      </w:r>
      <w:r>
        <w:rPr>
          <w:rFonts w:ascii="宋体" w:hAnsi="宋体" w:eastAsia="宋体" w:cs="宋体"/>
          <w:sz w:val="28"/>
        </w:rPr>
        <w:t>”；</w:t>
      </w:r>
      <w:r>
        <w:rPr>
          <w:rFonts w:ascii="Calibri" w:hAnsi="Calibri" w:eastAsia="Calibri" w:cs="Calibri"/>
          <w:sz w:val="28"/>
        </w:rPr>
        <w:t>Parallel Scavenge</w:t>
      </w:r>
      <w:r>
        <w:rPr>
          <w:rFonts w:ascii="宋体" w:hAnsi="宋体" w:eastAsia="宋体" w:cs="宋体"/>
          <w:sz w:val="28"/>
        </w:rPr>
        <w:t>收集器的新生代名为“</w:t>
      </w:r>
      <w:r>
        <w:rPr>
          <w:rFonts w:ascii="Calibri" w:hAnsi="Calibri" w:eastAsia="Calibri" w:cs="Calibri"/>
          <w:sz w:val="28"/>
        </w:rPr>
        <w:t>PSToungGen</w:t>
      </w:r>
      <w:r>
        <w:rPr>
          <w:rFonts w:ascii="宋体" w:hAnsi="宋体" w:eastAsia="宋体" w:cs="宋体"/>
          <w:sz w:val="28"/>
        </w:rPr>
        <w:t>”。</w:t>
      </w:r>
    </w:p>
    <w:p>
      <w:pPr>
        <w:ind w:firstLine="420"/>
      </w:pPr>
      <w:bookmarkStart w:id="108" w:name="7049-1520559261901"/>
      <w:bookmarkEnd w:id="108"/>
      <w:r>
        <w:rPr>
          <w:rFonts w:ascii="宋体" w:hAnsi="宋体" w:eastAsia="宋体" w:cs="宋体"/>
          <w:sz w:val="28"/>
        </w:rPr>
        <w:t>后面方括号内部的“</w:t>
      </w:r>
      <w:r>
        <w:rPr>
          <w:rFonts w:ascii="Calibri" w:hAnsi="Calibri" w:eastAsia="Calibri" w:cs="Calibri"/>
          <w:sz w:val="28"/>
        </w:rPr>
        <w:t>3324k-&gt;152k(3712k)</w:t>
      </w:r>
      <w:r>
        <w:rPr>
          <w:rFonts w:ascii="宋体" w:hAnsi="宋体" w:eastAsia="宋体" w:cs="宋体"/>
          <w:sz w:val="28"/>
        </w:rPr>
        <w:t>”含义是</w:t>
      </w:r>
      <w:r>
        <w:rPr>
          <w:sz w:val="28"/>
        </w:rPr>
        <w:t>”</w:t>
      </w:r>
      <w:r>
        <w:rPr>
          <w:rFonts w:ascii="宋体" w:hAnsi="宋体" w:eastAsia="宋体" w:cs="宋体"/>
          <w:sz w:val="28"/>
        </w:rPr>
        <w:t>GC前该内存区域已使用容量</w:t>
      </w:r>
      <w:r>
        <w:rPr>
          <w:rFonts w:ascii="Calibri" w:hAnsi="Calibri" w:eastAsia="Calibri" w:cs="Calibri"/>
          <w:sz w:val="28"/>
        </w:rPr>
        <w:t>-&gt;GC</w:t>
      </w:r>
      <w:r>
        <w:rPr>
          <w:rFonts w:ascii="宋体" w:hAnsi="宋体" w:eastAsia="宋体" w:cs="宋体"/>
          <w:sz w:val="28"/>
        </w:rPr>
        <w:t>后该内存区域已使用容量</w:t>
      </w:r>
      <w:r>
        <w:rPr>
          <w:rFonts w:ascii="Calibri" w:hAnsi="Calibri" w:eastAsia="Calibri" w:cs="Calibri"/>
          <w:sz w:val="28"/>
        </w:rPr>
        <w:t>(</w:t>
      </w:r>
      <w:r>
        <w:rPr>
          <w:rFonts w:ascii="宋体" w:hAnsi="宋体" w:eastAsia="宋体" w:cs="宋体"/>
          <w:sz w:val="28"/>
        </w:rPr>
        <w:t>该内存区域总容量</w:t>
      </w:r>
      <w:r>
        <w:rPr>
          <w:rFonts w:ascii="Calibri" w:hAnsi="Calibri" w:eastAsia="Calibri" w:cs="Calibri"/>
          <w:sz w:val="28"/>
        </w:rPr>
        <w:t>)</w:t>
      </w:r>
      <w:r>
        <w:rPr>
          <w:sz w:val="28"/>
        </w:rPr>
        <w:t>”</w:t>
      </w:r>
      <w:r>
        <w:rPr>
          <w:rFonts w:ascii="宋体" w:hAnsi="宋体" w:eastAsia="宋体" w:cs="宋体"/>
          <w:sz w:val="28"/>
        </w:rPr>
        <w:t>.</w:t>
      </w:r>
    </w:p>
    <w:p>
      <w:pPr>
        <w:ind w:firstLine="420"/>
      </w:pPr>
      <w:bookmarkStart w:id="109" w:name="5498-1520559261901"/>
      <w:bookmarkEnd w:id="109"/>
      <w:r>
        <w:rPr>
          <w:rFonts w:ascii="宋体" w:hAnsi="宋体" w:eastAsia="宋体" w:cs="宋体"/>
          <w:sz w:val="28"/>
        </w:rPr>
        <w:t>方括号外的</w:t>
      </w:r>
      <w:r>
        <w:rPr>
          <w:sz w:val="28"/>
        </w:rPr>
        <w:t>”</w:t>
      </w:r>
      <w:r>
        <w:rPr>
          <w:rFonts w:ascii="宋体" w:hAnsi="宋体" w:eastAsia="宋体" w:cs="宋体"/>
          <w:sz w:val="28"/>
        </w:rPr>
        <w:t>3324k-&gt;152k(11904k)</w:t>
      </w:r>
      <w:r>
        <w:rPr>
          <w:sz w:val="28"/>
        </w:rPr>
        <w:t>”</w:t>
      </w:r>
      <w:r>
        <w:rPr>
          <w:rFonts w:ascii="宋体" w:hAnsi="宋体" w:eastAsia="宋体" w:cs="宋体"/>
          <w:sz w:val="28"/>
        </w:rPr>
        <w:t>表示</w:t>
      </w:r>
      <w:r>
        <w:rPr>
          <w:sz w:val="28"/>
        </w:rPr>
        <w:t>”</w:t>
      </w:r>
      <w:r>
        <w:rPr>
          <w:rFonts w:ascii="宋体" w:hAnsi="宋体" w:eastAsia="宋体" w:cs="宋体"/>
          <w:sz w:val="28"/>
        </w:rPr>
        <w:t>GC前</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-&gt;GC</w:t>
      </w:r>
      <w:r>
        <w:rPr>
          <w:rFonts w:ascii="宋体" w:hAnsi="宋体" w:eastAsia="宋体" w:cs="宋体"/>
          <w:sz w:val="28"/>
        </w:rPr>
        <w:t>后</w:t>
      </w:r>
      <w:r>
        <w:rPr>
          <w:rFonts w:ascii="Calibri" w:hAnsi="Calibri" w:eastAsia="Calibri" w:cs="Calibri"/>
          <w:sz w:val="28"/>
        </w:rPr>
        <w:t>Java</w:t>
      </w:r>
      <w:r>
        <w:rPr>
          <w:rFonts w:ascii="宋体" w:hAnsi="宋体" w:eastAsia="宋体" w:cs="宋体"/>
          <w:sz w:val="28"/>
        </w:rPr>
        <w:t>堆已使用容量</w:t>
      </w:r>
      <w:r>
        <w:rPr>
          <w:rFonts w:ascii="Calibri" w:hAnsi="Calibri" w:eastAsia="Calibri" w:cs="Calibri"/>
          <w:sz w:val="28"/>
        </w:rPr>
        <w:t>(Java</w:t>
      </w:r>
      <w:r>
        <w:rPr>
          <w:rFonts w:ascii="宋体" w:hAnsi="宋体" w:eastAsia="宋体" w:cs="宋体"/>
          <w:sz w:val="28"/>
        </w:rPr>
        <w:t>堆总容量</w:t>
      </w:r>
      <w:r>
        <w:rPr>
          <w:rFonts w:ascii="Calibri" w:hAnsi="Calibri" w:eastAsia="Calibri" w:cs="Calibri"/>
          <w:sz w:val="28"/>
        </w:rPr>
        <w:t>)</w:t>
      </w:r>
      <w:r>
        <w:rPr>
          <w:sz w:val="28"/>
        </w:rPr>
        <w:t>”</w:t>
      </w:r>
    </w:p>
    <w:p>
      <w:pPr>
        <w:ind w:firstLine="420"/>
      </w:pPr>
      <w:bookmarkStart w:id="110" w:name="3670-1520559261901"/>
      <w:bookmarkEnd w:id="110"/>
      <w:r>
        <w:rPr>
          <w:rFonts w:ascii="宋体" w:hAnsi="宋体" w:eastAsia="宋体" w:cs="宋体"/>
          <w:sz w:val="28"/>
        </w:rPr>
        <w:t>再往后的</w:t>
      </w:r>
      <w:r>
        <w:rPr>
          <w:sz w:val="28"/>
        </w:rPr>
        <w:t>”</w:t>
      </w:r>
      <w:r>
        <w:rPr>
          <w:rFonts w:ascii="宋体" w:hAnsi="宋体" w:eastAsia="宋体" w:cs="宋体"/>
          <w:sz w:val="28"/>
        </w:rPr>
        <w:t>0.0031680 secs</w:t>
      </w:r>
      <w:r>
        <w:rPr>
          <w:sz w:val="28"/>
        </w:rPr>
        <w:t>”</w:t>
      </w:r>
      <w:r>
        <w:rPr>
          <w:rFonts w:ascii="宋体" w:hAnsi="宋体" w:eastAsia="宋体" w:cs="宋体"/>
          <w:sz w:val="28"/>
        </w:rPr>
        <w:t>表示该内存区域GC所占用的时间</w:t>
      </w:r>
      <w:r>
        <w:rPr>
          <w:rFonts w:ascii="Calibri" w:hAnsi="Calibri" w:eastAsia="Calibri" w:cs="Calibri"/>
          <w:sz w:val="28"/>
        </w:rPr>
        <w:t>.</w:t>
      </w:r>
    </w:p>
    <w:p>
      <w:bookmarkStart w:id="111" w:name="4080-1520559261901"/>
      <w:bookmarkEnd w:id="111"/>
      <w:r>
        <w:rPr>
          <w:rFonts w:hint="eastAsia" w:ascii="宋体" w:hAnsi="宋体" w:eastAsia="宋体" w:cs="宋体"/>
          <w:b/>
          <w:sz w:val="28"/>
          <w:lang w:eastAsia="zh-CN"/>
        </w:rPr>
        <w:t>十</w:t>
      </w:r>
      <w:r>
        <w:rPr>
          <w:rFonts w:ascii="宋体" w:hAnsi="宋体" w:eastAsia="宋体" w:cs="宋体"/>
          <w:b/>
          <w:sz w:val="28"/>
        </w:rPr>
        <w:t>.内存分配策略:</w:t>
      </w:r>
    </w:p>
    <w:p>
      <w:pPr>
        <w:ind w:firstLine="420"/>
      </w:pPr>
      <w:bookmarkStart w:id="112" w:name="3543-1520559261901"/>
      <w:bookmarkEnd w:id="112"/>
      <w:r>
        <w:rPr>
          <w:rFonts w:ascii="宋体" w:hAnsi="宋体" w:eastAsia="宋体" w:cs="宋体"/>
          <w:b/>
          <w:sz w:val="28"/>
        </w:rPr>
        <w:t>1.对象优先在Eden分配</w:t>
      </w:r>
    </w:p>
    <w:p>
      <w:pPr>
        <w:ind w:firstLine="420"/>
      </w:pPr>
      <w:bookmarkStart w:id="113" w:name="2490-1520559261901"/>
      <w:bookmarkEnd w:id="113"/>
      <w:r>
        <w:rPr>
          <w:rFonts w:ascii="宋体" w:hAnsi="宋体" w:eastAsia="宋体" w:cs="宋体"/>
          <w:b/>
          <w:sz w:val="28"/>
        </w:rPr>
        <w:t>大多数情况下,对象在新生代</w:t>
      </w:r>
      <w:r>
        <w:rPr>
          <w:rFonts w:ascii="Calibri" w:hAnsi="Calibri" w:eastAsia="Calibri" w:cs="Calibri"/>
          <w:b/>
          <w:sz w:val="28"/>
        </w:rPr>
        <w:t>Eden</w:t>
      </w:r>
      <w:r>
        <w:rPr>
          <w:rFonts w:ascii="宋体" w:hAnsi="宋体" w:eastAsia="宋体" w:cs="宋体"/>
          <w:b/>
          <w:sz w:val="28"/>
        </w:rPr>
        <w:t>区分配</w:t>
      </w:r>
      <w:r>
        <w:rPr>
          <w:rFonts w:ascii="Calibri" w:hAnsi="Calibri" w:eastAsia="Calibri" w:cs="Calibri"/>
          <w:b/>
          <w:sz w:val="28"/>
        </w:rPr>
        <w:t>,</w:t>
      </w:r>
      <w:r>
        <w:rPr>
          <w:rFonts w:ascii="宋体" w:hAnsi="宋体" w:eastAsia="宋体" w:cs="宋体"/>
          <w:b/>
          <w:sz w:val="28"/>
        </w:rPr>
        <w:t>当</w:t>
      </w:r>
      <w:r>
        <w:rPr>
          <w:rFonts w:ascii="Calibri" w:hAnsi="Calibri" w:eastAsia="Calibri" w:cs="Calibri"/>
          <w:b/>
          <w:sz w:val="28"/>
        </w:rPr>
        <w:t>Eden</w:t>
      </w:r>
      <w:r>
        <w:rPr>
          <w:rFonts w:ascii="宋体" w:hAnsi="宋体" w:eastAsia="宋体" w:cs="宋体"/>
          <w:b/>
          <w:sz w:val="28"/>
        </w:rPr>
        <w:t>区没有足够内存进行分配时</w:t>
      </w:r>
      <w:r>
        <w:rPr>
          <w:rFonts w:ascii="Calibri" w:hAnsi="Calibri" w:eastAsia="Calibri" w:cs="Calibri"/>
          <w:b/>
          <w:sz w:val="28"/>
        </w:rPr>
        <w:t>,</w:t>
      </w:r>
      <w:r>
        <w:rPr>
          <w:rFonts w:ascii="宋体" w:hAnsi="宋体" w:eastAsia="宋体" w:cs="宋体"/>
          <w:b/>
          <w:sz w:val="28"/>
        </w:rPr>
        <w:t>虚拟机将会发起一次</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GC</w:t>
      </w:r>
      <w:r>
        <w:rPr>
          <w:rFonts w:ascii="宋体" w:hAnsi="宋体" w:eastAsia="宋体" w:cs="宋体"/>
          <w:b/>
          <w:sz w:val="28"/>
        </w:rPr>
        <w:t>期间采用复制算法进行垃圾回收，存活的对象大小如果大于</w:t>
      </w:r>
      <w:r>
        <w:rPr>
          <w:rFonts w:ascii="Calibri" w:hAnsi="Calibri" w:eastAsia="Calibri" w:cs="Calibri"/>
          <w:b/>
          <w:sz w:val="28"/>
        </w:rPr>
        <w:t>Survivor</w:t>
      </w:r>
      <w:r>
        <w:rPr>
          <w:rFonts w:ascii="宋体" w:hAnsi="宋体" w:eastAsia="宋体" w:cs="宋体"/>
          <w:b/>
          <w:sz w:val="28"/>
        </w:rPr>
        <w:t>区内存大小，将不会进入</w:t>
      </w:r>
      <w:r>
        <w:rPr>
          <w:rFonts w:ascii="Calibri" w:hAnsi="Calibri" w:eastAsia="Calibri" w:cs="Calibri"/>
          <w:b/>
          <w:sz w:val="28"/>
        </w:rPr>
        <w:t>Survivor</w:t>
      </w:r>
      <w:r>
        <w:rPr>
          <w:rFonts w:ascii="宋体" w:hAnsi="宋体" w:eastAsia="宋体" w:cs="宋体"/>
          <w:b/>
          <w:sz w:val="28"/>
        </w:rPr>
        <w:t>区，而是通过分配担保机制转移到老年代。</w:t>
      </w:r>
    </w:p>
    <w:p>
      <w:pPr>
        <w:ind w:firstLine="420"/>
      </w:pPr>
      <w:bookmarkStart w:id="114" w:name="7357-1520559261901"/>
      <w:bookmarkEnd w:id="114"/>
      <w:r>
        <w:rPr>
          <w:rFonts w:ascii="宋体" w:hAnsi="宋体" w:eastAsia="宋体" w:cs="宋体"/>
          <w:b/>
          <w:sz w:val="28"/>
        </w:rPr>
        <w:t>2.大对象直接进入老年代</w:t>
      </w:r>
    </w:p>
    <w:p>
      <w:pPr>
        <w:ind w:firstLine="420"/>
      </w:pPr>
      <w:bookmarkStart w:id="115" w:name="3170-1520559261901"/>
      <w:bookmarkEnd w:id="115"/>
      <w:r>
        <w:rPr>
          <w:rFonts w:ascii="宋体" w:hAnsi="宋体" w:eastAsia="宋体" w:cs="宋体"/>
          <w:b/>
          <w:sz w:val="28"/>
        </w:rPr>
        <w:t>所谓的大对象是指需要大量连续内存空间的Java对象，最典型的大对象就是那种很长的字符串以及数组。经常出现大对象容易导致内存还有不少空间时就提前触发垃圾收集以获取足够的连续空间来“安置”他们。虚拟机提供了</w:t>
      </w:r>
      <w:r>
        <w:rPr>
          <w:rFonts w:ascii="Calibri" w:hAnsi="Calibri" w:eastAsia="Calibri" w:cs="Calibri"/>
          <w:b/>
          <w:sz w:val="28"/>
        </w:rPr>
        <w:t>-XX:PretenureSizeThreshold</w:t>
      </w:r>
      <w:r>
        <w:rPr>
          <w:rFonts w:ascii="宋体" w:hAnsi="宋体" w:eastAsia="宋体" w:cs="宋体"/>
          <w:b/>
          <w:sz w:val="28"/>
        </w:rPr>
        <w:t>参数，令大于这个设置值的对象直接在老年代分配。这样做的目的是避免在</w:t>
      </w:r>
      <w:r>
        <w:rPr>
          <w:rFonts w:ascii="Calibri" w:hAnsi="Calibri" w:eastAsia="Calibri" w:cs="Calibri"/>
          <w:b/>
          <w:sz w:val="28"/>
        </w:rPr>
        <w:t>Eden</w:t>
      </w:r>
      <w:r>
        <w:rPr>
          <w:rFonts w:ascii="宋体" w:hAnsi="宋体" w:eastAsia="宋体" w:cs="宋体"/>
          <w:b/>
          <w:sz w:val="28"/>
        </w:rPr>
        <w:t>区以及两个</w:t>
      </w:r>
      <w:r>
        <w:rPr>
          <w:rFonts w:ascii="Calibri" w:hAnsi="Calibri" w:eastAsia="Calibri" w:cs="Calibri"/>
          <w:b/>
          <w:sz w:val="28"/>
        </w:rPr>
        <w:t>Survivor</w:t>
      </w:r>
      <w:r>
        <w:rPr>
          <w:rFonts w:ascii="宋体" w:hAnsi="宋体" w:eastAsia="宋体" w:cs="宋体"/>
          <w:b/>
          <w:sz w:val="28"/>
        </w:rPr>
        <w:t>区之间发生大量的内存复制。</w:t>
      </w:r>
    </w:p>
    <w:p>
      <w:pPr>
        <w:ind w:firstLine="420"/>
      </w:pPr>
      <w:bookmarkStart w:id="116" w:name="1792-1520559261901"/>
      <w:bookmarkEnd w:id="116"/>
      <w:r>
        <w:rPr>
          <w:rFonts w:ascii="宋体" w:hAnsi="宋体" w:eastAsia="宋体" w:cs="宋体"/>
          <w:b/>
          <w:sz w:val="28"/>
        </w:rPr>
        <w:t>3.长期存活的对象将进入老年代</w:t>
      </w:r>
    </w:p>
    <w:p>
      <w:pPr>
        <w:ind w:firstLine="420"/>
      </w:pPr>
      <w:bookmarkStart w:id="117" w:name="9824-1520559261901"/>
      <w:bookmarkEnd w:id="117"/>
      <w:r>
        <w:rPr>
          <w:rFonts w:ascii="宋体" w:hAnsi="宋体" w:eastAsia="宋体" w:cs="宋体"/>
          <w:b/>
          <w:sz w:val="28"/>
        </w:rPr>
        <w:t>虚拟机给每个对象定义了一个对象年龄计数器。如果对象在Eden出生并经过第一次</w:t>
      </w:r>
      <w:r>
        <w:rPr>
          <w:rFonts w:ascii="Calibri" w:hAnsi="Calibri" w:eastAsia="Calibri" w:cs="Calibri"/>
          <w:b/>
          <w:sz w:val="28"/>
        </w:rPr>
        <w:t>Minor GC</w:t>
      </w:r>
      <w:r>
        <w:rPr>
          <w:rFonts w:ascii="宋体" w:hAnsi="宋体" w:eastAsia="宋体" w:cs="宋体"/>
          <w:b/>
          <w:sz w:val="28"/>
        </w:rPr>
        <w:t>后仍存活，并且能被</w:t>
      </w:r>
      <w:r>
        <w:rPr>
          <w:rFonts w:ascii="Calibri" w:hAnsi="Calibri" w:eastAsia="Calibri" w:cs="Calibri"/>
          <w:b/>
          <w:sz w:val="28"/>
        </w:rPr>
        <w:t>Survivor</w:t>
      </w:r>
      <w:r>
        <w:rPr>
          <w:rFonts w:ascii="宋体" w:hAnsi="宋体" w:eastAsia="宋体" w:cs="宋体"/>
          <w:b/>
          <w:sz w:val="28"/>
        </w:rPr>
        <w:t>容纳的话，将被移动到</w:t>
      </w:r>
      <w:r>
        <w:rPr>
          <w:rFonts w:ascii="Calibri" w:hAnsi="Calibri" w:eastAsia="Calibri" w:cs="Calibri"/>
          <w:b/>
          <w:sz w:val="28"/>
        </w:rPr>
        <w:t>Survivor</w:t>
      </w:r>
      <w:r>
        <w:rPr>
          <w:rFonts w:ascii="宋体" w:hAnsi="宋体" w:eastAsia="宋体" w:cs="宋体"/>
          <w:b/>
          <w:sz w:val="28"/>
        </w:rPr>
        <w:t>空间中，并且对象年龄设为</w:t>
      </w:r>
      <w:r>
        <w:rPr>
          <w:rFonts w:ascii="Calibri" w:hAnsi="Calibri" w:eastAsia="Calibri" w:cs="Calibri"/>
          <w:b/>
          <w:sz w:val="28"/>
        </w:rPr>
        <w:t>1</w:t>
      </w:r>
      <w:r>
        <w:rPr>
          <w:rFonts w:ascii="宋体" w:hAnsi="宋体" w:eastAsia="宋体" w:cs="宋体"/>
          <w:b/>
          <w:sz w:val="28"/>
        </w:rPr>
        <w:t>。对象在</w:t>
      </w:r>
      <w:r>
        <w:rPr>
          <w:rFonts w:ascii="Calibri" w:hAnsi="Calibri" w:eastAsia="Calibri" w:cs="Calibri"/>
          <w:b/>
          <w:sz w:val="28"/>
        </w:rPr>
        <w:t>Survivor</w:t>
      </w:r>
      <w:r>
        <w:rPr>
          <w:rFonts w:ascii="宋体" w:hAnsi="宋体" w:eastAsia="宋体" w:cs="宋体"/>
          <w:b/>
          <w:sz w:val="28"/>
        </w:rPr>
        <w:t>区中每熬过一个</w:t>
      </w:r>
      <w:r>
        <w:rPr>
          <w:rFonts w:ascii="Calibri" w:hAnsi="Calibri" w:eastAsia="Calibri" w:cs="Calibri"/>
          <w:b/>
          <w:sz w:val="28"/>
        </w:rPr>
        <w:t>Minor GC</w:t>
      </w:r>
      <w:r>
        <w:rPr>
          <w:rFonts w:ascii="宋体" w:hAnsi="宋体" w:eastAsia="宋体" w:cs="宋体"/>
          <w:b/>
          <w:sz w:val="28"/>
        </w:rPr>
        <w:t>，年龄就加</w:t>
      </w:r>
      <w:r>
        <w:rPr>
          <w:rFonts w:ascii="Calibri" w:hAnsi="Calibri" w:eastAsia="Calibri" w:cs="Calibri"/>
          <w:b/>
          <w:sz w:val="28"/>
        </w:rPr>
        <w:t>1</w:t>
      </w:r>
      <w:r>
        <w:rPr>
          <w:rFonts w:ascii="宋体" w:hAnsi="宋体" w:eastAsia="宋体" w:cs="宋体"/>
          <w:b/>
          <w:sz w:val="28"/>
        </w:rPr>
        <w:t>，当它的年龄增加到一定程度（默认是</w:t>
      </w:r>
      <w:r>
        <w:rPr>
          <w:rFonts w:ascii="Calibri" w:hAnsi="Calibri" w:eastAsia="Calibri" w:cs="Calibri"/>
          <w:b/>
          <w:sz w:val="28"/>
        </w:rPr>
        <w:t>15</w:t>
      </w:r>
      <w:r>
        <w:rPr>
          <w:rFonts w:ascii="宋体" w:hAnsi="宋体" w:eastAsia="宋体" w:cs="宋体"/>
          <w:b/>
          <w:sz w:val="28"/>
        </w:rPr>
        <w:t>岁），就会晋升到老年代。对象晋升老年代的年龄阙值可以通过参数</w:t>
      </w:r>
      <w:r>
        <w:rPr>
          <w:rFonts w:ascii="Calibri" w:hAnsi="Calibri" w:eastAsia="Calibri" w:cs="Calibri"/>
          <w:b/>
          <w:sz w:val="28"/>
        </w:rPr>
        <w:t>-XX</w:t>
      </w:r>
      <w:r>
        <w:rPr>
          <w:rFonts w:ascii="宋体" w:hAnsi="宋体" w:eastAsia="宋体" w:cs="宋体"/>
          <w:b/>
          <w:sz w:val="28"/>
        </w:rPr>
        <w:t>：</w:t>
      </w:r>
      <w:r>
        <w:rPr>
          <w:rFonts w:ascii="Calibri" w:hAnsi="Calibri" w:eastAsia="Calibri" w:cs="Calibri"/>
          <w:b/>
          <w:sz w:val="28"/>
        </w:rPr>
        <w:t>MaxTenuringThreshold</w:t>
      </w:r>
      <w:r>
        <w:rPr>
          <w:rFonts w:ascii="宋体" w:hAnsi="宋体" w:eastAsia="宋体" w:cs="宋体"/>
          <w:b/>
          <w:sz w:val="28"/>
        </w:rPr>
        <w:t>设置。</w:t>
      </w:r>
    </w:p>
    <w:p>
      <w:pPr>
        <w:ind w:firstLine="420"/>
      </w:pPr>
      <w:bookmarkStart w:id="118" w:name="7220-1520559261901"/>
      <w:bookmarkEnd w:id="118"/>
      <w:r>
        <w:rPr>
          <w:rFonts w:ascii="宋体" w:hAnsi="宋体" w:eastAsia="宋体" w:cs="宋体"/>
          <w:b/>
          <w:sz w:val="28"/>
        </w:rPr>
        <w:t>4.动态对象年龄判定：</w:t>
      </w:r>
    </w:p>
    <w:p>
      <w:pPr>
        <w:ind w:firstLine="420"/>
      </w:pPr>
      <w:bookmarkStart w:id="119" w:name="8270-1520559261901"/>
      <w:bookmarkEnd w:id="119"/>
      <w:r>
        <w:rPr>
          <w:rFonts w:ascii="宋体" w:hAnsi="宋体" w:eastAsia="宋体" w:cs="宋体"/>
          <w:b/>
          <w:sz w:val="28"/>
        </w:rPr>
        <w:t>为了更好的适应不同程序的内存情况，虚拟机并不是永远的要求对象的年龄必须达到MaxTenuringThreshold才能晋升到老年代，如果在</w:t>
      </w:r>
      <w:r>
        <w:rPr>
          <w:rFonts w:ascii="Calibri" w:hAnsi="Calibri" w:eastAsia="Calibri" w:cs="Calibri"/>
          <w:b/>
          <w:sz w:val="28"/>
        </w:rPr>
        <w:t>Survivor</w:t>
      </w:r>
      <w:r>
        <w:rPr>
          <w:rFonts w:ascii="宋体" w:hAnsi="宋体" w:eastAsia="宋体" w:cs="宋体"/>
          <w:b/>
          <w:sz w:val="28"/>
        </w:rPr>
        <w:t>空间中相同年龄所有对象大小的总和大于</w:t>
      </w:r>
      <w:r>
        <w:rPr>
          <w:rFonts w:ascii="Calibri" w:hAnsi="Calibri" w:eastAsia="Calibri" w:cs="Calibri"/>
          <w:b/>
          <w:sz w:val="28"/>
        </w:rPr>
        <w:t>Survivor</w:t>
      </w:r>
      <w:r>
        <w:rPr>
          <w:rFonts w:ascii="宋体" w:hAnsi="宋体" w:eastAsia="宋体" w:cs="宋体"/>
          <w:b/>
          <w:sz w:val="28"/>
        </w:rPr>
        <w:t>空间的一半，年龄大于或等于该年龄的对象就可以直接进入老年代，无须等到</w:t>
      </w:r>
      <w:r>
        <w:rPr>
          <w:rFonts w:ascii="Calibri" w:hAnsi="Calibri" w:eastAsia="Calibri" w:cs="Calibri"/>
          <w:b/>
          <w:sz w:val="28"/>
        </w:rPr>
        <w:t>MaxTenuringThreshold</w:t>
      </w:r>
      <w:r>
        <w:rPr>
          <w:rFonts w:ascii="宋体" w:hAnsi="宋体" w:eastAsia="宋体" w:cs="宋体"/>
          <w:b/>
          <w:sz w:val="28"/>
        </w:rPr>
        <w:t>中要求的年龄。</w:t>
      </w:r>
    </w:p>
    <w:p>
      <w:pPr>
        <w:ind w:firstLine="420"/>
      </w:pPr>
      <w:bookmarkStart w:id="120" w:name="4650-1520559261901"/>
      <w:bookmarkEnd w:id="120"/>
      <w:r>
        <w:rPr>
          <w:rFonts w:ascii="宋体" w:hAnsi="宋体" w:eastAsia="宋体" w:cs="宋体"/>
          <w:b/>
          <w:sz w:val="28"/>
        </w:rPr>
        <w:t>5.空间分配担保：</w:t>
      </w:r>
    </w:p>
    <w:p>
      <w:pPr>
        <w:ind w:firstLine="420"/>
      </w:pPr>
      <w:bookmarkStart w:id="121" w:name="4297-1520559261901"/>
      <w:bookmarkEnd w:id="121"/>
      <w:r>
        <w:rPr>
          <w:rFonts w:ascii="宋体" w:hAnsi="宋体" w:eastAsia="宋体" w:cs="宋体"/>
          <w:b/>
          <w:sz w:val="28"/>
        </w:rPr>
        <w:t>在发生Minor GC之前，虚拟机会先检查老年代最大可用的连续空间是否大于新生代所有对象总空间，如果条件成立，那么</w:t>
      </w:r>
      <w:r>
        <w:rPr>
          <w:rFonts w:ascii="Calibri" w:hAnsi="Calibri" w:eastAsia="Calibri" w:cs="Calibri"/>
          <w:b/>
          <w:sz w:val="28"/>
        </w:rPr>
        <w:t>Minor GC</w:t>
      </w:r>
      <w:r>
        <w:rPr>
          <w:rFonts w:ascii="宋体" w:hAnsi="宋体" w:eastAsia="宋体" w:cs="宋体"/>
          <w:b/>
          <w:sz w:val="28"/>
        </w:rPr>
        <w:t>可以确保是安全的。如果不成立，则虚拟机会查看</w:t>
      </w:r>
      <w:r>
        <w:rPr>
          <w:rFonts w:ascii="Calibri" w:hAnsi="Calibri" w:eastAsia="Calibri" w:cs="Calibri"/>
          <w:b/>
          <w:sz w:val="28"/>
        </w:rPr>
        <w:t>HandlePromotionFailure</w:t>
      </w:r>
      <w:r>
        <w:rPr>
          <w:rFonts w:ascii="宋体" w:hAnsi="宋体" w:eastAsia="宋体" w:cs="宋体"/>
          <w:b/>
          <w:sz w:val="28"/>
        </w:rPr>
        <w:t>设置值是否允许担保失败。如果允许，那么会继续检查老年代最大可用内存连续空间是否大于历次晋升到老年代对象的平均大小，如果大于，将尝试进行一次</w:t>
      </w:r>
      <w:r>
        <w:rPr>
          <w:rFonts w:ascii="Calibri" w:hAnsi="Calibri" w:eastAsia="Calibri" w:cs="Calibri"/>
          <w:b/>
          <w:sz w:val="28"/>
        </w:rPr>
        <w:t>Minor GC</w:t>
      </w:r>
      <w:r>
        <w:rPr>
          <w:rFonts w:ascii="宋体" w:hAnsi="宋体" w:eastAsia="宋体" w:cs="宋体"/>
          <w:b/>
          <w:sz w:val="28"/>
        </w:rPr>
        <w:t>，尽管是有风险的；如果小于或者参数设置为不允许，则进行一次</w:t>
      </w:r>
      <w:r>
        <w:rPr>
          <w:rFonts w:ascii="Calibri" w:hAnsi="Calibri" w:eastAsia="Calibri" w:cs="Calibri"/>
          <w:b/>
          <w:sz w:val="28"/>
        </w:rPr>
        <w:t>Full GC</w:t>
      </w:r>
      <w:r>
        <w:rPr>
          <w:rFonts w:ascii="宋体" w:hAnsi="宋体" w:eastAsia="宋体" w:cs="宋体"/>
          <w:b/>
          <w:sz w:val="28"/>
        </w:rPr>
        <w:t>。在</w:t>
      </w:r>
      <w:r>
        <w:rPr>
          <w:rFonts w:ascii="Calibri" w:hAnsi="Calibri" w:eastAsia="Calibri" w:cs="Calibri"/>
          <w:b/>
          <w:sz w:val="28"/>
        </w:rPr>
        <w:t>JDK6 Update24</w:t>
      </w:r>
      <w:r>
        <w:rPr>
          <w:rFonts w:ascii="宋体" w:hAnsi="宋体" w:eastAsia="宋体" w:cs="宋体"/>
          <w:b/>
          <w:sz w:val="28"/>
        </w:rPr>
        <w:t>之后，</w:t>
      </w:r>
      <w:r>
        <w:rPr>
          <w:rFonts w:ascii="Calibri" w:hAnsi="Calibri" w:eastAsia="Calibri" w:cs="Calibri"/>
          <w:b/>
          <w:sz w:val="28"/>
        </w:rPr>
        <w:t>HandlePromotionFailure</w:t>
      </w:r>
      <w:r>
        <w:rPr>
          <w:rFonts w:ascii="宋体" w:hAnsi="宋体" w:eastAsia="宋体" w:cs="宋体"/>
          <w:b/>
          <w:sz w:val="28"/>
        </w:rPr>
        <w:t>参数不会再影响到虚拟机的空间分配担保策略，规则变为只要老年代的连续空间大于新生代对象总大小或者历次晋升的平均大小就会进行</w:t>
      </w:r>
      <w:r>
        <w:rPr>
          <w:rFonts w:ascii="Calibri" w:hAnsi="Calibri" w:eastAsia="Calibri" w:cs="Calibri"/>
          <w:b/>
          <w:sz w:val="28"/>
        </w:rPr>
        <w:t>Minor GC</w:t>
      </w:r>
      <w:r>
        <w:rPr>
          <w:rFonts w:ascii="宋体" w:hAnsi="宋体" w:eastAsia="宋体" w:cs="宋体"/>
          <w:b/>
          <w:sz w:val="28"/>
        </w:rPr>
        <w:t>，否则进行</w:t>
      </w:r>
      <w:r>
        <w:rPr>
          <w:rFonts w:ascii="Calibri" w:hAnsi="Calibri" w:eastAsia="Calibri" w:cs="Calibri"/>
          <w:b/>
          <w:sz w:val="28"/>
        </w:rPr>
        <w:t>Full GC</w:t>
      </w:r>
      <w:r>
        <w:rPr>
          <w:rFonts w:ascii="宋体" w:hAnsi="宋体" w:eastAsia="宋体" w:cs="宋体"/>
          <w:b/>
          <w:sz w:val="28"/>
        </w:rPr>
        <w:t>。</w:t>
      </w:r>
    </w:p>
    <w:p>
      <w:pPr>
        <w:ind w:firstLine="420"/>
      </w:pPr>
      <w:bookmarkStart w:id="122" w:name="2360-1520559261901"/>
      <w:bookmarkEnd w:id="122"/>
      <w:r>
        <w:rPr>
          <w:rFonts w:ascii="宋体" w:hAnsi="宋体" w:eastAsia="宋体" w:cs="宋体"/>
          <w:b/>
          <w:sz w:val="28"/>
        </w:rPr>
        <w:t>Minor GC与</w:t>
      </w:r>
      <w:r>
        <w:rPr>
          <w:rFonts w:ascii="Calibri" w:hAnsi="Calibri" w:eastAsia="Calibri" w:cs="Calibri"/>
          <w:b/>
          <w:sz w:val="28"/>
        </w:rPr>
        <w:t>Major GC</w:t>
      </w:r>
      <w:r>
        <w:rPr>
          <w:rFonts w:ascii="宋体" w:hAnsi="宋体" w:eastAsia="宋体" w:cs="宋体"/>
          <w:b/>
          <w:sz w:val="28"/>
        </w:rPr>
        <w:t>：</w:t>
      </w:r>
    </w:p>
    <w:p>
      <w:pPr>
        <w:ind w:firstLine="420"/>
      </w:pPr>
      <w:bookmarkStart w:id="123" w:name="2590-1520559261901"/>
      <w:bookmarkEnd w:id="123"/>
      <w:r>
        <w:rPr>
          <w:rFonts w:ascii="宋体" w:hAnsi="宋体" w:eastAsia="宋体" w:cs="宋体"/>
          <w:b/>
          <w:sz w:val="28"/>
        </w:rPr>
        <w:t>新生代GC（</w:t>
      </w:r>
      <w:r>
        <w:rPr>
          <w:rFonts w:ascii="Calibri" w:hAnsi="Calibri" w:eastAsia="Calibri" w:cs="Calibri"/>
          <w:b/>
          <w:sz w:val="28"/>
        </w:rPr>
        <w:t>Minor GC</w:t>
      </w:r>
      <w:r>
        <w:rPr>
          <w:rFonts w:ascii="宋体" w:hAnsi="宋体" w:eastAsia="宋体" w:cs="宋体"/>
          <w:b/>
          <w:sz w:val="28"/>
        </w:rPr>
        <w:t>）：指发生在新生代的垃圾收集动作，因为</w:t>
      </w:r>
      <w:r>
        <w:rPr>
          <w:rFonts w:ascii="Calibri" w:hAnsi="Calibri" w:eastAsia="Calibri" w:cs="Calibri"/>
          <w:b/>
          <w:sz w:val="28"/>
        </w:rPr>
        <w:t>Java</w:t>
      </w:r>
      <w:r>
        <w:rPr>
          <w:rFonts w:ascii="宋体" w:hAnsi="宋体" w:eastAsia="宋体" w:cs="宋体"/>
          <w:b/>
          <w:sz w:val="28"/>
        </w:rPr>
        <w:t>对象大多都具备朝生夕灭特性，所以</w:t>
      </w:r>
      <w:r>
        <w:rPr>
          <w:rFonts w:ascii="Calibri" w:hAnsi="Calibri" w:eastAsia="Calibri" w:cs="Calibri"/>
          <w:b/>
          <w:sz w:val="28"/>
        </w:rPr>
        <w:t>Minor GC</w:t>
      </w:r>
      <w:r>
        <w:rPr>
          <w:rFonts w:ascii="宋体" w:hAnsi="宋体" w:eastAsia="宋体" w:cs="宋体"/>
          <w:b/>
          <w:sz w:val="28"/>
        </w:rPr>
        <w:t>非常频繁，一般回收速度也很快。</w:t>
      </w:r>
    </w:p>
    <w:p>
      <w:pPr>
        <w:ind w:firstLine="420"/>
      </w:pPr>
      <w:bookmarkStart w:id="124" w:name="2099-1520559261901"/>
      <w:bookmarkEnd w:id="124"/>
      <w:r>
        <w:rPr>
          <w:rFonts w:ascii="宋体" w:hAnsi="宋体" w:eastAsia="宋体" w:cs="宋体"/>
          <w:b/>
          <w:sz w:val="28"/>
        </w:rPr>
        <w:t>老年代GC（</w:t>
      </w:r>
      <w:r>
        <w:rPr>
          <w:rFonts w:ascii="Calibri" w:hAnsi="Calibri" w:eastAsia="Calibri" w:cs="Calibri"/>
          <w:b/>
          <w:sz w:val="28"/>
        </w:rPr>
        <w:t>Major GC/Full GC</w:t>
      </w:r>
      <w:r>
        <w:rPr>
          <w:rFonts w:ascii="宋体" w:hAnsi="宋体" w:eastAsia="宋体" w:cs="宋体"/>
          <w:b/>
          <w:sz w:val="28"/>
        </w:rPr>
        <w:t>）：指发生在老年代的</w:t>
      </w:r>
      <w:r>
        <w:rPr>
          <w:rFonts w:ascii="Calibri" w:hAnsi="Calibri" w:eastAsia="Calibri" w:cs="Calibri"/>
          <w:b/>
          <w:sz w:val="28"/>
        </w:rPr>
        <w:t>GC</w:t>
      </w:r>
      <w:r>
        <w:rPr>
          <w:rFonts w:ascii="宋体" w:hAnsi="宋体" w:eastAsia="宋体" w:cs="宋体"/>
          <w:b/>
          <w:sz w:val="28"/>
        </w:rPr>
        <w:t>，出现了</w:t>
      </w:r>
      <w:r>
        <w:rPr>
          <w:rFonts w:ascii="Calibri" w:hAnsi="Calibri" w:eastAsia="Calibri" w:cs="Calibri"/>
          <w:b/>
          <w:sz w:val="28"/>
        </w:rPr>
        <w:t>Major GC</w:t>
      </w:r>
      <w:r>
        <w:rPr>
          <w:rFonts w:ascii="宋体" w:hAnsi="宋体" w:eastAsia="宋体" w:cs="宋体"/>
          <w:b/>
          <w:sz w:val="28"/>
        </w:rPr>
        <w:t>，经常会伴随至少一次的</w:t>
      </w:r>
      <w:r>
        <w:rPr>
          <w:rFonts w:ascii="Calibri" w:hAnsi="Calibri" w:eastAsia="Calibri" w:cs="Calibri"/>
          <w:b/>
          <w:sz w:val="28"/>
        </w:rPr>
        <w:t>Minor GC</w:t>
      </w:r>
      <w:r>
        <w:rPr>
          <w:rFonts w:ascii="宋体" w:hAnsi="宋体" w:eastAsia="宋体" w:cs="宋体"/>
          <w:b/>
          <w:sz w:val="28"/>
        </w:rPr>
        <w:t>。</w:t>
      </w:r>
      <w:r>
        <w:rPr>
          <w:rFonts w:ascii="Calibri" w:hAnsi="Calibri" w:eastAsia="Calibri" w:cs="Calibri"/>
          <w:b/>
          <w:sz w:val="28"/>
        </w:rPr>
        <w:t>Major GC</w:t>
      </w:r>
      <w:r>
        <w:rPr>
          <w:rFonts w:ascii="宋体" w:hAnsi="宋体" w:eastAsia="宋体" w:cs="宋体"/>
          <w:b/>
          <w:sz w:val="28"/>
        </w:rPr>
        <w:t>的速度一般会比</w:t>
      </w:r>
      <w:r>
        <w:rPr>
          <w:rFonts w:ascii="Calibri" w:hAnsi="Calibri" w:eastAsia="Calibri" w:cs="Calibri"/>
          <w:b/>
          <w:sz w:val="28"/>
        </w:rPr>
        <w:t>Minor GC</w:t>
      </w:r>
      <w:r>
        <w:rPr>
          <w:rFonts w:ascii="宋体" w:hAnsi="宋体" w:eastAsia="宋体" w:cs="宋体"/>
          <w:b/>
          <w:sz w:val="28"/>
        </w:rPr>
        <w:t>慢</w:t>
      </w:r>
      <w:r>
        <w:rPr>
          <w:rFonts w:ascii="Calibri" w:hAnsi="Calibri" w:eastAsia="Calibri" w:cs="Calibri"/>
          <w:b/>
          <w:sz w:val="28"/>
        </w:rPr>
        <w:t>10</w:t>
      </w:r>
      <w:r>
        <w:rPr>
          <w:rFonts w:ascii="宋体" w:hAnsi="宋体" w:eastAsia="宋体" w:cs="宋体"/>
          <w:b/>
          <w:sz w:val="28"/>
        </w:rPr>
        <w:t>倍以上。</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1DDE7916"/>
    <w:rsid w:val="4A17229F"/>
    <w:rsid w:val="731309A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2018-03-09T01:41:00Z</dcterms:created>
  <dc:creator>Apache POI</dc:creator>
  <cp:lastModifiedBy>Administrator</cp:lastModifiedBy>
  <dcterms:modified xsi:type="dcterms:W3CDTF">2018-03-14T10:52:08Z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