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ascii="Calibri" w:hAnsi="Calibri" w:eastAsia="宋体" w:cs="Calibri"/>
          <w:b/>
          <w:kern w:val="0"/>
          <w:sz w:val="27"/>
          <w:szCs w:val="27"/>
          <w:lang w:val="en-US" w:eastAsia="zh-CN" w:bidi="ar"/>
        </w:rPr>
        <w:t>3、NIO（</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"http://ifeve.com/overview/" </w:instrText>
      </w:r>
      <w:r>
        <w:rPr>
          <w:rFonts w:ascii="宋体" w:hAnsi="宋体" w:eastAsia="宋体" w:cs="宋体"/>
          <w:kern w:val="0"/>
          <w:sz w:val="21"/>
          <w:szCs w:val="21"/>
          <w:lang w:val="en-US" w:eastAsia="zh-CN" w:bidi="ar"/>
        </w:rPr>
        <w:fldChar w:fldCharType="separate"/>
      </w:r>
      <w:r>
        <w:rPr>
          <w:rStyle w:val="3"/>
          <w:rFonts w:hint="default" w:ascii="Calibri" w:hAnsi="Calibri" w:eastAsia="宋体" w:cs="Calibri"/>
          <w:b/>
          <w:color w:val="003884"/>
          <w:sz w:val="27"/>
          <w:szCs w:val="27"/>
          <w:u w:val="single"/>
        </w:rPr>
        <w:t>http://ifeve.com/overview/</w:t>
      </w:r>
      <w:r>
        <w:rPr>
          <w:rFonts w:ascii="宋体" w:hAnsi="宋体" w:eastAsia="宋体" w:cs="宋体"/>
          <w:kern w:val="0"/>
          <w:sz w:val="21"/>
          <w:szCs w:val="21"/>
          <w:lang w:val="en-US" w:eastAsia="zh-CN" w:bidi="ar"/>
        </w:rPr>
        <w:fldChar w:fldCharType="end"/>
      </w:r>
      <w:r>
        <w:rPr>
          <w:rFonts w:hint="default"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1）、NIO的执行方式：通道和缓冲器。核心类：</w:t>
      </w:r>
      <w:r>
        <w:rPr>
          <w:rFonts w:ascii="Arial" w:hAnsi="Arial" w:eastAsia="宋体" w:cs="Arial"/>
          <w:color w:val="666666"/>
          <w:kern w:val="0"/>
          <w:sz w:val="27"/>
          <w:szCs w:val="27"/>
          <w:shd w:val="clear" w:fill="FFFFFF"/>
          <w:lang w:val="en-US" w:eastAsia="zh-CN" w:bidi="ar"/>
        </w:rPr>
        <w:t>Channel，Buffer 和 Selector。Selector（选择器）是Java NIO中能够检测一到多个NIO通道，并能够知晓通道是否为诸如读写事件做好准备的组件。这样，一个单独的线程可以管理多个channel，从而管理多个网络连接。</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09215" cy="1350645"/>
            <wp:effectExtent l="0" t="0" r="635" b="1905"/>
            <wp:docPr id="53" name="图片 5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ipboard"/>
                    <pic:cNvPicPr>
                      <a:picLocks noChangeAspect="1"/>
                    </pic:cNvPicPr>
                  </pic:nvPicPr>
                  <pic:blipFill>
                    <a:blip r:embed="rId54"/>
                    <a:stretch>
                      <a:fillRect/>
                    </a:stretch>
                  </pic:blipFill>
                  <pic:spPr>
                    <a:xfrm>
                      <a:off x="0" y="0"/>
                      <a:ext cx="2609215" cy="1350645"/>
                    </a:xfrm>
                    <a:prstGeom prst="rect">
                      <a:avLst/>
                    </a:prstGeom>
                  </pic:spPr>
                </pic:pic>
              </a:graphicData>
            </a:graphic>
          </wp:inline>
        </w:drawing>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74925" cy="1246505"/>
            <wp:effectExtent l="0" t="0" r="15875" b="10795"/>
            <wp:docPr id="54" name="图片 54"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lipboard1"/>
                    <pic:cNvPicPr>
                      <a:picLocks noChangeAspect="1"/>
                    </pic:cNvPicPr>
                  </pic:nvPicPr>
                  <pic:blipFill>
                    <a:blip r:embed="rId55"/>
                    <a:stretch>
                      <a:fillRect/>
                    </a:stretch>
                  </pic:blipFill>
                  <pic:spPr>
                    <a:xfrm>
                      <a:off x="0" y="0"/>
                      <a:ext cx="2574925" cy="1246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3）、向ByteBuffer插入基本类型数据的最简单的方法是：利用asCharBuffer（）、asShortBuffer（）等获得该缓冲器上的视图，然后使用视图的put（）方法。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4）、字节存放次序：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short形式读取数据97以16位表示（前面补0）：97 -&gt; 0000000001100001。</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如果改成低位优先，则变成：97 -&gt; 0110000100000000 -&gt; 24832。</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5）、Buffer由数据和可以高效访问及操纵这些数据的四个索引组成，这四个索引是：mark（标记）、position（位置）、limit（界限）、capacity（容量）。</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6）、内存映射文件：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43505" cy="1161415"/>
            <wp:effectExtent l="0" t="0" r="4445" b="635"/>
            <wp:docPr id="56" name="图片 5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lipboard"/>
                    <pic:cNvPicPr>
                      <a:picLocks noChangeAspect="1"/>
                    </pic:cNvPicPr>
                  </pic:nvPicPr>
                  <pic:blipFill>
                    <a:blip r:embed="rId56"/>
                    <a:stretch>
                      <a:fillRect/>
                    </a:stretch>
                  </pic:blipFill>
                  <pic:spPr>
                    <a:xfrm>
                      <a:off x="0" y="0"/>
                      <a:ext cx="2643505" cy="1161415"/>
                    </a:xfrm>
                    <a:prstGeom prst="rect">
                      <a:avLst/>
                    </a:prstGeom>
                  </pic:spPr>
                </pic:pic>
              </a:graphicData>
            </a:graphic>
          </wp:inline>
        </w:drawing>
      </w:r>
    </w:p>
    <w:p>
      <w:pPr>
        <w:keepNext w:val="0"/>
        <w:keepLines w:val="0"/>
        <w:widowControl/>
        <w:suppressLineNumbers w:val="0"/>
        <w:spacing w:line="26" w:lineRule="atLeast"/>
        <w:ind w:left="0" w:firstLine="420"/>
        <w:jc w:val="left"/>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t>对内存映射文件加锁：</w:t>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53665" cy="1614805"/>
            <wp:effectExtent l="0" t="0" r="13335" b="4445"/>
            <wp:docPr id="57" name="图片 57"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lipboard1"/>
                    <pic:cNvPicPr>
                      <a:picLocks noChangeAspect="1"/>
                    </pic:cNvPicPr>
                  </pic:nvPicPr>
                  <pic:blipFill>
                    <a:blip r:embed="rId57"/>
                    <a:stretch>
                      <a:fillRect/>
                    </a:stretch>
                  </pic:blipFill>
                  <pic:spPr>
                    <a:xfrm>
                      <a:off x="0" y="0"/>
                      <a:ext cx="2653665" cy="1614805"/>
                    </a:xfrm>
                    <a:prstGeom prst="rect">
                      <a:avLst/>
                    </a:prstGeom>
                  </pic:spPr>
                </pic:pic>
              </a:graphicData>
            </a:graphic>
          </wp:inline>
        </w:drawing>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42235" cy="1605280"/>
            <wp:effectExtent l="0" t="0" r="5715" b="13970"/>
            <wp:docPr id="58" name="图片 58"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lipboard2"/>
                    <pic:cNvPicPr>
                      <a:picLocks noChangeAspect="1"/>
                    </pic:cNvPicPr>
                  </pic:nvPicPr>
                  <pic:blipFill>
                    <a:blip r:embed="rId58"/>
                    <a:stretch>
                      <a:fillRect/>
                    </a:stretch>
                  </pic:blipFill>
                  <pic:spPr>
                    <a:xfrm>
                      <a:off x="0" y="0"/>
                      <a:ext cx="2642235" cy="160528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4、对象序列化：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1）、Java的对象序列化将那些实现了Serializable接口的对象转换成一个字节序列，并能够在以后将这个字节序列完全恢复为原来的对象。这一过程甚至可以用个网络进行。</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2）、实现Serializable接口进行序列化：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当某一类有父类且父类实现了Serializable接口，本类可以不用显示的实现Serializable接口也可以进行序列化。</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41905" cy="401320"/>
            <wp:effectExtent l="0" t="0" r="10795" b="17780"/>
            <wp:docPr id="65" name="图片 6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lipboard"/>
                    <pic:cNvPicPr>
                      <a:picLocks noChangeAspect="1"/>
                    </pic:cNvPicPr>
                  </pic:nvPicPr>
                  <pic:blipFill>
                    <a:blip r:embed="rId59"/>
                    <a:stretch>
                      <a:fillRect/>
                    </a:stretch>
                  </pic:blipFill>
                  <pic:spPr>
                    <a:xfrm>
                      <a:off x="0" y="0"/>
                      <a:ext cx="2541905" cy="401320"/>
                    </a:xfrm>
                    <a:prstGeom prst="rect">
                      <a:avLst/>
                    </a:prstGeom>
                  </pic:spPr>
                </pic:pic>
              </a:graphicData>
            </a:graphic>
          </wp:inline>
        </w:drawing>
      </w:r>
      <w:r>
        <w:rPr>
          <w:rFonts w:hint="eastAsia" w:eastAsia="宋体"/>
          <w:lang w:eastAsia="zh-CN"/>
        </w:rPr>
        <w:drawing>
          <wp:inline distT="0" distB="0" distL="114300" distR="114300">
            <wp:extent cx="3006725" cy="411480"/>
            <wp:effectExtent l="0" t="0" r="3175" b="7620"/>
            <wp:docPr id="66" name="图片 66"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lipboard1"/>
                    <pic:cNvPicPr>
                      <a:picLocks noChangeAspect="1"/>
                    </pic:cNvPicPr>
                  </pic:nvPicPr>
                  <pic:blipFill>
                    <a:blip r:embed="rId60"/>
                    <a:stretch>
                      <a:fillRect/>
                    </a:stretch>
                  </pic:blipFill>
                  <pic:spPr>
                    <a:xfrm>
                      <a:off x="0" y="0"/>
                      <a:ext cx="3006725" cy="411480"/>
                    </a:xfrm>
                    <a:prstGeom prst="rect">
                      <a:avLst/>
                    </a:prstGeom>
                  </pic:spPr>
                </pic:pic>
              </a:graphicData>
            </a:graphic>
          </wp:inline>
        </w:drawing>
      </w:r>
      <w:r>
        <w:rPr>
          <w:rFonts w:hint="eastAsia" w:eastAsia="宋体"/>
          <w:lang w:eastAsia="zh-CN"/>
        </w:rPr>
        <w:drawing>
          <wp:inline distT="0" distB="0" distL="114300" distR="114300">
            <wp:extent cx="2627630" cy="681990"/>
            <wp:effectExtent l="0" t="0" r="1270" b="3810"/>
            <wp:docPr id="67" name="图片 6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lipboard2"/>
                    <pic:cNvPicPr>
                      <a:picLocks noChangeAspect="1"/>
                    </pic:cNvPicPr>
                  </pic:nvPicPr>
                  <pic:blipFill>
                    <a:blip r:embed="rId61"/>
                    <a:stretch>
                      <a:fillRect/>
                    </a:stretch>
                  </pic:blipFill>
                  <pic:spPr>
                    <a:xfrm>
                      <a:off x="0" y="0"/>
                      <a:ext cx="2627630" cy="681990"/>
                    </a:xfrm>
                    <a:prstGeom prst="rect">
                      <a:avLst/>
                    </a:prstGeom>
                  </pic:spPr>
                </pic:pic>
              </a:graphicData>
            </a:graphic>
          </wp:inline>
        </w:drawing>
      </w:r>
      <w:r>
        <w:rPr>
          <w:rFonts w:hint="eastAsia" w:eastAsia="宋体"/>
          <w:lang w:eastAsia="zh-CN"/>
        </w:rPr>
        <w:drawing>
          <wp:inline distT="0" distB="0" distL="114300" distR="114300">
            <wp:extent cx="2633345" cy="559435"/>
            <wp:effectExtent l="0" t="0" r="14605" b="12065"/>
            <wp:docPr id="68" name="图片 6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lipboard3"/>
                    <pic:cNvPicPr>
                      <a:picLocks noChangeAspect="1"/>
                    </pic:cNvPicPr>
                  </pic:nvPicPr>
                  <pic:blipFill>
                    <a:blip r:embed="rId62"/>
                    <a:stretch>
                      <a:fillRect/>
                    </a:stretch>
                  </pic:blipFill>
                  <pic:spPr>
                    <a:xfrm>
                      <a:off x="0" y="0"/>
                      <a:ext cx="2633345" cy="55943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3）、实现Externalizable接口进行序列化，可以对序列化进行控制：</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6520" cy="1170305"/>
            <wp:effectExtent l="0" t="0" r="11430" b="10795"/>
            <wp:docPr id="69" name="图片 69"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lipboard4"/>
                    <pic:cNvPicPr>
                      <a:picLocks noChangeAspect="1"/>
                    </pic:cNvPicPr>
                  </pic:nvPicPr>
                  <pic:blipFill>
                    <a:blip r:embed="rId63"/>
                    <a:stretch>
                      <a:fillRect/>
                    </a:stretch>
                  </pic:blipFill>
                  <pic:spPr>
                    <a:xfrm>
                      <a:off x="0" y="0"/>
                      <a:ext cx="2636520" cy="1170305"/>
                    </a:xfrm>
                    <a:prstGeom prst="rect">
                      <a:avLst/>
                    </a:prstGeom>
                  </pic:spPr>
                </pic:pic>
              </a:graphicData>
            </a:graphic>
          </wp:inline>
        </w:drawing>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139190"/>
            <wp:effectExtent l="0" t="0" r="1905" b="3810"/>
            <wp:docPr id="70" name="图片 70"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lipboard5"/>
                    <pic:cNvPicPr>
                      <a:picLocks noChangeAspect="1"/>
                    </pic:cNvPicPr>
                  </pic:nvPicPr>
                  <pic:blipFill>
                    <a:blip r:embed="rId64"/>
                    <a:stretch>
                      <a:fillRect/>
                    </a:stretch>
                  </pic:blipFill>
                  <pic:spPr>
                    <a:xfrm>
                      <a:off x="0" y="0"/>
                      <a:ext cx="2626995" cy="1139190"/>
                    </a:xfrm>
                    <a:prstGeom prst="rect">
                      <a:avLst/>
                    </a:prstGeom>
                  </pic:spPr>
                </pic:pic>
              </a:graphicData>
            </a:graphic>
          </wp:inline>
        </w:drawing>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4775" cy="1280795"/>
            <wp:effectExtent l="0" t="0" r="3175" b="14605"/>
            <wp:docPr id="71" name="图片 71"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lipboard6"/>
                    <pic:cNvPicPr>
                      <a:picLocks noChangeAspect="1"/>
                    </pic:cNvPicPr>
                  </pic:nvPicPr>
                  <pic:blipFill>
                    <a:blip r:embed="rId65"/>
                    <a:stretch>
                      <a:fillRect/>
                    </a:stretch>
                  </pic:blipFill>
                  <pic:spPr>
                    <a:xfrm>
                      <a:off x="0" y="0"/>
                      <a:ext cx="2644775" cy="128079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r>
        <w:rPr>
          <w:rFonts w:hint="eastAsia" w:ascii="Calibri" w:hAnsi="Calibri" w:cs="Calibri"/>
          <w:kern w:val="0"/>
          <w:sz w:val="27"/>
          <w:szCs w:val="27"/>
          <w:lang w:val="en-US" w:eastAsia="zh-CN" w:bidi="ar"/>
        </w:rPr>
        <w:t>()</w:t>
      </w:r>
      <w:r>
        <w:rPr>
          <w:rFonts w:ascii="Calibri" w:hAnsi="Calibri" w:eastAsia="宋体" w:cs="Calibri"/>
          <w:kern w:val="0"/>
          <w:sz w:val="27"/>
          <w:szCs w:val="27"/>
          <w:lang w:val="en-US" w:eastAsia="zh-CN" w:bidi="ar"/>
        </w:rPr>
        <w: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760" cy="1229360"/>
            <wp:effectExtent l="0" t="0" r="15240" b="8890"/>
            <wp:docPr id="72" name="图片 72"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lipboard6"/>
                    <pic:cNvPicPr>
                      <a:picLocks noChangeAspect="1"/>
                    </pic:cNvPicPr>
                  </pic:nvPicPr>
                  <pic:blipFill>
                    <a:blip r:embed="rId65"/>
                    <a:stretch>
                      <a:fillRect/>
                    </a:stretch>
                  </pic:blipFill>
                  <pic:spPr>
                    <a:xfrm>
                      <a:off x="0" y="0"/>
                      <a:ext cx="2651760" cy="1229360"/>
                    </a:xfrm>
                    <a:prstGeom prst="rect">
                      <a:avLst/>
                    </a:prstGeom>
                  </pic:spPr>
                </pic:pic>
              </a:graphicData>
            </a:graphic>
          </wp:inline>
        </w:drawing>
      </w:r>
      <w:r>
        <w:rPr>
          <w:rFonts w:hint="eastAsia" w:eastAsia="宋体"/>
          <w:lang w:eastAsia="zh-CN"/>
        </w:rPr>
        <w:drawing>
          <wp:inline distT="0" distB="0" distL="114300" distR="114300">
            <wp:extent cx="2609850" cy="1607185"/>
            <wp:effectExtent l="0" t="0" r="0" b="12065"/>
            <wp:docPr id="73" name="图片 73"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lipboard7"/>
                    <pic:cNvPicPr>
                      <a:picLocks noChangeAspect="1"/>
                    </pic:cNvPicPr>
                  </pic:nvPicPr>
                  <pic:blipFill>
                    <a:blip r:embed="rId66"/>
                    <a:stretch>
                      <a:fillRect/>
                    </a:stretch>
                  </pic:blipFill>
                  <pic:spPr>
                    <a:xfrm>
                      <a:off x="0" y="0"/>
                      <a:ext cx="2609850" cy="1607185"/>
                    </a:xfrm>
                    <a:prstGeom prst="rect">
                      <a:avLst/>
                    </a:prstGeom>
                  </pic:spPr>
                </pic:pic>
              </a:graphicData>
            </a:graphic>
          </wp:inline>
        </w:drawing>
      </w:r>
      <w:r>
        <w:rPr>
          <w:rFonts w:hint="eastAsia" w:eastAsia="宋体"/>
          <w:lang w:eastAsia="zh-CN"/>
        </w:rPr>
        <w:drawing>
          <wp:inline distT="0" distB="0" distL="114300" distR="114300">
            <wp:extent cx="2672715" cy="988060"/>
            <wp:effectExtent l="0" t="0" r="13335" b="2540"/>
            <wp:docPr id="74" name="图片 74" descr="clipboa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lipboard8"/>
                    <pic:cNvPicPr>
                      <a:picLocks noChangeAspect="1"/>
                    </pic:cNvPicPr>
                  </pic:nvPicPr>
                  <pic:blipFill>
                    <a:blip r:embed="rId67"/>
                    <a:stretch>
                      <a:fillRect/>
                    </a:stretch>
                  </pic:blipFill>
                  <pic:spPr>
                    <a:xfrm>
                      <a:off x="0" y="0"/>
                      <a:ext cx="2672715" cy="988060"/>
                    </a:xfrm>
                    <a:prstGeom prst="rect">
                      <a:avLst/>
                    </a:prstGeom>
                  </pic:spPr>
                </pic:pic>
              </a:graphicData>
            </a:graphic>
          </wp:inline>
        </w:drawing>
      </w:r>
    </w:p>
    <w:p>
      <w:pPr>
        <w:keepNext w:val="0"/>
        <w:keepLines w:val="0"/>
        <w:widowControl/>
        <w:suppressLineNumbers w:val="0"/>
        <w:spacing w:line="26" w:lineRule="atLeast"/>
        <w:ind w:firstLine="500" w:firstLineChars="0"/>
        <w:jc w:val="left"/>
        <w:rPr>
          <w:rFonts w:ascii="宋体" w:hAnsi="宋体" w:eastAsia="宋体" w:cs="宋体"/>
          <w:kern w:val="0"/>
          <w:sz w:val="27"/>
          <w:szCs w:val="27"/>
          <w:lang w:val="en-US" w:eastAsia="zh-CN" w:bidi="ar"/>
        </w:rPr>
      </w:pPr>
      <w:r>
        <w:rPr>
          <w:rFonts w:hint="default" w:ascii="Calibri" w:hAnsi="Calibri" w:eastAsia="宋体" w:cs="Calibri"/>
          <w:kern w:val="0"/>
          <w:sz w:val="27"/>
          <w:szCs w:val="27"/>
          <w:lang w:val="en-US" w:eastAsia="zh-CN" w:bidi="ar"/>
        </w:rPr>
        <w:t>上例中，其中s和i只在第二个构造器中初始化，不是在默认的构造器初始化，这意味着如果不在</w:t>
      </w:r>
      <w:r>
        <w:rPr>
          <w:rFonts w:ascii="宋体" w:hAnsi="宋体" w:eastAsia="宋体" w:cs="宋体"/>
          <w:kern w:val="0"/>
          <w:sz w:val="27"/>
          <w:szCs w:val="27"/>
          <w:lang w:val="en-US" w:eastAsia="zh-CN" w:bidi="ar"/>
        </w:rPr>
        <w:t>readExternal（）中初始化s和i，s就会为null，i就会为0，这是因为在创建对象的第一步中将对象的存储空间清理为0（</w:t>
      </w:r>
      <w:r>
        <w:rPr>
          <w:rFonts w:hint="default" w:ascii="Calibri" w:hAnsi="Calibri" w:eastAsia="宋体" w:cs="Calibri"/>
          <w:kern w:val="0"/>
          <w:sz w:val="27"/>
          <w:szCs w:val="27"/>
          <w:lang w:val="en-US" w:eastAsia="zh-CN" w:bidi="ar"/>
        </w:rPr>
        <w:t>Externalizable对象，所有普通的默认构造器都会被调用，然后调用readExternal</w:t>
      </w:r>
      <w:r>
        <w:rPr>
          <w:rFonts w:hint="eastAsia" w:ascii="Calibri" w:hAnsi="Calibri" w:cs="Calibri"/>
          <w:kern w:val="0"/>
          <w:sz w:val="27"/>
          <w:szCs w:val="27"/>
          <w:lang w:val="en-US" w:eastAsia="zh-CN" w:bidi="ar"/>
        </w:rPr>
        <w:t>()</w:t>
      </w:r>
      <w:r>
        <w:rPr>
          <w:rFonts w:ascii="宋体" w:hAnsi="宋体" w:eastAsia="宋体" w:cs="宋体"/>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4）、transient（瞬时）关键字</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操作的是Serializable对象,那么所有序列化操作都会自动进行.为了能够予以控制,可以使用transient（瞬时）关键字逐个字段的关闭序列化。由于Externalizable对象在默认情况下不保存任何字段，所以transient关键字只能和Serializable对象一起使用。</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9535" cy="1531620"/>
            <wp:effectExtent l="0" t="0" r="18415" b="11430"/>
            <wp:docPr id="55" name="图片 5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lipboard"/>
                    <pic:cNvPicPr>
                      <a:picLocks noChangeAspect="1"/>
                    </pic:cNvPicPr>
                  </pic:nvPicPr>
                  <pic:blipFill>
                    <a:blip r:embed="rId68"/>
                    <a:stretch>
                      <a:fillRect/>
                    </a:stretch>
                  </pic:blipFill>
                  <pic:spPr>
                    <a:xfrm>
                      <a:off x="0" y="0"/>
                      <a:ext cx="2629535" cy="15316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7"/>
          <w:szCs w:val="27"/>
          <w:lang w:val="en-US" w:eastAsia="zh-CN" w:bidi="ar"/>
        </w:rPr>
        <w:t>date字段没有重新生成。</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3345" cy="193040"/>
            <wp:effectExtent l="0" t="0" r="14605" b="16510"/>
            <wp:docPr id="59" name="图片 59"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lipboard1"/>
                    <pic:cNvPicPr>
                      <a:picLocks noChangeAspect="1"/>
                    </pic:cNvPicPr>
                  </pic:nvPicPr>
                  <pic:blipFill>
                    <a:blip r:embed="rId69"/>
                    <a:stretch>
                      <a:fillRect/>
                    </a:stretch>
                  </pic:blipFill>
                  <pic:spPr>
                    <a:xfrm>
                      <a:off x="0" y="0"/>
                      <a:ext cx="2633345" cy="19304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5）、static字段不可以被序列化。</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十七.枚举enum</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1、除了不能继承自一个enum外，基本上可以把enum看做一个常规的类。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enum中构造器与方法和普通的类没有什么区别，不过下边的例子中我们把构造器声明为private，这对于它的可访问下没有什么影响，因为即使不声明为private，我们也只能在enum定义的内部使用其构造器创建enum实例。一旦enum定义结束，编译器就不允许在使用其构造器来创建任何实例了。</w:t>
      </w:r>
    </w:p>
    <w:p>
      <w:pPr>
        <w:keepNext w:val="0"/>
        <w:keepLines w:val="0"/>
        <w:widowControl/>
        <w:suppressLineNumbers w:val="0"/>
        <w:spacing w:line="26" w:lineRule="atLeast"/>
        <w:ind w:firstLine="500" w:firstLineChars="0"/>
        <w:jc w:val="center"/>
        <w:rPr>
          <w:rFonts w:ascii="宋体" w:hAnsi="宋体" w:eastAsia="宋体" w:cs="宋体"/>
          <w:kern w:val="0"/>
          <w:sz w:val="27"/>
          <w:szCs w:val="27"/>
          <w:lang w:val="en-US" w:eastAsia="zh-CN" w:bidi="ar"/>
        </w:rPr>
      </w:pPr>
      <w:bookmarkStart w:id="30" w:name="_GoBack"/>
      <w:r>
        <w:rPr>
          <w:rFonts w:ascii="宋体" w:hAnsi="宋体" w:eastAsia="宋体" w:cs="宋体"/>
          <w:kern w:val="0"/>
          <w:sz w:val="27"/>
          <w:szCs w:val="27"/>
          <w:lang w:val="en-US" w:eastAsia="zh-CN" w:bidi="ar"/>
        </w:rPr>
        <w:drawing>
          <wp:inline distT="0" distB="0" distL="114300" distR="114300">
            <wp:extent cx="2583180" cy="1880235"/>
            <wp:effectExtent l="0" t="0" r="7620" b="5715"/>
            <wp:docPr id="51" name="图片 5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lipboard"/>
                    <pic:cNvPicPr>
                      <a:picLocks noChangeAspect="1"/>
                    </pic:cNvPicPr>
                  </pic:nvPicPr>
                  <pic:blipFill>
                    <a:blip r:embed="rId70"/>
                    <a:stretch>
                      <a:fillRect/>
                    </a:stretch>
                  </pic:blipFill>
                  <pic:spPr>
                    <a:xfrm>
                      <a:off x="0" y="0"/>
                      <a:ext cx="2583180" cy="1880235"/>
                    </a:xfrm>
                    <a:prstGeom prst="rect">
                      <a:avLst/>
                    </a:prstGeom>
                  </pic:spPr>
                </pic:pic>
              </a:graphicData>
            </a:graphic>
          </wp:inline>
        </w:drawing>
      </w:r>
      <w:bookmarkEnd w:id="30"/>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62305F0"/>
    <w:rsid w:val="09BD483C"/>
    <w:rsid w:val="09C17778"/>
    <w:rsid w:val="0C7465D5"/>
    <w:rsid w:val="0D02208A"/>
    <w:rsid w:val="0FA76565"/>
    <w:rsid w:val="0FC201F7"/>
    <w:rsid w:val="10540EF5"/>
    <w:rsid w:val="12467A3C"/>
    <w:rsid w:val="127E1500"/>
    <w:rsid w:val="15FE5F98"/>
    <w:rsid w:val="1DB85A37"/>
    <w:rsid w:val="1E453F6E"/>
    <w:rsid w:val="1F33302A"/>
    <w:rsid w:val="20B22613"/>
    <w:rsid w:val="20CB0C23"/>
    <w:rsid w:val="21724E90"/>
    <w:rsid w:val="21FE0F21"/>
    <w:rsid w:val="26335036"/>
    <w:rsid w:val="26AD0F02"/>
    <w:rsid w:val="273F36A4"/>
    <w:rsid w:val="28104CEA"/>
    <w:rsid w:val="29656C73"/>
    <w:rsid w:val="2AD9030E"/>
    <w:rsid w:val="2D4853A1"/>
    <w:rsid w:val="2F1A0D3E"/>
    <w:rsid w:val="36550796"/>
    <w:rsid w:val="37A267FE"/>
    <w:rsid w:val="38877632"/>
    <w:rsid w:val="3A316005"/>
    <w:rsid w:val="3E317720"/>
    <w:rsid w:val="429C0D66"/>
    <w:rsid w:val="43213DE8"/>
    <w:rsid w:val="44B44BAB"/>
    <w:rsid w:val="46AF6FA8"/>
    <w:rsid w:val="48097A27"/>
    <w:rsid w:val="4A3C3CDC"/>
    <w:rsid w:val="4AAD74C6"/>
    <w:rsid w:val="4C1F0526"/>
    <w:rsid w:val="4C8A277F"/>
    <w:rsid w:val="4CD13BB2"/>
    <w:rsid w:val="4CE43975"/>
    <w:rsid w:val="4E6510D1"/>
    <w:rsid w:val="50F53FB3"/>
    <w:rsid w:val="516D3A50"/>
    <w:rsid w:val="51B66228"/>
    <w:rsid w:val="51D61CD3"/>
    <w:rsid w:val="529D269B"/>
    <w:rsid w:val="534B0582"/>
    <w:rsid w:val="556C44CF"/>
    <w:rsid w:val="57483EFE"/>
    <w:rsid w:val="5A70418C"/>
    <w:rsid w:val="5CDC1D58"/>
    <w:rsid w:val="5D123678"/>
    <w:rsid w:val="5D300295"/>
    <w:rsid w:val="5EA904FC"/>
    <w:rsid w:val="5F8A63E6"/>
    <w:rsid w:val="607235F1"/>
    <w:rsid w:val="623C0A14"/>
    <w:rsid w:val="625A0F37"/>
    <w:rsid w:val="62D6027C"/>
    <w:rsid w:val="63D57C79"/>
    <w:rsid w:val="640F005E"/>
    <w:rsid w:val="65043BCA"/>
    <w:rsid w:val="66431300"/>
    <w:rsid w:val="66C83A8D"/>
    <w:rsid w:val="6AA70AC5"/>
    <w:rsid w:val="6D1A58B5"/>
    <w:rsid w:val="6DD03675"/>
    <w:rsid w:val="6F1D66DE"/>
    <w:rsid w:val="6F783938"/>
    <w:rsid w:val="70241CF9"/>
    <w:rsid w:val="71707153"/>
    <w:rsid w:val="72653D01"/>
    <w:rsid w:val="747206AB"/>
    <w:rsid w:val="77483C53"/>
    <w:rsid w:val="7B3E5105"/>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2018-04-08T13:33:40Z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