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十三.泛型</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1、泛型：参数化类型。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2、元组：将一组对象直接打包存储于其中的一个单一对象。这个容器对象允许读取其中对象，但是不允许向其中存放新的对象。元组可以具有任意长度；元组中的对象可以是任意不同的类型。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60955" cy="1849120"/>
            <wp:effectExtent l="0" t="0" r="10795" b="17780"/>
            <wp:docPr id="23" name="图片 2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ipboard"/>
                    <pic:cNvPicPr>
                      <a:picLocks noChangeAspect="1"/>
                    </pic:cNvPicPr>
                  </pic:nvPicPr>
                  <pic:blipFill>
                    <a:blip r:embed="rId22"/>
                    <a:stretch>
                      <a:fillRect/>
                    </a:stretch>
                  </pic:blipFill>
                  <pic:spPr>
                    <a:xfrm>
                      <a:off x="0" y="0"/>
                      <a:ext cx="2560955" cy="18491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泛型方法使得方法能够独立于类而产生变化，对于一个static方法而言，无法访问泛型类的类型参数，如果一个static方法需要使用泛型能力，就必须使其成为泛型方法。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当使用泛型类时，必须在创建对象的时候指定类型参数的值，而使用泛型方法的时候，通常不必指明参数类型，因为编译器会为我们找出具体的类型，这称为类型参数推断。</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4、泛型擦除：</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在泛型代码内部，无法获得任何有关泛型参数类型的信息。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在使用泛型时，任何具体的类型信息都在编译期被擦除了，因此List&lt;String&gt;和List&lt;Integer&gt;在运行时事实上是相同的类型,这两种形式被擦除成它们的原生类型,即List。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150110" cy="641350"/>
            <wp:effectExtent l="0" t="0" r="2540" b="6350"/>
            <wp:docPr id="24" name="图片 2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
                    <pic:cNvPicPr>
                      <a:picLocks noChangeAspect="1"/>
                    </pic:cNvPicPr>
                  </pic:nvPicPr>
                  <pic:blipFill>
                    <a:blip r:embed="rId23"/>
                    <a:stretch>
                      <a:fillRect/>
                    </a:stretch>
                  </pic:blipFill>
                  <pic:spPr>
                    <a:xfrm>
                      <a:off x="0" y="0"/>
                      <a:ext cx="2150110" cy="6413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泛型类型参数将擦除到它的第一个边界，例如&lt;T extends HasF&gt;，编译器会把类型参数替换为它的擦除，T擦除到了HasF，就好像在类的声明中用HasF替换了T一样。</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025650" cy="1297305"/>
            <wp:effectExtent l="0" t="0" r="12700" b="17145"/>
            <wp:docPr id="25" name="图片 2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ipboard"/>
                    <pic:cNvPicPr>
                      <a:picLocks noChangeAspect="1"/>
                    </pic:cNvPicPr>
                  </pic:nvPicPr>
                  <pic:blipFill>
                    <a:blip r:embed="rId24"/>
                    <a:stretch>
                      <a:fillRect/>
                    </a:stretch>
                  </pic:blipFill>
                  <pic:spPr>
                    <a:xfrm>
                      <a:off x="0" y="0"/>
                      <a:ext cx="2025650" cy="12973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在泛型中的所有动作都发生在边界处--对传递进来的值进行额外的编译器检查,并插入对传递出去的值的转型。“边界就是发生动作的地方”。</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0010" cy="437515"/>
            <wp:effectExtent l="0" t="0" r="8890" b="635"/>
            <wp:docPr id="26" name="图片 2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lipboard"/>
                    <pic:cNvPicPr>
                      <a:picLocks noChangeAspect="1"/>
                    </pic:cNvPicPr>
                  </pic:nvPicPr>
                  <pic:blipFill>
                    <a:blip r:embed="rId25"/>
                    <a:stretch>
                      <a:fillRect/>
                    </a:stretch>
                  </pic:blipFill>
                  <pic:spPr>
                    <a:xfrm>
                      <a:off x="0" y="0"/>
                      <a:ext cx="2620010" cy="43751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67890" cy="1138555"/>
            <wp:effectExtent l="0" t="0" r="3810" b="444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ipboard"/>
                    <pic:cNvPicPr>
                      <a:picLocks noChangeAspect="1"/>
                    </pic:cNvPicPr>
                  </pic:nvPicPr>
                  <pic:blipFill>
                    <a:blip r:embed="rId26"/>
                    <a:stretch>
                      <a:fillRect/>
                    </a:stretch>
                  </pic:blipFill>
                  <pic:spPr>
                    <a:xfrm>
                      <a:off x="0" y="0"/>
                      <a:ext cx="2167890" cy="113855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5、泛型数组：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数组将跟踪它们的实际类型，而这个类型是在数组被创建时确定的，即使gia已经被转型为</w:t>
      </w:r>
      <w:r>
        <w:rPr>
          <w:rFonts w:ascii="Courier New" w:hAnsi="Courier New" w:eastAsia="宋体" w:cs="Courier New"/>
          <w:kern w:val="0"/>
          <w:sz w:val="27"/>
          <w:szCs w:val="27"/>
          <w:lang w:val="en-US" w:eastAsia="zh-CN" w:bidi="ar"/>
        </w:rPr>
        <w:t>Generic&lt;Integer&gt;[]，但是这个信息只存在于编译期，用于类型检查。</w:t>
      </w:r>
      <w:r>
        <w:rPr>
          <w:rFonts w:hint="default" w:ascii="Courier New" w:hAnsi="Courier New" w:eastAsia="宋体" w:cs="Courier New"/>
          <w:color w:val="auto"/>
          <w:kern w:val="0"/>
          <w:sz w:val="27"/>
          <w:szCs w:val="27"/>
          <w:lang w:val="en-US" w:eastAsia="zh-CN" w:bidi="ar"/>
        </w:rPr>
        <w:t>在运行时，它仍旧是Object数组。</w:t>
      </w:r>
      <w:r>
        <w:rPr>
          <w:rFonts w:hint="default" w:ascii="Courier New" w:hAnsi="Courier New" w:eastAsia="宋体" w:cs="Courier New"/>
          <w:kern w:val="0"/>
          <w:sz w:val="27"/>
          <w:szCs w:val="27"/>
          <w:lang w:val="en-US" w:eastAsia="zh-CN" w:bidi="ar"/>
        </w:rPr>
        <w:t>成功创建泛型数组的唯一方式就是创建一个被擦除类型的新数组，然后对其转型。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125" cy="1638300"/>
            <wp:effectExtent l="0" t="0" r="15875" b="0"/>
            <wp:docPr id="8" name="图片 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ipboard"/>
                    <pic:cNvPicPr>
                      <a:picLocks noChangeAspect="1"/>
                    </pic:cNvPicPr>
                  </pic:nvPicPr>
                  <pic:blipFill>
                    <a:blip r:embed="rId27"/>
                    <a:stretch>
                      <a:fillRect/>
                    </a:stretch>
                  </pic:blipFill>
                  <pic:spPr>
                    <a:xfrm>
                      <a:off x="0" y="0"/>
                      <a:ext cx="2651125" cy="16383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类型标记Class</w:t>
      </w:r>
      <w:r>
        <w:rPr>
          <w:rFonts w:hint="eastAsia" w:ascii="Calibri" w:hAnsi="Calibri" w:cs="Calibri"/>
          <w:kern w:val="0"/>
          <w:sz w:val="27"/>
          <w:szCs w:val="27"/>
          <w:lang w:val="en-US" w:eastAsia="zh-CN" w:bidi="ar"/>
        </w:rPr>
        <w:t>&lt;T&gt;</w:t>
      </w:r>
      <w:r>
        <w:rPr>
          <w:rFonts w:hint="default" w:ascii="Calibri" w:hAnsi="Calibri" w:eastAsia="宋体" w:cs="Calibri"/>
          <w:kern w:val="0"/>
          <w:sz w:val="27"/>
          <w:szCs w:val="27"/>
          <w:lang w:val="en-US" w:eastAsia="zh-CN" w:bidi="ar"/>
        </w:rPr>
        <w:t>被传递到构造器中,以便从擦除中恢复,使得我们可以创建需要的实际类型的数组，一旦我们获得了实际类型，就可以返回它，并获得想要的结果，该数组的运行时类型是确切类型T[]。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38425" cy="1238250"/>
            <wp:effectExtent l="0" t="0" r="9525" b="0"/>
            <wp:docPr id="29" name="图片 2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lipboard"/>
                    <pic:cNvPicPr>
                      <a:picLocks noChangeAspect="1"/>
                    </pic:cNvPicPr>
                  </pic:nvPicPr>
                  <pic:blipFill>
                    <a:blip r:embed="rId28"/>
                    <a:stretch>
                      <a:fillRect/>
                    </a:stretch>
                  </pic:blipFill>
                  <pic:spPr>
                    <a:xfrm>
                      <a:off x="0" y="0"/>
                      <a:ext cx="2638425" cy="12382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6、通配符：</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6.1、数组是协变的，泛型以及泛型集合不是协变的。</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444750" cy="1983105"/>
            <wp:effectExtent l="0" t="0" r="12700" b="17145"/>
            <wp:docPr id="30" name="图片 3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lipboard"/>
                    <pic:cNvPicPr>
                      <a:picLocks noChangeAspect="1"/>
                    </pic:cNvPicPr>
                  </pic:nvPicPr>
                  <pic:blipFill>
                    <a:blip r:embed="rId29"/>
                    <a:stretch>
                      <a:fillRect/>
                    </a:stretch>
                  </pic:blipFill>
                  <pic:spPr>
                    <a:xfrm>
                      <a:off x="0" y="0"/>
                      <a:ext cx="2444750" cy="19831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6.2、? Super T和? Extend T的区别:</w:t>
      </w:r>
    </w:p>
    <w:p>
      <w:pPr>
        <w:keepNext w:val="0"/>
        <w:keepLines w:val="0"/>
        <w:widowControl/>
        <w:suppressLineNumbers w:val="0"/>
        <w:spacing w:line="26" w:lineRule="atLeast"/>
        <w:ind w:left="0" w:firstLine="840"/>
        <w:jc w:val="left"/>
        <w:rPr>
          <w:sz w:val="21"/>
          <w:szCs w:val="21"/>
        </w:rPr>
      </w:pPr>
      <w:r>
        <w:rPr>
          <w:rFonts w:ascii="Arial" w:hAnsi="Arial" w:eastAsia="宋体" w:cs="Arial"/>
          <w:b/>
          <w:color w:val="666666"/>
          <w:kern w:val="0"/>
          <w:sz w:val="27"/>
          <w:szCs w:val="27"/>
          <w:lang w:val="en-US" w:eastAsia="zh-CN" w:bidi="ar"/>
        </w:rPr>
        <w:t>PECS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请记住</w:t>
      </w:r>
      <w:r>
        <w:rPr>
          <w:rFonts w:hint="default" w:ascii="Arial" w:hAnsi="Arial" w:eastAsia="宋体" w:cs="Arial"/>
          <w:color w:val="666666"/>
          <w:kern w:val="0"/>
          <w:sz w:val="27"/>
          <w:szCs w:val="27"/>
          <w:lang w:val="en-US" w:eastAsia="zh-CN" w:bidi="ar"/>
        </w:rPr>
        <w:t>PECS</w:t>
      </w:r>
      <w:r>
        <w:rPr>
          <w:rFonts w:ascii="宋体" w:hAnsi="宋体" w:eastAsia="宋体" w:cs="宋体"/>
          <w:color w:val="666666"/>
          <w:kern w:val="0"/>
          <w:sz w:val="27"/>
          <w:szCs w:val="27"/>
          <w:lang w:val="en-US" w:eastAsia="zh-CN" w:bidi="ar"/>
        </w:rPr>
        <w:t>原则：生产者（</w:t>
      </w:r>
      <w:r>
        <w:rPr>
          <w:rFonts w:hint="default" w:ascii="Arial" w:hAnsi="Arial" w:eastAsia="宋体" w:cs="Arial"/>
          <w:color w:val="666666"/>
          <w:kern w:val="0"/>
          <w:sz w:val="27"/>
          <w:szCs w:val="27"/>
          <w:lang w:val="en-US" w:eastAsia="zh-CN" w:bidi="ar"/>
        </w:rPr>
        <w:t>Producer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extends</w:t>
      </w:r>
      <w:r>
        <w:rPr>
          <w:rFonts w:ascii="宋体" w:hAnsi="宋体" w:eastAsia="宋体" w:cs="宋体"/>
          <w:color w:val="666666"/>
          <w:kern w:val="0"/>
          <w:sz w:val="27"/>
          <w:szCs w:val="27"/>
          <w:lang w:val="en-US" w:eastAsia="zh-CN" w:bidi="ar"/>
        </w:rPr>
        <w:t>，消费者（</w:t>
      </w:r>
      <w:r>
        <w:rPr>
          <w:rFonts w:hint="default" w:ascii="Arial" w:hAnsi="Arial" w:eastAsia="宋体" w:cs="Arial"/>
          <w:color w:val="666666"/>
          <w:kern w:val="0"/>
          <w:sz w:val="27"/>
          <w:szCs w:val="27"/>
          <w:lang w:val="en-US" w:eastAsia="zh-CN" w:bidi="ar"/>
        </w:rPr>
        <w:t>Consumer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super</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生产者使用</w:t>
      </w:r>
      <w:r>
        <w:rPr>
          <w:rFonts w:hint="default" w:ascii="Arial" w:hAnsi="Arial" w:eastAsia="宋体" w:cs="Arial"/>
          <w:color w:val="666666"/>
          <w:kern w:val="0"/>
          <w:sz w:val="27"/>
          <w:szCs w:val="27"/>
          <w:lang w:val="en-US" w:eastAsia="zh-CN" w:bidi="ar"/>
        </w:rPr>
        <w:t>extends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如果你需要一个列表提供</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类型的元素（即你想从列表中读取</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类型的元素），你需要把这个列表声明成</w:t>
      </w:r>
      <w:r>
        <w:rPr>
          <w:rFonts w:hint="default" w:ascii="Arial" w:hAnsi="Arial" w:eastAsia="宋体" w:cs="Arial"/>
          <w:color w:val="666666"/>
          <w:kern w:val="0"/>
          <w:sz w:val="27"/>
          <w:szCs w:val="27"/>
          <w:lang w:val="en-US" w:eastAsia="zh-CN" w:bidi="ar"/>
        </w:rPr>
        <w:t>&lt;? extends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extends Integer&gt;</w:t>
      </w:r>
      <w:r>
        <w:rPr>
          <w:rFonts w:ascii="宋体" w:hAnsi="宋体" w:eastAsia="宋体" w:cs="宋体"/>
          <w:color w:val="666666"/>
          <w:kern w:val="0"/>
          <w:sz w:val="27"/>
          <w:szCs w:val="27"/>
          <w:lang w:val="en-US" w:eastAsia="zh-CN" w:bidi="ar"/>
        </w:rPr>
        <w:t>，因此你不能往该列表中添加任何元素。</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消费者使用</w:t>
      </w:r>
      <w:r>
        <w:rPr>
          <w:rFonts w:hint="default" w:ascii="Arial" w:hAnsi="Arial" w:eastAsia="宋体" w:cs="Arial"/>
          <w:color w:val="666666"/>
          <w:kern w:val="0"/>
          <w:sz w:val="27"/>
          <w:szCs w:val="27"/>
          <w:lang w:val="en-US" w:eastAsia="zh-CN" w:bidi="ar"/>
        </w:rPr>
        <w:t>super</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如果需要一个列表使用</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类型的元素（即你想把</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类型的元素加入到列表中），你需要把这个列表声明成</w:t>
      </w:r>
      <w:r>
        <w:rPr>
          <w:rFonts w:hint="default" w:ascii="Arial" w:hAnsi="Arial" w:eastAsia="宋体" w:cs="Arial"/>
          <w:color w:val="666666"/>
          <w:kern w:val="0"/>
          <w:sz w:val="27"/>
          <w:szCs w:val="27"/>
          <w:lang w:val="en-US" w:eastAsia="zh-CN" w:bidi="ar"/>
        </w:rPr>
        <w:t>&lt;? super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super Integer&gt;</w:t>
      </w:r>
      <w:r>
        <w:rPr>
          <w:rFonts w:ascii="宋体" w:hAnsi="宋体" w:eastAsia="宋体" w:cs="宋体"/>
          <w:color w:val="666666"/>
          <w:kern w:val="0"/>
          <w:sz w:val="27"/>
          <w:szCs w:val="27"/>
          <w:lang w:val="en-US" w:eastAsia="zh-CN" w:bidi="ar"/>
        </w:rPr>
        <w:t>，因此你不能保证从中读取到的元素的类型。</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即是生产者，也是消费者</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如果一个列表即要生产，又要消费，你不能使用泛型通配符声明列表，比如</w:t>
      </w:r>
      <w:r>
        <w:rPr>
          <w:rFonts w:hint="default" w:ascii="Arial" w:hAnsi="Arial" w:eastAsia="宋体" w:cs="Arial"/>
          <w:color w:val="666666"/>
          <w:kern w:val="0"/>
          <w:sz w:val="27"/>
          <w:szCs w:val="27"/>
          <w:lang w:val="en-US" w:eastAsia="zh-CN" w:bidi="ar"/>
        </w:rPr>
        <w:t>List&lt;Integer&gt;</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Extend T描述了通配符的上界,即?为T本身或子类</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Super T描述了通配符的下界,即?为T本身或父类</w:t>
      </w:r>
    </w:p>
    <w:p>
      <w:pPr>
        <w:keepNext w:val="0"/>
        <w:keepLines w:val="0"/>
        <w:widowControl/>
        <w:suppressLineNumbers w:val="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39365" cy="1238885"/>
            <wp:effectExtent l="0" t="0" r="13335" b="18415"/>
            <wp:docPr id="31" name="图片 31" descr="wps4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ps45CB.tmp"/>
                    <pic:cNvPicPr>
                      <a:picLocks noChangeAspect="1"/>
                    </pic:cNvPicPr>
                  </pic:nvPicPr>
                  <pic:blipFill>
                    <a:blip r:embed="rId30"/>
                    <a:stretch>
                      <a:fillRect/>
                    </a:stretch>
                  </pic:blipFill>
                  <pic:spPr>
                    <a:xfrm>
                      <a:off x="0" y="0"/>
                      <a:ext cx="2539365" cy="1238885"/>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7、问题：</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7.1、任何基本类型都不能作为类型参数。</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7.2、一个类不能实现同一个泛型接口的两种变体，由于擦除的原因，这两个变体会成为相同的接口。</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7.3、使用带有泛型类型参数的转型或instanceof不会有任何效果。</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7.4、由于擦除的原因，带有泛型的方法参数如果产生唯一的参数列表时，重载方法将产生相同的类型签名，必须提供有明显区别的方法名。</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947545" cy="337820"/>
            <wp:effectExtent l="0" t="0" r="14605" b="5080"/>
            <wp:docPr id="21" name="图片 2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ipboard"/>
                    <pic:cNvPicPr>
                      <a:picLocks noChangeAspect="1"/>
                    </pic:cNvPicPr>
                  </pic:nvPicPr>
                  <pic:blipFill>
                    <a:blip r:embed="rId31"/>
                    <a:stretch>
                      <a:fillRect/>
                    </a:stretch>
                  </pic:blipFill>
                  <pic:spPr>
                    <a:xfrm>
                      <a:off x="0" y="0"/>
                      <a:ext cx="1947545" cy="3378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十四.数组</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1、数组：元素的集合，使用整型索引值访问元素,尺寸不可以改变。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对象数组和基本类型数组在使用上几乎是相同的，唯一的区别就是对象数组保存的是引用，基本类型数组直接保存基本类型的值。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2、不可以实例化具有参数化类型的数组。擦除会移除参数类型信息，数组必须知道他们所持有的确切类型，以强制保证类型的安全。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3、Arrays使用功能：</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eastAsia="宋体" w:cs="Courier New"/>
          <w:kern w:val="0"/>
          <w:sz w:val="27"/>
          <w:szCs w:val="27"/>
          <w:lang w:val="en-US" w:eastAsia="zh-CN" w:bidi="ar"/>
        </w:rPr>
        <w:t>System.arraycopy（）用于复制数组，但是不会执行自动包装和自动拆包，两个数组必须具有相同的确切类型。</w:t>
      </w:r>
    </w:p>
    <w:p>
      <w:pPr>
        <w:keepNext w:val="0"/>
        <w:keepLines w:val="0"/>
        <w:widowControl/>
        <w:suppressLineNumbers w:val="0"/>
        <w:spacing w:line="26" w:lineRule="atLeast"/>
        <w:ind w:left="0" w:firstLine="420"/>
        <w:jc w:val="left"/>
        <w:rPr>
          <w:sz w:val="21"/>
          <w:szCs w:val="21"/>
        </w:rPr>
      </w:pPr>
      <w:r>
        <w:rPr>
          <w:rFonts w:hint="default" w:ascii="Courier New" w:hAnsi="Courier New" w:eastAsia="宋体" w:cs="Courier New"/>
          <w:kern w:val="0"/>
          <w:sz w:val="27"/>
          <w:szCs w:val="27"/>
          <w:lang w:val="en-US" w:eastAsia="zh-CN" w:bidi="ar"/>
        </w:rPr>
        <w:t>System.arraycopy（）如果复制的是对象数组，那么只是复制了对象的引用，而不是对象的拷贝，这是浅复制。</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6200" cy="2331720"/>
            <wp:effectExtent l="0" t="0" r="12700" b="11430"/>
            <wp:docPr id="22" name="图片 2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ipboard"/>
                    <pic:cNvPicPr>
                      <a:picLocks noChangeAspect="1"/>
                    </pic:cNvPicPr>
                  </pic:nvPicPr>
                  <pic:blipFill>
                    <a:blip r:embed="rId32"/>
                    <a:stretch>
                      <a:fillRect/>
                    </a:stretch>
                  </pic:blipFill>
                  <pic:spPr>
                    <a:xfrm>
                      <a:off x="0" y="0"/>
                      <a:ext cx="2616200" cy="233172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4455" cy="357505"/>
            <wp:effectExtent l="0" t="0" r="4445" b="4445"/>
            <wp:docPr id="28" name="图片 2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lipboard"/>
                    <pic:cNvPicPr>
                      <a:picLocks noChangeAspect="1"/>
                    </pic:cNvPicPr>
                  </pic:nvPicPr>
                  <pic:blipFill>
                    <a:blip r:embed="rId33"/>
                    <a:stretch>
                      <a:fillRect/>
                    </a:stretch>
                  </pic:blipFill>
                  <pic:spPr>
                    <a:xfrm>
                      <a:off x="0" y="0"/>
                      <a:ext cx="2624455" cy="357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Arrays.sort（）用于对数组排序：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String排序算法依据词典编排顺序排序，所以大写字母开头的词都放在前面输出，然后才是小写字母开头的词。如果想忽略大小写，可以使用String.CASE_INSENSITIVE_ORDER。</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79650" cy="828040"/>
            <wp:effectExtent l="0" t="0" r="6350" b="10160"/>
            <wp:docPr id="27" name="图片 2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lipboard"/>
                    <pic:cNvPicPr>
                      <a:picLocks noChangeAspect="1"/>
                    </pic:cNvPicPr>
                  </pic:nvPicPr>
                  <pic:blipFill>
                    <a:blip r:embed="rId34"/>
                    <a:stretch>
                      <a:fillRect/>
                    </a:stretch>
                  </pic:blipFill>
                  <pic:spPr>
                    <a:xfrm>
                      <a:off x="0" y="0"/>
                      <a:ext cx="2279650" cy="82804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十五.Collection与Map（深入）</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55520" cy="1038225"/>
            <wp:effectExtent l="0" t="0" r="11430" b="9525"/>
            <wp:docPr id="32" name="图片 3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lipboard"/>
                    <pic:cNvPicPr>
                      <a:picLocks noChangeAspect="1"/>
                    </pic:cNvPicPr>
                  </pic:nvPicPr>
                  <pic:blipFill>
                    <a:blip r:embed="rId35"/>
                    <a:stretch>
                      <a:fillRect/>
                    </a:stretch>
                  </pic:blipFill>
                  <pic:spPr>
                    <a:xfrm>
                      <a:off x="0" y="0"/>
                      <a:ext cx="2255520" cy="103822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1、Set：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HashSet：为快速查找而设计的Set，底层是HashMap。默认推荐使用。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TreeSet：保持次序的Set，底层是TreeMap。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LinkedHashSet：具有HashSet的查询速度，且内部使用链表维护元素的顺序（插入的次序）。底层是LinkedHashMap。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SortedSet：保证元素可以处于排序状态。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first（）返回容器中的第一个元素。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last（）返回容器中的最末一个元素。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subSet（fromElement，toElement）生成此Set的子集，范围从 fromElement（包含）到toElement（不包含）。</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headSet（toElement）生成此Set的子集，由小于toElement的元素组成。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tailSet（fromElement）生成此Set的子集，由大于或等于fromElement的元素组成。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2、Queue：</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除了优先级队列，Queue将精确的按照元素被置于Queue中的顺序产生它们。</w:t>
      </w:r>
    </w:p>
    <w:p>
      <w:pPr>
        <w:keepNext w:val="0"/>
        <w:keepLines w:val="0"/>
        <w:widowControl/>
        <w:suppressLineNumbers w:val="0"/>
        <w:spacing w:line="26" w:lineRule="atLeast"/>
        <w:ind w:left="0" w:firstLine="84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3030" cy="1649095"/>
            <wp:effectExtent l="0" t="0" r="13970" b="8255"/>
            <wp:docPr id="33" name="图片 3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lipboard"/>
                    <pic:cNvPicPr>
                      <a:picLocks noChangeAspect="1"/>
                    </pic:cNvPicPr>
                  </pic:nvPicPr>
                  <pic:blipFill>
                    <a:blip r:embed="rId36"/>
                    <a:stretch>
                      <a:fillRect/>
                    </a:stretch>
                  </pic:blipFill>
                  <pic:spPr>
                    <a:xfrm>
                      <a:off x="0" y="0"/>
                      <a:ext cx="2653030" cy="164909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67000" cy="868045"/>
            <wp:effectExtent l="0" t="0" r="0" b="8255"/>
            <wp:docPr id="34" name="图片 34"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lipboard2"/>
                    <pic:cNvPicPr>
                      <a:picLocks noChangeAspect="1"/>
                    </pic:cNvPicPr>
                  </pic:nvPicPr>
                  <pic:blipFill>
                    <a:blip r:embed="rId37"/>
                    <a:stretch>
                      <a:fillRect/>
                    </a:stretch>
                  </pic:blipFill>
                  <pic:spPr>
                    <a:xfrm>
                      <a:off x="0" y="0"/>
                      <a:ext cx="2667000" cy="86804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4615" cy="461645"/>
            <wp:effectExtent l="0" t="0" r="13335" b="14605"/>
            <wp:docPr id="35" name="图片 35"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lipboard3"/>
                    <pic:cNvPicPr>
                      <a:picLocks noChangeAspect="1"/>
                    </pic:cNvPicPr>
                  </pic:nvPicPr>
                  <pic:blipFill>
                    <a:blip r:embed="rId38"/>
                    <a:stretch>
                      <a:fillRect/>
                    </a:stretch>
                  </pic:blipFill>
                  <pic:spPr>
                    <a:xfrm>
                      <a:off x="0" y="0"/>
                      <a:ext cx="2634615" cy="46164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优先级队列:</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995" cy="1527175"/>
            <wp:effectExtent l="0" t="0" r="1905" b="15875"/>
            <wp:docPr id="36" name="图片 3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lipboard"/>
                    <pic:cNvPicPr>
                      <a:picLocks noChangeAspect="1"/>
                    </pic:cNvPicPr>
                  </pic:nvPicPr>
                  <pic:blipFill>
                    <a:blip r:embed="rId39"/>
                    <a:stretch>
                      <a:fillRect/>
                    </a:stretch>
                  </pic:blipFill>
                  <pic:spPr>
                    <a:xfrm>
                      <a:off x="0" y="0"/>
                      <a:ext cx="2626995" cy="152717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0490" cy="1809750"/>
            <wp:effectExtent l="0" t="0" r="16510" b="0"/>
            <wp:docPr id="37" name="图片 37"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lipboard2"/>
                    <pic:cNvPicPr>
                      <a:picLocks noChangeAspect="1"/>
                    </pic:cNvPicPr>
                  </pic:nvPicPr>
                  <pic:blipFill>
                    <a:blip r:embed="rId40"/>
                    <a:stretch>
                      <a:fillRect/>
                    </a:stretch>
                  </pic:blipFill>
                  <pic:spPr>
                    <a:xfrm>
                      <a:off x="0" y="0"/>
                      <a:ext cx="2650490" cy="180975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723900"/>
            <wp:effectExtent l="0" t="0" r="3810" b="0"/>
            <wp:docPr id="38" name="图片 38"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lipboard3"/>
                    <pic:cNvPicPr>
                      <a:picLocks noChangeAspect="1"/>
                    </pic:cNvPicPr>
                  </pic:nvPicPr>
                  <pic:blipFill>
                    <a:blip r:embed="rId41"/>
                    <a:stretch>
                      <a:fillRect/>
                    </a:stretch>
                  </pic:blipFill>
                  <pic:spPr>
                    <a:xfrm>
                      <a:off x="0" y="0"/>
                      <a:ext cx="2625090" cy="7239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3、Map：</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HashMap：Map基于散列表的实现，插入与查询“键值对”的开销是固定的。可以通过构造器设置容量和负载因子，以调整容器的性能。</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LinkedHashMap：类似于HashMap，但是迭代遍历它时，取得“键值对”的顺序是其插入次序，或者是最近最少使用（LRU）的次序。只比HashMap慢一点；而在迭代访问时反而最快，因为它使用链表维护内部次序。</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TreeMap：基于红黑树的实现。查看“键”或“键值对”时，它们会被排序（次序由Comparable或Comparator绝对）。TreeMap的特点在于，所得到的结果是经过排序的。TreeMap是唯一的带有subMap（）方法的Map，他可以返回一个子树。</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WeakHashMap：弱键映射，允许释放映射所指向的对象；这是为解决某类特殊问题而设计的。如果映射之外没有引用指向某个“键”，则此“键”可以被垃圾回收器回收。</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ConcurrentHashMap：一种线程安全的Map，它不涉及同步加锁。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IdentityHashMap：使用==代替equals（）对“键”进行比较的散列映射。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SortedMap：确保“键”处于排序状态，TreeMap是其现阶段的唯一实现。Comparator comparator（）：返回当前Map使用的Comparator ，或者返回null，使用“键”当前类型实现的方式。T firstKey（）返回Map中的第一个键。T lastKey（）返回Map中的最后一个键。SortedMap subMap（fromkey， toKey）：生成此Map的子集，范围由fromKey（包含）到toKey（不包含）。SortedMap headMap（toKey）：生成此Map的子集，由键小于toKey的所有键值对组成。SortedMap tailMap（fromKey）：生成此Map的子集，由键大于或等于fromKey的所有键值对组成。</w:t>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4、散列与散列码：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使用散列的目的：使用一个对象来查找另一个对象。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散列的价值在于速度：散列使得查询得以快速进行。</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设计hashCode（）：</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1）、无论何时，对同一个对象调用hashCode（）都应该生成同一的值。</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2）、不应该使hashCode（）依赖于具有唯一性的对象信息。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String有个特点：如果程序中有多个String对象，都包含相同的字符串序列，那么这些String对象都映射到同一块内存区域。所有new String（“hello”）生成的两个实例，虽然都是相互独立的，但是对他们使用hashCode（）应该生成相同的结果。</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350770" cy="581660"/>
            <wp:effectExtent l="0" t="0" r="11430" b="8890"/>
            <wp:docPr id="39" name="图片 3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lipboard"/>
                    <pic:cNvPicPr>
                      <a:picLocks noChangeAspect="1"/>
                    </pic:cNvPicPr>
                  </pic:nvPicPr>
                  <pic:blipFill>
                    <a:blip r:embed="rId42"/>
                    <a:stretch>
                      <a:fillRect/>
                    </a:stretch>
                  </pic:blipFill>
                  <pic:spPr>
                    <a:xfrm>
                      <a:off x="0" y="0"/>
                      <a:ext cx="2350770" cy="58166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设计hashCode（）步骤：</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1）、给int变量result赋予某个非零值常量，例如17；</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2）、为对象内每个有意义的域f（即每个可以做equals（）操作的域）计算出一个int散列码c；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3）、合并计算得到的散列码：result=37*result+c；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4）、返回result；</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5）、检查hashCode（）最后生成的结果，确保相同的对象有相同的散列码。</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8425" cy="1801495"/>
            <wp:effectExtent l="0" t="0" r="9525" b="8255"/>
            <wp:docPr id="40" name="图片 4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lipboard"/>
                    <pic:cNvPicPr>
                      <a:picLocks noChangeAspect="1"/>
                    </pic:cNvPicPr>
                  </pic:nvPicPr>
                  <pic:blipFill>
                    <a:blip r:embed="rId43"/>
                    <a:stretch>
                      <a:fillRect/>
                    </a:stretch>
                  </pic:blipFill>
                  <pic:spPr>
                    <a:xfrm>
                      <a:off x="0" y="0"/>
                      <a:ext cx="2638425" cy="180149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4300" cy="1261745"/>
            <wp:effectExtent l="0" t="0" r="12700" b="14605"/>
            <wp:docPr id="41" name="图片 41"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lipboard2"/>
                    <pic:cNvPicPr>
                      <a:picLocks noChangeAspect="1"/>
                    </pic:cNvPicPr>
                  </pic:nvPicPr>
                  <pic:blipFill>
                    <a:blip r:embed="rId44"/>
                    <a:stretch>
                      <a:fillRect/>
                    </a:stretch>
                  </pic:blipFill>
                  <pic:spPr>
                    <a:xfrm>
                      <a:off x="0" y="0"/>
                      <a:ext cx="2654300" cy="126174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2710" cy="1212850"/>
            <wp:effectExtent l="0" t="0" r="15240" b="6350"/>
            <wp:docPr id="42" name="图片 42"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lipboard3"/>
                    <pic:cNvPicPr>
                      <a:picLocks noChangeAspect="1"/>
                    </pic:cNvPicPr>
                  </pic:nvPicPr>
                  <pic:blipFill>
                    <a:blip r:embed="rId45"/>
                    <a:stretch>
                      <a:fillRect/>
                    </a:stretch>
                  </pic:blipFill>
                  <pic:spPr>
                    <a:xfrm>
                      <a:off x="0" y="0"/>
                      <a:ext cx="2632710" cy="1212850"/>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5、Collections：</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70810" cy="1576070"/>
            <wp:effectExtent l="0" t="0" r="15240" b="5080"/>
            <wp:docPr id="43" name="图片 4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lipboard"/>
                    <pic:cNvPicPr>
                      <a:picLocks noChangeAspect="1"/>
                    </pic:cNvPicPr>
                  </pic:nvPicPr>
                  <pic:blipFill>
                    <a:blip r:embed="rId46"/>
                    <a:stretch>
                      <a:fillRect/>
                    </a:stretch>
                  </pic:blipFill>
                  <pic:spPr>
                    <a:xfrm>
                      <a:off x="0" y="0"/>
                      <a:ext cx="2670810" cy="15760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8425" cy="1773555"/>
            <wp:effectExtent l="0" t="0" r="9525" b="17145"/>
            <wp:docPr id="50" name="图片 50" descr="clipboa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lipboard6"/>
                    <pic:cNvPicPr>
                      <a:picLocks noChangeAspect="1"/>
                    </pic:cNvPicPr>
                  </pic:nvPicPr>
                  <pic:blipFill>
                    <a:blip r:embed="rId47"/>
                    <a:stretch>
                      <a:fillRect/>
                    </a:stretch>
                  </pic:blipFill>
                  <pic:spPr>
                    <a:xfrm>
                      <a:off x="0" y="0"/>
                      <a:ext cx="2638425" cy="1773555"/>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9695" cy="2049780"/>
            <wp:effectExtent l="0" t="0" r="8255" b="7620"/>
            <wp:docPr id="49" name="图片 49" descr="clipboa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lipboard5"/>
                    <pic:cNvPicPr>
                      <a:picLocks noChangeAspect="1"/>
                    </pic:cNvPicPr>
                  </pic:nvPicPr>
                  <pic:blipFill>
                    <a:blip r:embed="rId48"/>
                    <a:stretch>
                      <a:fillRect/>
                    </a:stretch>
                  </pic:blipFill>
                  <pic:spPr>
                    <a:xfrm>
                      <a:off x="0" y="0"/>
                      <a:ext cx="2639695" cy="20497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77160" cy="1859280"/>
            <wp:effectExtent l="0" t="0" r="8890" b="7620"/>
            <wp:docPr id="48" name="图片 48" descr="clipboa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lipboard4"/>
                    <pic:cNvPicPr>
                      <a:picLocks noChangeAspect="1"/>
                    </pic:cNvPicPr>
                  </pic:nvPicPr>
                  <pic:blipFill>
                    <a:blip r:embed="rId49"/>
                    <a:stretch>
                      <a:fillRect/>
                    </a:stretch>
                  </pic:blipFill>
                  <pic:spPr>
                    <a:xfrm>
                      <a:off x="0" y="0"/>
                      <a:ext cx="2677160" cy="18592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56840" cy="2020570"/>
            <wp:effectExtent l="0" t="0" r="10160" b="17780"/>
            <wp:docPr id="47" name="图片 47"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ipboard3"/>
                    <pic:cNvPicPr>
                      <a:picLocks noChangeAspect="1"/>
                    </pic:cNvPicPr>
                  </pic:nvPicPr>
                  <pic:blipFill>
                    <a:blip r:embed="rId50"/>
                    <a:stretch>
                      <a:fillRect/>
                    </a:stretch>
                  </pic:blipFill>
                  <pic:spPr>
                    <a:xfrm>
                      <a:off x="0" y="0"/>
                      <a:ext cx="2656840" cy="20205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8275" cy="2023110"/>
            <wp:effectExtent l="0" t="0" r="15875" b="15240"/>
            <wp:docPr id="46" name="图片 46"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ipboard2"/>
                    <pic:cNvPicPr>
                      <a:picLocks noChangeAspect="1"/>
                    </pic:cNvPicPr>
                  </pic:nvPicPr>
                  <pic:blipFill>
                    <a:blip r:embed="rId51"/>
                    <a:stretch>
                      <a:fillRect/>
                    </a:stretch>
                  </pic:blipFill>
                  <pic:spPr>
                    <a:xfrm>
                      <a:off x="0" y="0"/>
                      <a:ext cx="2708275" cy="202311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02230" cy="1842770"/>
            <wp:effectExtent l="0" t="0" r="7620" b="5080"/>
            <wp:docPr id="45" name="图片 45"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lipboard1"/>
                    <pic:cNvPicPr>
                      <a:picLocks noChangeAspect="1"/>
                    </pic:cNvPicPr>
                  </pic:nvPicPr>
                  <pic:blipFill>
                    <a:blip r:embed="rId52"/>
                    <a:stretch>
                      <a:fillRect/>
                    </a:stretch>
                  </pic:blipFill>
                  <pic:spPr>
                    <a:xfrm>
                      <a:off x="0" y="0"/>
                      <a:ext cx="2602230" cy="18427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5100" cy="862965"/>
            <wp:effectExtent l="0" t="0" r="0" b="13335"/>
            <wp:docPr id="44" name="图片 44" descr="clipboa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lipboard7"/>
                    <pic:cNvPicPr>
                      <a:picLocks noChangeAspect="1"/>
                    </pic:cNvPicPr>
                  </pic:nvPicPr>
                  <pic:blipFill>
                    <a:blip r:embed="rId53"/>
                    <a:stretch>
                      <a:fillRect/>
                    </a:stretch>
                  </pic:blipFill>
                  <pic:spPr>
                    <a:xfrm>
                      <a:off x="0" y="0"/>
                      <a:ext cx="2705100" cy="86296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十六.IO流</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1、InputStream：</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InputStream的作用是用来表示那些从不同数据源产生输入的类,这些数据源包括:</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1）、字节数组；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2）、String对象；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3）、文件；</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4）、“管道”，工作方式与实际管道相似，即从一端输入从一端输出；</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5）、一个由其他种类的流组成的序列，以便我们可以将它们收集合并到一个流内；</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6）、其他数据源，如Internet连接。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2、OutputStream：</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OutputStream决定了输出所要去往的目标：字节数组（不是String，不过可以用字节数组自己创建）、文件或管道。</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3、NIO：</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1）、NIO的执行方式：通道和缓冲器。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可以想象成一个煤矿，通道是一个包含煤层（数据）的矿藏，而缓冲器则是派送到矿藏的卡车，卡车满载而归，我们再从卡车上获得煤炭。也就是说，我们并没有直接和通道交互，我们只是和缓冲器交互，并把缓冲器派送到通道，通道要吗从缓冲器获得数据，要吗向缓冲器发送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缓冲器容纳的是普通的字节，为了把他们转换成字符，我们要吗在输入他们的时候对其进行编码，这样它们在输出时才具有意思，要吗在将其从缓冲器输出时对它们进行解码。</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3）、向ByteBuffer插入基本类型数据的最简单的方法是：利用asCharBuffer（）、asShortBuffer（）等获得该缓冲器上的视图，然后使用视图的put（）方法。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视图缓冲器可以让我们通过某个特定的基本数据类型的视窗查看其底层的ByteBuffer。ByteBuffer依然是实际存储数据的地方，“支持”着前面的视图，因此，对视图的任何修改都会映射成为对ByteBuffer中数据的修改。</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4）、字节存放次序：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不同的机器可能会使用不同的字节排序方法来存储数据。“big endian‘（高位优先）将最重要的字节存放在地址最低的存储器单元。而”little endian“（低位优先）则是将最重要的字节存放在地址最高的存储器单元。当存储量大于一个字节时，像int、float等，就要考虑字节的顺序问题了。ByteBuffer是以高位优先的形式存储数据的，并且数据在网上传送时也常常使用高位优先的形式。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short形式读取数据97以16位表示（前面补0）：97 -&gt; 0000000001100001。</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如果改成低位优先，则变成：97 -&gt; 0110000100000000 -&gt; 24832。</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5）、Buffer由数据和可以高效访问及操纵这些数据的四个索引组成，这四个索引是：mark（标记）、position（位置）、limit（界限）、capacity（容量）。</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bookmarkStart w:id="30" w:name="_GoBack"/>
      <w:bookmarkEnd w:id="30"/>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D363FD"/>
    <w:rsid w:val="09BD483C"/>
    <w:rsid w:val="09C17778"/>
    <w:rsid w:val="0D02208A"/>
    <w:rsid w:val="0FA76565"/>
    <w:rsid w:val="0FC201F7"/>
    <w:rsid w:val="10540EF5"/>
    <w:rsid w:val="127E1500"/>
    <w:rsid w:val="1DB85A37"/>
    <w:rsid w:val="20B22613"/>
    <w:rsid w:val="20CB0C23"/>
    <w:rsid w:val="21724E90"/>
    <w:rsid w:val="26335036"/>
    <w:rsid w:val="26AD0F02"/>
    <w:rsid w:val="273F36A4"/>
    <w:rsid w:val="28104CEA"/>
    <w:rsid w:val="29656C73"/>
    <w:rsid w:val="2AD9030E"/>
    <w:rsid w:val="2D4853A1"/>
    <w:rsid w:val="36550796"/>
    <w:rsid w:val="38877632"/>
    <w:rsid w:val="3A316005"/>
    <w:rsid w:val="3E317720"/>
    <w:rsid w:val="43213DE8"/>
    <w:rsid w:val="48097A27"/>
    <w:rsid w:val="4A3C3CDC"/>
    <w:rsid w:val="4AAD74C6"/>
    <w:rsid w:val="4C1F0526"/>
    <w:rsid w:val="4C8A277F"/>
    <w:rsid w:val="4CD13BB2"/>
    <w:rsid w:val="4E6510D1"/>
    <w:rsid w:val="50F53FB3"/>
    <w:rsid w:val="516D3A50"/>
    <w:rsid w:val="51B66228"/>
    <w:rsid w:val="534B0582"/>
    <w:rsid w:val="556C44CF"/>
    <w:rsid w:val="57483EFE"/>
    <w:rsid w:val="5A70418C"/>
    <w:rsid w:val="5CDC1D58"/>
    <w:rsid w:val="5D123678"/>
    <w:rsid w:val="5D300295"/>
    <w:rsid w:val="5EA904FC"/>
    <w:rsid w:val="5F8A63E6"/>
    <w:rsid w:val="607235F1"/>
    <w:rsid w:val="623C0A14"/>
    <w:rsid w:val="625A0F37"/>
    <w:rsid w:val="62D6027C"/>
    <w:rsid w:val="65043BCA"/>
    <w:rsid w:val="66431300"/>
    <w:rsid w:val="66C83A8D"/>
    <w:rsid w:val="6AA70AC5"/>
    <w:rsid w:val="6D1A58B5"/>
    <w:rsid w:val="6DD03675"/>
    <w:rsid w:val="6F783938"/>
    <w:rsid w:val="70241CF9"/>
    <w:rsid w:val="71707153"/>
    <w:rsid w:val="72653D01"/>
    <w:rsid w:val="747206AB"/>
    <w:rsid w:val="77483C53"/>
    <w:rsid w:val="7B5F3B77"/>
    <w:rsid w:val="7B9566F3"/>
    <w:rsid w:val="7E063259"/>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2018-04-01T13:58:10Z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