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137-1529741066441" w:id="1"/>
      <w:bookmarkEnd w:id="1"/>
      <w:r>
        <w:rPr>
          <w:rFonts w:ascii="SimSun" w:hAnsi="SimSun" w:cs="SimSun" w:eastAsia="SimSun"/>
          <w:sz w:val="46"/>
        </w:rPr>
        <w:t>《EffectiveJava》学习笔记</w:t>
      </w:r>
    </w:p>
    <w:p>
      <w:pPr/>
      <w:bookmarkStart w:name="9041-1529741424568" w:id="2"/>
      <w:bookmarkEnd w:id="2"/>
      <w:r>
        <w:rPr>
          <w:rFonts w:ascii="SimSun" w:hAnsi="SimSun" w:cs="SimSun" w:eastAsia="SimSun"/>
          <w:b w:val="true"/>
          <w:sz w:val="28"/>
        </w:rPr>
        <w:t>1.考虑静态工厂方法代替构造器：</w:t>
      </w:r>
    </w:p>
    <w:p>
      <w:pPr/>
      <w:bookmarkStart w:name="5089-1529741162562" w:id="3"/>
      <w:bookmarkEnd w:id="3"/>
      <w:r>
        <w:rPr>
          <w:rFonts w:ascii="SimSun" w:hAnsi="SimSun" w:cs="SimSun" w:eastAsia="SimSun"/>
          <w:sz w:val="28"/>
        </w:rPr>
        <w:t>优势：</w:t>
      </w:r>
    </w:p>
    <w:p>
      <w:pPr>
        <w:ind w:firstLine="420"/>
      </w:pPr>
      <w:bookmarkStart w:name="5769-1529741195667" w:id="4"/>
      <w:bookmarkEnd w:id="4"/>
      <w:r>
        <w:rPr>
          <w:rFonts w:ascii="SimSun" w:hAnsi="SimSun" w:cs="SimSun" w:eastAsia="SimSun"/>
          <w:sz w:val="28"/>
        </w:rPr>
        <w:t>1）.有名称；</w:t>
      </w:r>
    </w:p>
    <w:p>
      <w:pPr>
        <w:ind w:firstLine="420"/>
      </w:pPr>
      <w:bookmarkStart w:name="6863-1529741217408" w:id="5"/>
      <w:bookmarkEnd w:id="5"/>
      <w:r>
        <w:rPr>
          <w:rFonts w:ascii="SimSun" w:hAnsi="SimSun" w:cs="SimSun" w:eastAsia="SimSun"/>
          <w:sz w:val="28"/>
        </w:rPr>
        <w:t>2）.不必在每次调用它们的时候都创建一个新对象；</w:t>
      </w:r>
    </w:p>
    <w:p>
      <w:pPr>
        <w:ind w:firstLine="420"/>
      </w:pPr>
      <w:bookmarkStart w:name="5666-1529741247932" w:id="6"/>
      <w:bookmarkEnd w:id="6"/>
      <w:r>
        <w:rPr>
          <w:rFonts w:ascii="SimSun" w:hAnsi="SimSun" w:cs="SimSun" w:eastAsia="SimSun"/>
          <w:sz w:val="28"/>
        </w:rPr>
        <w:t>3）.可以返回原返回类型的任何子类型的对象；</w:t>
      </w:r>
    </w:p>
    <w:p>
      <w:pPr>
        <w:ind w:firstLine="420"/>
      </w:pPr>
      <w:bookmarkStart w:name="5161-1529741351247" w:id="7"/>
      <w:bookmarkEnd w:id="7"/>
      <w:r>
        <w:rPr>
          <w:rFonts w:ascii="SimSun" w:hAnsi="SimSun" w:cs="SimSun" w:eastAsia="SimSun"/>
          <w:sz w:val="28"/>
        </w:rPr>
        <w:t>4）.在创建参数化类型实例的时候，它们使代码变得更加简洁。</w:t>
      </w:r>
    </w:p>
    <w:p>
      <w:pPr/>
      <w:bookmarkStart w:name="2175-1529741426609" w:id="8"/>
      <w:bookmarkEnd w:id="8"/>
      <w:r>
        <w:rPr>
          <w:rFonts w:ascii="SimSun" w:hAnsi="SimSun" w:cs="SimSun" w:eastAsia="SimSun"/>
          <w:sz w:val="28"/>
        </w:rPr>
        <w:t>缺点：</w:t>
      </w:r>
    </w:p>
    <w:p>
      <w:pPr>
        <w:ind w:firstLine="420"/>
      </w:pPr>
      <w:bookmarkStart w:name="2831-1529741435252" w:id="9"/>
      <w:bookmarkEnd w:id="9"/>
      <w:r>
        <w:rPr>
          <w:rFonts w:ascii="SimSun" w:hAnsi="SimSun" w:cs="SimSun" w:eastAsia="SimSun"/>
          <w:sz w:val="28"/>
        </w:rPr>
        <w:t>1）.类如果不含公有的或者受保护的构造器，就不能被子类化；</w:t>
      </w:r>
    </w:p>
    <w:p>
      <w:pPr>
        <w:ind w:firstLine="420"/>
      </w:pPr>
      <w:bookmarkStart w:name="9827-1529741438775" w:id="10"/>
      <w:bookmarkEnd w:id="10"/>
      <w:r>
        <w:rPr>
          <w:rFonts w:ascii="SimSun" w:hAnsi="SimSun" w:cs="SimSun" w:eastAsia="SimSun"/>
          <w:sz w:val="28"/>
        </w:rPr>
        <w:t>2）.它们与其他静态方法实际上没有区别。</w:t>
      </w:r>
    </w:p>
    <w:p>
      <w:pPr/>
      <w:bookmarkStart w:name="6850-1529741502992" w:id="11"/>
      <w:bookmarkEnd w:id="11"/>
      <w:r>
        <w:drawing>
          <wp:inline distT="0" distR="0" distB="0" distL="0">
            <wp:extent cx="2730500" cy="69451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6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149-1529741558153" w:id="12"/>
      <w:bookmarkEnd w:id="12"/>
    </w:p>
    <w:p>
      <w:pPr/>
      <w:bookmarkStart w:name="9464-1529741558153" w:id="13"/>
      <w:bookmarkEnd w:id="13"/>
      <w:r>
        <w:drawing>
          <wp:inline distT="0" distR="0" distB="0" distL="0">
            <wp:extent cx="5080000" cy="155354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697-1529741558153" w:id="14"/>
      <w:bookmarkEnd w:id="14"/>
    </w:p>
    <w:p>
      <w:pPr/>
      <w:bookmarkStart w:name="1054-1529741510687" w:id="15"/>
      <w:bookmarkEnd w:id="15"/>
      <w:r>
        <w:drawing>
          <wp:inline distT="0" distR="0" distB="0" distL="0">
            <wp:extent cx="2959100" cy="75166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5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382-1529741566971" w:id="16"/>
      <w:bookmarkEnd w:id="16"/>
    </w:p>
    <w:p>
      <w:pPr/>
      <w:bookmarkStart w:name="3051-1529741566971" w:id="17"/>
      <w:bookmarkEnd w:id="17"/>
      <w:r>
        <w:drawing>
          <wp:inline distT="0" distR="0" distB="0" distL="0">
            <wp:extent cx="5092700" cy="131609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3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796-1529741579953" w:id="18"/>
      <w:bookmarkEnd w:id="18"/>
    </w:p>
    <w:p>
      <w:pPr/>
      <w:bookmarkStart w:name="2294-1529741579953" w:id="19"/>
      <w:bookmarkEnd w:id="19"/>
      <w:r>
        <w:drawing>
          <wp:inline distT="0" distR="0" distB="0" distL="0">
            <wp:extent cx="5267325" cy="238611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970-1529741588793" w:id="20"/>
      <w:bookmarkEnd w:id="20"/>
    </w:p>
    <w:p>
      <w:pPr/>
      <w:bookmarkStart w:name="1867-1529741588793" w:id="21"/>
      <w:bookmarkEnd w:id="21"/>
      <w:r>
        <w:drawing>
          <wp:inline distT="0" distR="0" distB="0" distL="0">
            <wp:extent cx="5267325" cy="161940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14-1529741631312" w:id="22"/>
      <w:bookmarkEnd w:id="22"/>
    </w:p>
    <w:p>
      <w:pPr/>
      <w:bookmarkStart w:name="1083-1529741631312" w:id="23"/>
      <w:bookmarkEnd w:id="23"/>
      <w:r>
        <w:drawing>
          <wp:inline distT="0" distR="0" distB="0" distL="0">
            <wp:extent cx="5267325" cy="125898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39-1529741631312" w:id="24"/>
      <w:bookmarkEnd w:id="24"/>
      <w:r>
        <w:rPr>
          <w:rFonts w:ascii="SimSun" w:hAnsi="SimSun" w:cs="SimSun" w:eastAsia="SimSun"/>
          <w:b w:val="true"/>
          <w:sz w:val="28"/>
        </w:rPr>
        <w:t>2.遇到多个构造器参数时要考虑用构建器：</w:t>
      </w:r>
    </w:p>
    <w:p>
      <w:pPr>
        <w:ind w:firstLine="420"/>
      </w:pPr>
      <w:bookmarkStart w:name="5215-1529829156267" w:id="25"/>
      <w:bookmarkEnd w:id="25"/>
      <w:r>
        <w:rPr>
          <w:rFonts w:ascii="SimSun" w:hAnsi="SimSun" w:cs="SimSun" w:eastAsia="SimSun"/>
          <w:sz w:val="28"/>
        </w:rPr>
        <w:t>1）、重叠构造器模式可行，但是当有许多参数的时候，客户端代码会很难编写，并且难以阅读；</w:t>
      </w:r>
    </w:p>
    <w:p>
      <w:pPr>
        <w:ind w:firstLine="420"/>
      </w:pPr>
      <w:bookmarkStart w:name="9915-1529829278586" w:id="26"/>
      <w:bookmarkEnd w:id="26"/>
      <w:r>
        <w:rPr>
          <w:rFonts w:ascii="SimSun" w:hAnsi="SimSun" w:cs="SimSun" w:eastAsia="SimSun"/>
          <w:sz w:val="28"/>
        </w:rPr>
        <w:t>2）、JavaBean模式也可行，但是有个很严重的缺点，JavaBean模式阻止了把类做成不可变的可能，因此线程不安全；</w:t>
      </w:r>
    </w:p>
    <w:p>
      <w:pPr>
        <w:ind w:firstLine="420"/>
      </w:pPr>
      <w:bookmarkStart w:name="3531-1529829337210" w:id="27"/>
      <w:bookmarkEnd w:id="27"/>
      <w:r>
        <w:rPr>
          <w:rFonts w:ascii="SimSun" w:hAnsi="SimSun" w:cs="SimSun" w:eastAsia="SimSun"/>
          <w:sz w:val="28"/>
        </w:rPr>
        <w:t>3）、因此第三种方式，既可以保证像重叠构造器模式那样的安全性，也能保证像JavaBean模式那么好的可读性，也就是Builder模式。</w:t>
      </w:r>
    </w:p>
    <w:p>
      <w:pPr>
        <w:ind w:firstLine="420"/>
      </w:pPr>
      <w:bookmarkStart w:name="4333-1529829412644" w:id="28"/>
      <w:bookmarkEnd w:id="28"/>
      <w:r>
        <w:rPr>
          <w:rFonts w:ascii="SimSun" w:hAnsi="SimSun" w:cs="SimSun" w:eastAsia="SimSun"/>
          <w:sz w:val="28"/>
        </w:rPr>
        <w:t>Builder模式：</w:t>
      </w:r>
    </w:p>
    <w:p>
      <w:pPr>
        <w:ind w:firstLine="420"/>
      </w:pPr>
      <w:bookmarkStart w:name="1238-1529829416487" w:id="29"/>
      <w:bookmarkEnd w:id="29"/>
      <w:r>
        <w:rPr>
          <w:rFonts w:ascii="SimSun" w:hAnsi="SimSun" w:cs="SimSun" w:eastAsia="SimSun"/>
          <w:sz w:val="28"/>
        </w:rPr>
        <w:t>不直接生成想要的对象，而是让客户端利用所有必要的参数调用构造器，得到一个builder对象，然后客户端在builder对象上调用类似setter的方法，来设置每个相关的可选参数，最后客户端调用无参的builder方法生成不可变的对象。</w:t>
      </w:r>
    </w:p>
    <w:p>
      <w:pPr/>
      <w:bookmarkStart w:name="5745-1529829625402" w:id="30"/>
      <w:bookmarkEnd w:id="30"/>
      <w:r>
        <w:drawing>
          <wp:inline distT="0" distR="0" distB="0" distL="0">
            <wp:extent cx="5219700" cy="436245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225-1529829636768" w:id="31"/>
      <w:bookmarkEnd w:id="31"/>
    </w:p>
    <w:p>
      <w:pPr/>
      <w:bookmarkStart w:name="5061-1529829636768" w:id="32"/>
      <w:bookmarkEnd w:id="32"/>
      <w:r>
        <w:drawing>
          <wp:inline distT="0" distR="0" distB="0" distL="0">
            <wp:extent cx="5267325" cy="464069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714-1529829654766" w:id="33"/>
      <w:bookmarkEnd w:id="33"/>
    </w:p>
    <w:p>
      <w:pPr/>
      <w:bookmarkStart w:name="6688-1529829654766" w:id="34"/>
      <w:bookmarkEnd w:id="34"/>
      <w:r>
        <w:drawing>
          <wp:inline distT="0" distR="0" distB="0" distL="0">
            <wp:extent cx="5267325" cy="2747849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95-1529829654766" w:id="35"/>
      <w:bookmarkEnd w:id="35"/>
      <w:r>
        <w:rPr>
          <w:rFonts w:ascii="SimSun" w:hAnsi="SimSun" w:cs="SimSun" w:eastAsia="SimSun"/>
          <w:b w:val="true"/>
          <w:sz w:val="28"/>
        </w:rPr>
        <w:t>3.用私有构造器或者枚举类型强化Singleton属性：</w:t>
      </w:r>
    </w:p>
    <w:p>
      <w:pPr>
        <w:ind w:firstLine="420"/>
      </w:pPr>
      <w:bookmarkStart w:name="3693-1529830731203" w:id="36"/>
      <w:bookmarkEnd w:id="36"/>
      <w:r>
        <w:rPr>
          <w:rFonts w:ascii="SimSun" w:hAnsi="SimSun" w:cs="SimSun" w:eastAsia="SimSun"/>
          <w:sz w:val="28"/>
        </w:rPr>
        <w:t>Singleton指仅仅被实例化一次的类。在jdk1.5前有多中方式实现单例模式，例如静态工厂方法、静态内部类等，但是它们各有弊端，比如线程问题或者反射问题，当然，抵御反射攻击时，可以修改构造器，让它在被要求创建第二个实例的时候抛出异常。</w:t>
      </w:r>
    </w:p>
    <w:p>
      <w:pPr/>
      <w:bookmarkStart w:name="5391-1529830871628" w:id="37"/>
      <w:bookmarkEnd w:id="37"/>
      <w:r>
        <w:drawing>
          <wp:inline distT="0" distR="0" distB="0" distL="0">
            <wp:extent cx="5267325" cy="2553123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890-1529830861775" w:id="38"/>
      <w:bookmarkEnd w:id="38"/>
      <w:r>
        <w:rPr>
          <w:rFonts w:ascii="SimSun" w:hAnsi="SimSun" w:cs="SimSun" w:eastAsia="SimSun"/>
          <w:sz w:val="28"/>
        </w:rPr>
        <w:t>jdk1.5之后，单元素的枚举类型已经成为实现Singleton的最佳方法，既线程安全，又可避免反射攻击，同时代码也很优雅。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2018-06-24T10:11:13Z</dcterms:created>
  <dc:creator>Apache POI</dc:creator>
</cp:coreProperties>
</file>