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36" w:rsidRDefault="00D377A1" w:rsidP="008A443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3-4. Призначення та сутність  стандарту ДСТУ 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IEC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15946 - 1 та який порядок його застосування.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8A4436" w:rsidRDefault="008A44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377A1" w:rsidRPr="008A4436" w:rsidRDefault="00D377A1" w:rsidP="008A4436">
      <w:pPr>
        <w:pStyle w:val="a6"/>
        <w:ind w:firstLine="0"/>
        <w:rPr>
          <w:b/>
          <w:color w:val="000000" w:themeColor="text1"/>
          <w:sz w:val="24"/>
          <w:lang w:val="ru-RU"/>
        </w:rPr>
      </w:pPr>
      <w:r w:rsidRPr="008A4436">
        <w:rPr>
          <w:b/>
          <w:color w:val="000000" w:themeColor="text1"/>
          <w:sz w:val="24"/>
          <w:lang w:val="ru-RU"/>
        </w:rPr>
        <w:lastRenderedPageBreak/>
        <w:t>4</w:t>
      </w:r>
      <w:r w:rsidRPr="008A4436">
        <w:rPr>
          <w:b/>
          <w:color w:val="000000" w:themeColor="text1"/>
          <w:sz w:val="24"/>
        </w:rPr>
        <w:t>. Назвіть та дайте характеристику загальних параметрів еліптичних кривих, які можуть застосовуватись в криптографії для ЕЦП?</w: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До загальних параметрів еліптичної кривої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Е</w:t>
      </w:r>
      <w:r w:rsidRPr="008A443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над полем </w:t>
      </w: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55pt;height:17.15pt" o:ole="" fillcolor="window">
            <v:imagedata r:id="rId5" o:title=""/>
          </v:shape>
          <o:OLEObject Type="Embed" ProgID="Equation.3" ShapeID="_x0000_i1025" DrawAspect="Content" ObjectID="_1526982686" r:id="rId6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належать такі параметри:</w:t>
      </w:r>
    </w:p>
    <w:p w:rsidR="00D377A1" w:rsidRPr="008A4436" w:rsidRDefault="00D377A1" w:rsidP="008A4436">
      <w:pPr>
        <w:pStyle w:val="a"/>
        <w:spacing w:line="240" w:lineRule="auto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 xml:space="preserve">Розмір поля </w:t>
      </w:r>
      <w:r w:rsidRPr="008A4436">
        <w:rPr>
          <w:position w:val="-12"/>
          <w:sz w:val="24"/>
          <w:szCs w:val="24"/>
          <w:lang w:val="uk-UA"/>
        </w:rPr>
        <w:object w:dxaOrig="260" w:dyaOrig="300">
          <v:shape id="_x0000_i1026" type="#_x0000_t75" style="width:12.85pt;height:15.45pt" o:ole="" fillcolor="window">
            <v:imagedata r:id="rId7" o:title=""/>
          </v:shape>
          <o:OLEObject Type="Embed" ProgID="Equation.3" ShapeID="_x0000_i1026" DrawAspect="Content" ObjectID="_1526982687" r:id="rId8"/>
        </w:object>
      </w:r>
      <w:r w:rsidRPr="008A4436">
        <w:rPr>
          <w:sz w:val="24"/>
          <w:szCs w:val="24"/>
          <w:lang w:val="uk-UA"/>
        </w:rPr>
        <w:t xml:space="preserve">, який визначає базове кінцеве поле </w:t>
      </w:r>
      <w:r w:rsidRPr="008A4436">
        <w:rPr>
          <w:position w:val="-12"/>
          <w:sz w:val="24"/>
          <w:szCs w:val="24"/>
          <w:lang w:val="uk-UA"/>
        </w:rPr>
        <w:object w:dxaOrig="660" w:dyaOrig="360">
          <v:shape id="_x0000_i1027" type="#_x0000_t75" style="width:32.55pt;height:17.15pt" o:ole="" fillcolor="window">
            <v:imagedata r:id="rId5" o:title=""/>
          </v:shape>
          <o:OLEObject Type="Embed" ProgID="Equation.3" ShapeID="_x0000_i1027" DrawAspect="Content" ObjectID="_1526982688" r:id="rId9"/>
        </w:object>
      </w:r>
      <w:r w:rsidRPr="008A4436">
        <w:rPr>
          <w:sz w:val="24"/>
          <w:szCs w:val="24"/>
          <w:lang w:val="uk-UA"/>
        </w:rPr>
        <w:t xml:space="preserve">, де </w:t>
      </w:r>
      <w:r w:rsidRPr="008A4436">
        <w:rPr>
          <w:position w:val="-12"/>
          <w:sz w:val="24"/>
          <w:szCs w:val="24"/>
          <w:lang w:val="uk-UA"/>
        </w:rPr>
        <w:object w:dxaOrig="660" w:dyaOrig="360">
          <v:shape id="_x0000_i1028" type="#_x0000_t75" style="width:32.55pt;height:17.15pt" o:ole="" fillcolor="window">
            <v:imagedata r:id="rId10" o:title=""/>
          </v:shape>
          <o:OLEObject Type="Embed" ProgID="Equation.3" ShapeID="_x0000_i1028" DrawAspect="Content" ObjectID="_1526982689" r:id="rId11"/>
        </w:object>
      </w:r>
      <w:r w:rsidRPr="008A4436">
        <w:rPr>
          <w:sz w:val="24"/>
          <w:szCs w:val="24"/>
          <w:lang w:val="uk-UA"/>
        </w:rPr>
        <w:t xml:space="preserve"> повинно бути простим числом.</w:t>
      </w:r>
    </w:p>
    <w:p w:rsidR="00D377A1" w:rsidRPr="008A4436" w:rsidRDefault="00D377A1" w:rsidP="008A4436">
      <w:pPr>
        <w:pStyle w:val="a"/>
        <w:tabs>
          <w:tab w:val="left" w:pos="708"/>
        </w:tabs>
        <w:spacing w:line="240" w:lineRule="auto"/>
        <w:ind w:left="0" w:firstLine="709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 xml:space="preserve">Бітовий рядок </w:t>
      </w:r>
      <w:r w:rsidRPr="008A4436">
        <w:rPr>
          <w:position w:val="-6"/>
          <w:sz w:val="24"/>
          <w:szCs w:val="24"/>
          <w:lang w:val="uk-UA"/>
        </w:rPr>
        <w:object w:dxaOrig="760" w:dyaOrig="300">
          <v:shape id="_x0000_i1029" type="#_x0000_t75" style="width:36.85pt;height:15.45pt" o:ole="" fillcolor="window">
            <v:imagedata r:id="rId12" o:title=""/>
          </v:shape>
          <o:OLEObject Type="Embed" ProgID="Equation.3" ShapeID="_x0000_i1029" DrawAspect="Content" ObjectID="_1526982690" r:id="rId13"/>
        </w:object>
      </w:r>
      <w:r w:rsidRPr="008A4436">
        <w:rPr>
          <w:sz w:val="24"/>
          <w:szCs w:val="24"/>
          <w:lang w:val="uk-UA"/>
        </w:rPr>
        <w:t xml:space="preserve">, якщо еліптична крива генерована випадково. У [22] наведено приклад того, як генерувати випадкову еліптичну криву та контролювати її параметри, використовуючи для ініціалізації рядок </w:t>
      </w:r>
      <w:r w:rsidRPr="008A4436">
        <w:rPr>
          <w:position w:val="-6"/>
          <w:sz w:val="24"/>
          <w:szCs w:val="24"/>
          <w:lang w:val="uk-UA"/>
        </w:rPr>
        <w:object w:dxaOrig="520" w:dyaOrig="280">
          <v:shape id="_x0000_i1030" type="#_x0000_t75" style="width:27.45pt;height:12.85pt" o:ole="" fillcolor="window">
            <v:imagedata r:id="rId14" o:title=""/>
          </v:shape>
          <o:OLEObject Type="Embed" ProgID="Equation.3" ShapeID="_x0000_i1030" DrawAspect="Content" ObjectID="_1526982691" r:id="rId15"/>
        </w:object>
      </w:r>
      <w:r w:rsidRPr="008A4436">
        <w:rPr>
          <w:sz w:val="24"/>
          <w:szCs w:val="24"/>
          <w:lang w:val="uk-UA"/>
        </w:rPr>
        <w:t xml:space="preserve"> (необов’язково).</w:t>
      </w:r>
    </w:p>
    <w:p w:rsidR="00D377A1" w:rsidRPr="008A4436" w:rsidRDefault="00D377A1" w:rsidP="008A4436">
      <w:pPr>
        <w:pStyle w:val="a"/>
        <w:tabs>
          <w:tab w:val="left" w:pos="708"/>
        </w:tabs>
        <w:spacing w:line="240" w:lineRule="auto"/>
        <w:ind w:left="0" w:firstLine="709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 xml:space="preserve">Параметри </w:t>
      </w:r>
      <w:r w:rsidRPr="008A4436">
        <w:rPr>
          <w:position w:val="-6"/>
          <w:sz w:val="24"/>
          <w:szCs w:val="24"/>
          <w:lang w:val="uk-UA"/>
        </w:rPr>
        <w:object w:dxaOrig="220" w:dyaOrig="240">
          <v:shape id="_x0000_i1031" type="#_x0000_t75" style="width:10.3pt;height:12.85pt" o:ole="" fillcolor="window">
            <v:imagedata r:id="rId16" o:title=""/>
          </v:shape>
          <o:OLEObject Type="Embed" ProgID="Equation.3" ShapeID="_x0000_i1031" DrawAspect="Content" ObjectID="_1526982692" r:id="rId17"/>
        </w:object>
      </w:r>
      <w:r w:rsidRPr="008A4436">
        <w:rPr>
          <w:sz w:val="24"/>
          <w:szCs w:val="24"/>
          <w:lang w:val="uk-UA"/>
        </w:rPr>
        <w:t xml:space="preserve"> та </w:t>
      </w:r>
      <w:r w:rsidRPr="008A4436">
        <w:rPr>
          <w:position w:val="-6"/>
          <w:sz w:val="24"/>
          <w:szCs w:val="24"/>
          <w:lang w:val="uk-UA"/>
        </w:rPr>
        <w:object w:dxaOrig="200" w:dyaOrig="300">
          <v:shape id="_x0000_i1032" type="#_x0000_t75" style="width:10.3pt;height:15.45pt" o:ole="" fillcolor="window">
            <v:imagedata r:id="rId18" o:title=""/>
          </v:shape>
          <o:OLEObject Type="Embed" ProgID="Equation.3" ShapeID="_x0000_i1032" DrawAspect="Content" ObjectID="_1526982693" r:id="rId19"/>
        </w:object>
      </w:r>
      <w:r w:rsidRPr="008A4436">
        <w:rPr>
          <w:sz w:val="24"/>
          <w:szCs w:val="24"/>
          <w:lang w:val="uk-UA"/>
        </w:rPr>
        <w:t xml:space="preserve"> еліптичної кривої, які визначають рівняння еліптичної кривої </w:t>
      </w:r>
      <w:r w:rsidRPr="008A4436">
        <w:rPr>
          <w:position w:val="-4"/>
          <w:sz w:val="24"/>
          <w:szCs w:val="24"/>
          <w:lang w:val="uk-UA"/>
        </w:rPr>
        <w:object w:dxaOrig="260" w:dyaOrig="280">
          <v:shape id="_x0000_i1033" type="#_x0000_t75" style="width:12.85pt;height:12.85pt" o:ole="" fillcolor="window">
            <v:imagedata r:id="rId20" o:title=""/>
          </v:shape>
          <o:OLEObject Type="Embed" ProgID="Equation.3" ShapeID="_x0000_i1033" DrawAspect="Content" ObjectID="_1526982694" r:id="rId21"/>
        </w:object>
      </w:r>
      <w:r w:rsidRPr="008A4436">
        <w:rPr>
          <w:sz w:val="24"/>
          <w:szCs w:val="24"/>
          <w:lang w:val="uk-UA"/>
        </w:rPr>
        <w:t xml:space="preserve">, що використовується: </w:t>
      </w:r>
      <w:r w:rsidRPr="008A4436">
        <w:rPr>
          <w:position w:val="-12"/>
          <w:sz w:val="24"/>
          <w:szCs w:val="24"/>
          <w:lang w:val="uk-UA"/>
        </w:rPr>
        <w:object w:dxaOrig="1900" w:dyaOrig="440">
          <v:shape id="_x0000_i1034" type="#_x0000_t75" style="width:96.85pt;height:22.3pt" o:ole="" fillcolor="window">
            <v:imagedata r:id="rId22" o:title=""/>
          </v:shape>
          <o:OLEObject Type="Embed" ProgID="Equation.3" ShapeID="_x0000_i1034" DrawAspect="Content" ObjectID="_1526982695" r:id="rId23"/>
        </w:object>
      </w:r>
      <w:r w:rsidRPr="008A4436">
        <w:rPr>
          <w:sz w:val="24"/>
          <w:szCs w:val="24"/>
          <w:lang w:val="uk-UA"/>
        </w:rPr>
        <w:t>.</w:t>
      </w:r>
    </w:p>
    <w:p w:rsidR="00D377A1" w:rsidRPr="008A4436" w:rsidRDefault="00D377A1" w:rsidP="008A4436">
      <w:pPr>
        <w:pStyle w:val="a"/>
        <w:tabs>
          <w:tab w:val="left" w:pos="708"/>
        </w:tabs>
        <w:spacing w:line="240" w:lineRule="auto"/>
        <w:ind w:left="0" w:firstLine="709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 xml:space="preserve">Базова точка </w:t>
      </w:r>
      <w:r w:rsidRPr="008A4436">
        <w:rPr>
          <w:position w:val="-12"/>
          <w:sz w:val="24"/>
          <w:szCs w:val="24"/>
          <w:lang w:val="uk-UA"/>
        </w:rPr>
        <w:object w:dxaOrig="1579" w:dyaOrig="380">
          <v:shape id="_x0000_i1035" type="#_x0000_t75" style="width:78.85pt;height:19.7pt" o:ole="" fillcolor="window">
            <v:imagedata r:id="rId24" o:title=""/>
          </v:shape>
          <o:OLEObject Type="Embed" ProgID="Equation.3" ShapeID="_x0000_i1035" DrawAspect="Content" ObjectID="_1526982696" r:id="rId25"/>
        </w:object>
      </w:r>
      <w:r w:rsidRPr="008A4436">
        <w:rPr>
          <w:sz w:val="24"/>
          <w:szCs w:val="24"/>
          <w:lang w:val="uk-UA"/>
        </w:rPr>
        <w:t xml:space="preserve"> порядку </w:t>
      </w:r>
      <w:r w:rsidRPr="008A4436">
        <w:rPr>
          <w:position w:val="-6"/>
          <w:sz w:val="24"/>
          <w:szCs w:val="24"/>
          <w:lang w:val="uk-UA"/>
        </w:rPr>
        <w:object w:dxaOrig="220" w:dyaOrig="240">
          <v:shape id="_x0000_i1036" type="#_x0000_t75" style="width:10.3pt;height:12.85pt" o:ole="" fillcolor="window">
            <v:imagedata r:id="rId26" o:title=""/>
          </v:shape>
          <o:OLEObject Type="Embed" ProgID="Equation.3" ShapeID="_x0000_i1036" DrawAspect="Content" ObjectID="_1526982697" r:id="rId27"/>
        </w:object>
      </w:r>
      <w:r w:rsidRPr="008A4436">
        <w:rPr>
          <w:sz w:val="24"/>
          <w:szCs w:val="24"/>
          <w:lang w:val="uk-UA"/>
        </w:rPr>
        <w:t xml:space="preserve"> з координатами </w:t>
      </w:r>
      <w:r w:rsidRPr="008A4436">
        <w:rPr>
          <w:position w:val="-12"/>
          <w:sz w:val="24"/>
          <w:szCs w:val="24"/>
          <w:lang w:val="uk-UA"/>
        </w:rPr>
        <w:object w:dxaOrig="360" w:dyaOrig="380">
          <v:shape id="_x0000_i1037" type="#_x0000_t75" style="width:17.15pt;height:19.7pt" o:ole="" fillcolor="window">
            <v:imagedata r:id="rId28" o:title=""/>
          </v:shape>
          <o:OLEObject Type="Embed" ProgID="Equation.3" ShapeID="_x0000_i1037" DrawAspect="Content" ObjectID="_1526982698" r:id="rId29"/>
        </w:object>
      </w:r>
      <w:r w:rsidRPr="008A4436">
        <w:rPr>
          <w:sz w:val="24"/>
          <w:szCs w:val="24"/>
          <w:lang w:val="uk-UA"/>
        </w:rPr>
        <w:t xml:space="preserve"> та</w:t>
      </w:r>
      <w:r w:rsidRPr="008A4436">
        <w:rPr>
          <w:position w:val="-12"/>
          <w:sz w:val="24"/>
          <w:szCs w:val="24"/>
          <w:lang w:val="uk-UA"/>
        </w:rPr>
        <w:object w:dxaOrig="380" w:dyaOrig="380">
          <v:shape id="_x0000_i1038" type="#_x0000_t75" style="width:19.7pt;height:19.7pt" o:ole="" fillcolor="window">
            <v:imagedata r:id="rId30" o:title=""/>
          </v:shape>
          <o:OLEObject Type="Embed" ProgID="Equation.3" ShapeID="_x0000_i1038" DrawAspect="Content" ObjectID="_1526982699" r:id="rId31"/>
        </w:object>
      </w:r>
      <w:r w:rsidRPr="008A4436">
        <w:rPr>
          <w:sz w:val="24"/>
          <w:szCs w:val="24"/>
          <w:lang w:val="uk-UA"/>
        </w:rPr>
        <w:t>.</w:t>
      </w:r>
    </w:p>
    <w:p w:rsidR="00D377A1" w:rsidRPr="008A4436" w:rsidRDefault="00D377A1" w:rsidP="008A4436">
      <w:pPr>
        <w:pStyle w:val="a"/>
        <w:tabs>
          <w:tab w:val="left" w:pos="708"/>
        </w:tabs>
        <w:spacing w:line="240" w:lineRule="auto"/>
        <w:ind w:left="0" w:firstLine="709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 xml:space="preserve">Порядок </w:t>
      </w:r>
      <w:r w:rsidRPr="008A4436">
        <w:rPr>
          <w:position w:val="-6"/>
          <w:sz w:val="24"/>
          <w:szCs w:val="24"/>
          <w:lang w:val="uk-UA"/>
        </w:rPr>
        <w:object w:dxaOrig="220" w:dyaOrig="240">
          <v:shape id="_x0000_i1039" type="#_x0000_t75" style="width:10.3pt;height:15.45pt" o:ole="" fillcolor="window">
            <v:imagedata r:id="rId26" o:title=""/>
          </v:shape>
          <o:OLEObject Type="Embed" ProgID="Equation.3" ShapeID="_x0000_i1039" DrawAspect="Content" ObjectID="_1526982700" r:id="rId32"/>
        </w:object>
      </w:r>
      <w:r w:rsidRPr="008A4436">
        <w:rPr>
          <w:sz w:val="24"/>
          <w:szCs w:val="24"/>
          <w:lang w:val="uk-UA"/>
        </w:rPr>
        <w:t xml:space="preserve"> базової точки </w:t>
      </w:r>
      <w:r w:rsidRPr="008A4436">
        <w:rPr>
          <w:position w:val="-6"/>
          <w:sz w:val="24"/>
          <w:szCs w:val="24"/>
          <w:lang w:val="uk-UA"/>
        </w:rPr>
        <w:object w:dxaOrig="280" w:dyaOrig="300">
          <v:shape id="_x0000_i1040" type="#_x0000_t75" style="width:12.85pt;height:15.45pt" o:ole="" fillcolor="window">
            <v:imagedata r:id="rId33" o:title=""/>
          </v:shape>
          <o:OLEObject Type="Embed" ProgID="Equation.3" ShapeID="_x0000_i1040" DrawAspect="Content" ObjectID="_1526982701" r:id="rId34"/>
        </w:object>
      </w:r>
      <w:r w:rsidRPr="008A4436">
        <w:rPr>
          <w:sz w:val="24"/>
          <w:szCs w:val="24"/>
          <w:lang w:val="uk-UA"/>
        </w:rPr>
        <w:t xml:space="preserve"> за умови, що </w:t>
      </w:r>
      <w:r w:rsidRPr="008A4436">
        <w:rPr>
          <w:position w:val="-14"/>
          <w:sz w:val="24"/>
          <w:szCs w:val="24"/>
          <w:lang w:val="uk-UA"/>
        </w:rPr>
        <w:object w:dxaOrig="1040" w:dyaOrig="460">
          <v:shape id="_x0000_i1041" type="#_x0000_t75" style="width:52.3pt;height:24.85pt" o:ole="" fillcolor="window">
            <v:imagedata r:id="rId35" o:title=""/>
          </v:shape>
          <o:OLEObject Type="Embed" ProgID="Equation.3" ShapeID="_x0000_i1041" DrawAspect="Content" ObjectID="_1526982702" r:id="rId36"/>
        </w:object>
      </w:r>
      <w:r w:rsidRPr="008A4436">
        <w:rPr>
          <w:sz w:val="24"/>
          <w:szCs w:val="24"/>
          <w:lang w:val="uk-UA"/>
        </w:rPr>
        <w:t xml:space="preserve"> та </w:t>
      </w:r>
      <w:r w:rsidRPr="008A4436">
        <w:rPr>
          <w:position w:val="-6"/>
          <w:sz w:val="24"/>
          <w:szCs w:val="24"/>
          <w:lang w:val="uk-UA"/>
        </w:rPr>
        <w:object w:dxaOrig="220" w:dyaOrig="240">
          <v:shape id="_x0000_i1042" type="#_x0000_t75" style="width:10.3pt;height:12.85pt" o:ole="" fillcolor="window">
            <v:imagedata r:id="rId26" o:title=""/>
          </v:shape>
          <o:OLEObject Type="Embed" ProgID="Equation.3" ShapeID="_x0000_i1042" DrawAspect="Content" ObjectID="_1526982703" r:id="rId37"/>
        </w:object>
      </w:r>
      <w:r w:rsidRPr="008A4436">
        <w:rPr>
          <w:sz w:val="24"/>
          <w:szCs w:val="24"/>
          <w:lang w:val="uk-UA"/>
        </w:rPr>
        <w:t xml:space="preserve"> – просте число.</w:t>
      </w:r>
    </w:p>
    <w:p w:rsidR="00D377A1" w:rsidRPr="008A4436" w:rsidRDefault="00D377A1" w:rsidP="008A4436">
      <w:pPr>
        <w:pStyle w:val="a"/>
        <w:tabs>
          <w:tab w:val="left" w:pos="708"/>
        </w:tabs>
        <w:spacing w:line="240" w:lineRule="auto"/>
        <w:ind w:left="0" w:firstLine="709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 xml:space="preserve">Кофактор </w:t>
      </w:r>
      <w:r w:rsidRPr="008A4436">
        <w:rPr>
          <w:position w:val="-6"/>
          <w:sz w:val="24"/>
          <w:szCs w:val="24"/>
          <w:lang w:val="uk-UA"/>
        </w:rPr>
        <w:object w:dxaOrig="220" w:dyaOrig="300">
          <v:shape id="_x0000_i1043" type="#_x0000_t75" style="width:10.3pt;height:15.45pt" o:ole="" fillcolor="window">
            <v:imagedata r:id="rId38" o:title=""/>
          </v:shape>
          <o:OLEObject Type="Embed" ProgID="Equation.3" ShapeID="_x0000_i1043" DrawAspect="Content" ObjectID="_1526982704" r:id="rId39"/>
        </w:object>
      </w:r>
      <w:r w:rsidRPr="008A4436">
        <w:rPr>
          <w:sz w:val="24"/>
          <w:szCs w:val="24"/>
          <w:lang w:val="uk-UA"/>
        </w:rPr>
        <w:t xml:space="preserve"> взаємозв’язку порядку кривої </w:t>
      </w:r>
      <w:r w:rsidRPr="008A4436">
        <w:rPr>
          <w:position w:val="-4"/>
          <w:sz w:val="24"/>
          <w:szCs w:val="24"/>
          <w:lang w:val="uk-UA"/>
        </w:rPr>
        <w:object w:dxaOrig="440" w:dyaOrig="280">
          <v:shape id="_x0000_i1044" type="#_x0000_t75" style="width:22.3pt;height:12.85pt" o:ole="" fillcolor="window">
            <v:imagedata r:id="rId40" o:title=""/>
          </v:shape>
          <o:OLEObject Type="Embed" ProgID="Equation.3" ShapeID="_x0000_i1044" DrawAspect="Content" ObjectID="_1526982705" r:id="rId41"/>
        </w:object>
      </w:r>
      <w:r w:rsidRPr="008A4436">
        <w:rPr>
          <w:sz w:val="24"/>
          <w:szCs w:val="24"/>
          <w:lang w:val="uk-UA"/>
        </w:rPr>
        <w:t xml:space="preserve"> та порядку базової точки </w:t>
      </w:r>
      <w:r w:rsidRPr="008A4436">
        <w:rPr>
          <w:position w:val="-6"/>
          <w:sz w:val="24"/>
          <w:szCs w:val="24"/>
          <w:lang w:val="uk-UA"/>
        </w:rPr>
        <w:object w:dxaOrig="200" w:dyaOrig="220">
          <v:shape id="_x0000_i1045" type="#_x0000_t75" style="width:10.3pt;height:10.3pt" o:ole="" fillcolor="window">
            <v:imagedata r:id="rId42" o:title=""/>
          </v:shape>
          <o:OLEObject Type="Embed" ProgID="Equation.3" ShapeID="_x0000_i1045" DrawAspect="Content" ObjectID="_1526982706" r:id="rId43"/>
        </w:object>
      </w:r>
      <w:r w:rsidRPr="008A4436">
        <w:rPr>
          <w:position w:val="-6"/>
          <w:sz w:val="24"/>
          <w:szCs w:val="24"/>
          <w:lang w:val="uk-UA"/>
        </w:rPr>
        <w:t>,</w:t>
      </w:r>
      <w:r w:rsidRPr="008A4436">
        <w:rPr>
          <w:sz w:val="24"/>
          <w:szCs w:val="24"/>
          <w:lang w:val="uk-UA"/>
        </w:rPr>
        <w:t xml:space="preserve"> причому </w:t>
      </w:r>
      <w:r w:rsidRPr="008A4436">
        <w:rPr>
          <w:position w:val="-6"/>
          <w:sz w:val="24"/>
          <w:szCs w:val="24"/>
          <w:lang w:val="uk-UA"/>
        </w:rPr>
        <w:object w:dxaOrig="1140" w:dyaOrig="300">
          <v:shape id="_x0000_i1046" type="#_x0000_t75" style="width:57.45pt;height:15.45pt" o:ole="" fillcolor="window">
            <v:imagedata r:id="rId44" o:title=""/>
          </v:shape>
          <o:OLEObject Type="Embed" ProgID="Equation.3" ShapeID="_x0000_i1046" DrawAspect="Content" ObjectID="_1526982707" r:id="rId45"/>
        </w:object>
      </w:r>
      <w:r w:rsidRPr="008A4436">
        <w:rPr>
          <w:sz w:val="24"/>
          <w:szCs w:val="24"/>
          <w:lang w:val="uk-UA"/>
        </w:rPr>
        <w:t>.</w:t>
      </w:r>
    </w:p>
    <w:p w:rsidR="00D377A1" w:rsidRPr="008A4436" w:rsidRDefault="00D377A1" w:rsidP="008A4436">
      <w:pPr>
        <w:pStyle w:val="a"/>
        <w:tabs>
          <w:tab w:val="left" w:pos="708"/>
        </w:tabs>
        <w:spacing w:line="240" w:lineRule="auto"/>
        <w:ind w:left="0" w:firstLine="709"/>
        <w:rPr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>Крива, тобто її параметри 1–6, ні в якому разі не повинні вибиратись із переліку значень, що виключені зі списку (не рекомендуються або заборонені).</w: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Проведений аналіз дозволив сформулювати вимоги до розміру та властивостей загальних параметрів еліптичних кривих. Сутність цих вимог викладена нижче.</w: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Порядок кривої </w:t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800" w:dyaOrig="300">
          <v:shape id="_x0000_i1047" type="#_x0000_t75" style="width:39.45pt;height:15.45pt" o:ole="" fillcolor="window">
            <v:imagedata r:id="rId46" o:title=""/>
          </v:shape>
          <o:OLEObject Type="Embed" ProgID="Equation.3" ShapeID="_x0000_i1047" DrawAspect="Content" ObjectID="_1526982708" r:id="rId4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порядок </w:t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20" w:dyaOrig="240">
          <v:shape id="_x0000_i1048" type="#_x0000_t75" style="width:10.3pt;height:12.85pt" o:ole="" fillcolor="window">
            <v:imagedata r:id="rId48" o:title=""/>
          </v:shape>
          <o:OLEObject Type="Embed" ProgID="Equation.3" ShapeID="_x0000_i1048" DrawAspect="Content" ObjectID="_1526982709" r:id="rId4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базової точки </w:t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280" w:dyaOrig="300">
          <v:shape id="_x0000_i1049" type="#_x0000_t75" style="width:12.85pt;height:15.45pt" o:ole="" fillcolor="window">
            <v:imagedata r:id="rId50" o:title=""/>
          </v:shape>
          <o:OLEObject Type="Embed" ProgID="Equation.3" ShapeID="_x0000_i1049" DrawAspect="Content" ObjectID="_1526982710" r:id="rId5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еліптичної кривої та модуль перетворення </w:t>
      </w: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00">
          <v:shape id="_x0000_i1050" type="#_x0000_t75" style="width:12.85pt;height:15.45pt" o:ole="" fillcolor="window">
            <v:imagedata r:id="rId7" o:title=""/>
          </v:shape>
          <o:OLEObject Type="Embed" ProgID="Equation.3" ShapeID="_x0000_i1050" DrawAspect="Content" ObjectID="_1526982711" r:id="rId52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взаємопов’язані: </w:t>
      </w:r>
      <w:r w:rsidRPr="008A4436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3420" w:dyaOrig="460">
          <v:shape id="_x0000_i1051" type="#_x0000_t75" style="width:327.45pt;height:44.55pt" o:ole="" fillcolor="window">
            <v:imagedata r:id="rId53" o:title=""/>
          </v:shape>
          <o:OLEObject Type="Embed" ProgID="Equation.3" ShapeID="_x0000_i1051" DrawAspect="Content" ObjectID="_1526982712" r:id="rId54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920" w:dyaOrig="300">
          <v:shape id="_x0000_i1052" type="#_x0000_t75" style="width:77.15pt;height:24.85pt" o:ole="" fillcolor="window">
            <v:imagedata r:id="rId55" o:title=""/>
          </v:shape>
          <o:OLEObject Type="Embed" ProgID="Equation.3" ShapeID="_x0000_i1052" DrawAspect="Content" ObjectID="_1526982713" r:id="rId56"/>
        </w:objec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1040" w:dyaOrig="460">
          <v:shape id="_x0000_i1053" type="#_x0000_t75" style="width:74.55pt;height:32.55pt" o:ole="" fillcolor="window">
            <v:imagedata r:id="rId57" o:title=""/>
          </v:shape>
          <o:OLEObject Type="Embed" ProgID="Equation.3" ShapeID="_x0000_i1053" DrawAspect="Content" ObjectID="_1526982714" r:id="rId58"/>
        </w:object>
      </w:r>
      <w:r w:rsidRPr="008A4436">
        <w:rPr>
          <w:rFonts w:ascii="Times New Roman" w:hAnsi="Times New Roman" w:cs="Times New Roman"/>
          <w:position w:val="-14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position w:val="-14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900" w:dyaOrig="380">
          <v:shape id="_x0000_i1054" type="#_x0000_t75" style="width:77.15pt;height:32.55pt" o:ole="" fillcolor="window">
            <v:imagedata r:id="rId59" o:title=""/>
          </v:shape>
          <o:OLEObject Type="Embed" ProgID="Equation.3" ShapeID="_x0000_i1054" DrawAspect="Content" ObjectID="_1526982715" r:id="rId60"/>
        </w:objec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В цілому маємо:</w:t>
      </w:r>
    </w:p>
    <w:p w:rsidR="00D377A1" w:rsidRPr="008A4436" w:rsidRDefault="00D377A1" w:rsidP="008A4436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1179" w:dyaOrig="460">
          <v:shape id="_x0000_i1055" type="#_x0000_t75" style="width:82.3pt;height:32.55pt" o:ole="" fillcolor="window">
            <v:imagedata r:id="rId61" o:title=""/>
          </v:shape>
          <o:OLEObject Type="Embed" ProgID="Equation.3" ShapeID="_x0000_i1055" DrawAspect="Content" ObjectID="_1526982716" r:id="rId62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1179" w:dyaOrig="380">
          <v:shape id="_x0000_i1056" type="#_x0000_t75" style="width:104.55pt;height:35.15pt" o:ole="" fillcolor="window">
            <v:imagedata r:id="rId63" o:title=""/>
          </v:shape>
          <o:OLEObject Type="Embed" ProgID="Equation.3" ShapeID="_x0000_i1056" DrawAspect="Content" ObjectID="_1526982717" r:id="rId64"/>
        </w:objec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3420" w:dyaOrig="460">
          <v:shape id="_x0000_i1057" type="#_x0000_t75" style="width:327.45pt;height:44.55pt" o:ole="" fillcolor="window">
            <v:imagedata r:id="rId53" o:title=""/>
          </v:shape>
          <o:OLEObject Type="Embed" ProgID="Equation.3" ShapeID="_x0000_i1057" DrawAspect="Content" ObjectID="_1526982718" r:id="rId65"/>
        </w:object>
      </w:r>
    </w:p>
    <w:p w:rsidR="00D377A1" w:rsidRPr="008A4436" w:rsidRDefault="00D377A1" w:rsidP="008A443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Співвідношення дозволяють вибрати вказані загальні параметри ЕК.</w:t>
      </w:r>
    </w:p>
    <w:p w:rsidR="00D377A1" w:rsidRPr="008A4436" w:rsidRDefault="00D377A1" w:rsidP="008A4436">
      <w:pPr>
        <w:pStyle w:val="a6"/>
        <w:rPr>
          <w:b/>
          <w:sz w:val="24"/>
        </w:rPr>
      </w:pP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Параметри еліптичної кривої над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F(q),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включаючи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особливі випадки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F(p)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(2</w:t>
      </w:r>
      <w:r w:rsidRPr="008A4436">
        <w:rPr>
          <w:rFonts w:ascii="Times New Roman" w:hAnsi="Times New Roman" w:cs="Times New Roman"/>
          <w:i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), мають визначати: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– розмір поля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q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p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,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який визначає базове скінченне поле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F(q)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p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має бути простим числом, і вказує на базис, що використовується для представлення елементів поля у разі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m &gt; 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1;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– якщо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q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p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, причому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p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&gt; 3, два елементи поля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a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і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b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у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q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), які визначають рівняння еліптичної кривої: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E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x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+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ax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+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b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Cambria Math" w:cs="Times New Roman"/>
          <w:sz w:val="24"/>
          <w:szCs w:val="24"/>
          <w:lang w:val="uk-UA"/>
        </w:rPr>
        <w:t>⎯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якщо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q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= 2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то два елементи поля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a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і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b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у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(2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), які визначають рівняння еліптичної кривої: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E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+ xy = x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+ ax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+ b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Cambria Math" w:cs="Times New Roman"/>
          <w:sz w:val="24"/>
          <w:szCs w:val="24"/>
          <w:lang w:val="uk-UA"/>
        </w:rPr>
        <w:t>⎯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якщо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q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= 3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то два елементи поля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a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і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b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у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(3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), які визначають рівняння еліптичної кривої: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E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= x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+ ax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2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+ b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Cambria Math" w:cs="Times New Roman"/>
          <w:sz w:val="24"/>
          <w:szCs w:val="24"/>
          <w:lang w:val="uk-UA"/>
        </w:rPr>
        <w:t>⎯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поля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x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G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і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y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 xml:space="preserve">G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у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q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), які визначають базову точку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G = (x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G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8A443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G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порядку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n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 еліптичній кривій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E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Cambria Math" w:cs="Times New Roman"/>
          <w:sz w:val="24"/>
          <w:szCs w:val="24"/>
          <w:lang w:val="uk-UA"/>
        </w:rPr>
        <w:t>⎯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порядок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базової точки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G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;</w:t>
      </w:r>
    </w:p>
    <w:p w:rsidR="00D377A1" w:rsidRPr="008A4436" w:rsidRDefault="00D377A1" w:rsidP="008A443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Cambria Math" w:cs="Times New Roman"/>
          <w:sz w:val="24"/>
          <w:szCs w:val="24"/>
          <w:lang w:val="uk-UA"/>
        </w:rPr>
        <w:t>⎯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значення кофактора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h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#E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F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>q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))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8A443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n, </w:t>
      </w:r>
      <w:r w:rsidRPr="008A4436">
        <w:rPr>
          <w:rFonts w:ascii="Times New Roman" w:hAnsi="Times New Roman" w:cs="Times New Roman"/>
          <w:iCs/>
          <w:sz w:val="24"/>
          <w:szCs w:val="24"/>
          <w:lang w:val="uk-UA"/>
        </w:rPr>
        <w:t>якщо воно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вимагається базовою схемою криптографічного перетворення.</w:t>
      </w:r>
    </w:p>
    <w:p w:rsidR="00D377A1" w:rsidRPr="008A4436" w:rsidRDefault="00D377A1" w:rsidP="008A4436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Порядок кривої: Еліптична крива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8A4436">
        <w:rPr>
          <w:rFonts w:ascii="Times New Roman" w:hAnsi="Times New Roman"/>
          <w:sz w:val="24"/>
          <w:szCs w:val="24"/>
        </w:rPr>
        <w:t xml:space="preserve">над полем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F(q) </w:t>
      </w:r>
      <w:r w:rsidRPr="008A4436">
        <w:rPr>
          <w:rFonts w:ascii="Times New Roman" w:hAnsi="Times New Roman"/>
          <w:sz w:val="24"/>
          <w:szCs w:val="24"/>
        </w:rPr>
        <w:t xml:space="preserve">має бінарною операцією «+» складання точок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8A4436">
        <w:rPr>
          <w:rFonts w:ascii="Times New Roman" w:hAnsi="Times New Roman"/>
          <w:sz w:val="24"/>
          <w:szCs w:val="24"/>
        </w:rPr>
        <w:t xml:space="preserve">× </w:t>
      </w:r>
      <w:r w:rsidRPr="008A4436">
        <w:rPr>
          <w:rFonts w:ascii="Times New Roman" w:hAnsi="Times New Roman"/>
          <w:sz w:val="24"/>
          <w:szCs w:val="24"/>
        </w:rPr>
        <w:sym w:font="Arial" w:char="F020"/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8A4436">
        <w:rPr>
          <w:rFonts w:ascii="Times New Roman" w:hAnsi="Times New Roman"/>
          <w:sz w:val="24"/>
          <w:szCs w:val="24"/>
        </w:rPr>
        <w:sym w:font="Arial" w:char="F020"/>
      </w:r>
      <w:r w:rsidRPr="008A4436">
        <w:rPr>
          <w:rFonts w:ascii="Times New Roman" w:hAnsi="Times New Roman"/>
          <w:sz w:val="24"/>
          <w:szCs w:val="24"/>
        </w:rPr>
        <w:t xml:space="preserve">→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E, </w:t>
      </w:r>
      <w:r w:rsidRPr="008A4436">
        <w:rPr>
          <w:rFonts w:ascii="Times New Roman" w:hAnsi="Times New Roman"/>
          <w:iCs/>
          <w:sz w:val="24"/>
          <w:szCs w:val="24"/>
        </w:rPr>
        <w:t>для якої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A4436">
        <w:rPr>
          <w:rFonts w:ascii="Times New Roman" w:hAnsi="Times New Roman"/>
          <w:sz w:val="24"/>
          <w:szCs w:val="24"/>
        </w:rPr>
        <w:t xml:space="preserve">двом точкам </w:t>
      </w:r>
      <w:r w:rsidRPr="008A4436">
        <w:rPr>
          <w:rFonts w:ascii="Times New Roman" w:hAnsi="Times New Roman"/>
          <w:i/>
          <w:iCs/>
          <w:sz w:val="24"/>
          <w:szCs w:val="24"/>
        </w:rPr>
        <w:t>Q</w:t>
      </w:r>
      <w:r w:rsidRPr="008A4436">
        <w:rPr>
          <w:rFonts w:ascii="Times New Roman" w:hAnsi="Times New Roman"/>
          <w:iCs/>
          <w:sz w:val="24"/>
          <w:szCs w:val="24"/>
          <w:vertAlign w:val="subscript"/>
        </w:rPr>
        <w:t>1</w:t>
      </w:r>
      <w:r w:rsidRPr="008A4436">
        <w:rPr>
          <w:rFonts w:ascii="Times New Roman" w:hAnsi="Times New Roman"/>
          <w:sz w:val="24"/>
          <w:szCs w:val="24"/>
        </w:rPr>
        <w:t xml:space="preserve">, </w:t>
      </w:r>
      <w:r w:rsidRPr="008A4436">
        <w:rPr>
          <w:rFonts w:ascii="Times New Roman" w:hAnsi="Times New Roman"/>
          <w:i/>
          <w:iCs/>
          <w:sz w:val="24"/>
          <w:szCs w:val="24"/>
        </w:rPr>
        <w:t>Q</w:t>
      </w:r>
      <w:r w:rsidRPr="008A4436">
        <w:rPr>
          <w:rFonts w:ascii="Times New Roman" w:hAnsi="Times New Roman"/>
          <w:iCs/>
          <w:sz w:val="24"/>
          <w:szCs w:val="24"/>
          <w:vertAlign w:val="subscript"/>
        </w:rPr>
        <w:t>2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A4436">
        <w:rPr>
          <w:rFonts w:ascii="Times New Roman" w:hAnsi="Times New Roman"/>
          <w:sz w:val="24"/>
          <w:szCs w:val="24"/>
        </w:rPr>
        <w:t xml:space="preserve">на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8A4436">
        <w:rPr>
          <w:rFonts w:ascii="Times New Roman" w:hAnsi="Times New Roman"/>
          <w:iCs/>
          <w:sz w:val="24"/>
          <w:szCs w:val="24"/>
        </w:rPr>
        <w:t>може бути обчислена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A4436">
        <w:rPr>
          <w:rFonts w:ascii="Times New Roman" w:hAnsi="Times New Roman"/>
          <w:sz w:val="24"/>
          <w:szCs w:val="24"/>
        </w:rPr>
        <w:t xml:space="preserve">третя точка </w:t>
      </w:r>
      <w:r w:rsidRPr="008A4436">
        <w:rPr>
          <w:rFonts w:ascii="Times New Roman" w:hAnsi="Times New Roman"/>
          <w:i/>
          <w:iCs/>
          <w:sz w:val="24"/>
          <w:szCs w:val="24"/>
        </w:rPr>
        <w:t>Q</w:t>
      </w:r>
      <w:r w:rsidRPr="008A4436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A4436">
        <w:rPr>
          <w:rFonts w:ascii="Times New Roman" w:hAnsi="Times New Roman"/>
          <w:sz w:val="24"/>
          <w:szCs w:val="24"/>
        </w:rPr>
        <w:t xml:space="preserve">+ </w:t>
      </w:r>
      <w:r w:rsidRPr="008A4436">
        <w:rPr>
          <w:rFonts w:ascii="Times New Roman" w:hAnsi="Times New Roman"/>
          <w:i/>
          <w:iCs/>
          <w:sz w:val="24"/>
          <w:szCs w:val="24"/>
        </w:rPr>
        <w:t>Q</w:t>
      </w:r>
      <w:r w:rsidRPr="008A4436"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A4436">
        <w:rPr>
          <w:rFonts w:ascii="Times New Roman" w:hAnsi="Times New Roman"/>
          <w:sz w:val="24"/>
          <w:szCs w:val="24"/>
        </w:rPr>
        <w:t xml:space="preserve">на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E. </w:t>
      </w:r>
      <w:r w:rsidRPr="008A4436">
        <w:rPr>
          <w:rFonts w:ascii="Times New Roman" w:hAnsi="Times New Roman"/>
          <w:iCs/>
          <w:sz w:val="24"/>
          <w:szCs w:val="24"/>
        </w:rPr>
        <w:t>Еліптична крива</w:t>
      </w:r>
      <w:r w:rsidRPr="008A4436">
        <w:rPr>
          <w:rFonts w:ascii="Times New Roman" w:hAnsi="Times New Roman"/>
          <w:sz w:val="24"/>
          <w:szCs w:val="24"/>
        </w:rPr>
        <w:t xml:space="preserve"> </w:t>
      </w:r>
      <w:r w:rsidRPr="008A4436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8A4436">
        <w:rPr>
          <w:rFonts w:ascii="Times New Roman" w:hAnsi="Times New Roman"/>
          <w:iCs/>
          <w:sz w:val="24"/>
          <w:szCs w:val="24"/>
        </w:rPr>
        <w:t>є</w:t>
      </w:r>
      <w:r w:rsidRPr="008A4436">
        <w:rPr>
          <w:rFonts w:ascii="Times New Roman" w:hAnsi="Times New Roman"/>
          <w:sz w:val="24"/>
          <w:szCs w:val="24"/>
        </w:rPr>
        <w:t xml:space="preserve"> абелевою групою щодо операції «+».</w:t>
      </w:r>
    </w:p>
    <w:p w:rsidR="00D377A1" w:rsidRPr="008A4436" w:rsidRDefault="00D377A1" w:rsidP="008A4436">
      <w:pPr>
        <w:pStyle w:val="TEXT"/>
        <w:spacing w:line="240" w:lineRule="auto"/>
        <w:ind w:firstLine="0"/>
        <w:rPr>
          <w:sz w:val="24"/>
          <w:szCs w:val="24"/>
        </w:rPr>
      </w:pPr>
      <w:r w:rsidRPr="008A4436">
        <w:rPr>
          <w:sz w:val="24"/>
          <w:szCs w:val="24"/>
        </w:rPr>
        <w:t xml:space="preserve">Число точок еліптичної кривої </w:t>
      </w:r>
      <w:r w:rsidRPr="008A4436">
        <w:rPr>
          <w:i/>
          <w:iCs/>
          <w:sz w:val="24"/>
          <w:szCs w:val="24"/>
        </w:rPr>
        <w:t xml:space="preserve">E </w:t>
      </w:r>
      <w:r w:rsidRPr="008A4436">
        <w:rPr>
          <w:iCs/>
          <w:sz w:val="24"/>
          <w:szCs w:val="24"/>
        </w:rPr>
        <w:t>(</w:t>
      </w:r>
      <w:r w:rsidRPr="008A4436">
        <w:rPr>
          <w:sz w:val="24"/>
          <w:szCs w:val="24"/>
        </w:rPr>
        <w:t xml:space="preserve">включаючи точку нескінченності </w:t>
      </w:r>
      <w:r w:rsidRPr="008A4436">
        <w:rPr>
          <w:iCs/>
          <w:sz w:val="24"/>
          <w:szCs w:val="24"/>
        </w:rPr>
        <w:t>0</w:t>
      </w:r>
      <w:r w:rsidRPr="008A4436">
        <w:rPr>
          <w:i/>
          <w:iCs/>
          <w:sz w:val="24"/>
          <w:szCs w:val="24"/>
          <w:vertAlign w:val="subscript"/>
        </w:rPr>
        <w:t>E</w:t>
      </w:r>
      <w:r w:rsidRPr="008A4436">
        <w:rPr>
          <w:sz w:val="24"/>
          <w:szCs w:val="24"/>
        </w:rPr>
        <w:t xml:space="preserve">) називається порядком </w:t>
      </w:r>
      <w:r w:rsidRPr="008A4436">
        <w:rPr>
          <w:i/>
          <w:iCs/>
          <w:sz w:val="24"/>
          <w:szCs w:val="24"/>
        </w:rPr>
        <w:t xml:space="preserve">E </w:t>
      </w:r>
      <w:r w:rsidRPr="008A4436">
        <w:rPr>
          <w:sz w:val="24"/>
          <w:szCs w:val="24"/>
        </w:rPr>
        <w:t xml:space="preserve">і позначається як </w:t>
      </w:r>
      <w:r w:rsidRPr="008A4436">
        <w:rPr>
          <w:i/>
          <w:iCs/>
          <w:sz w:val="24"/>
          <w:szCs w:val="24"/>
        </w:rPr>
        <w:t>#E</w:t>
      </w:r>
      <w:r w:rsidRPr="008A4436">
        <w:rPr>
          <w:i/>
          <w:sz w:val="24"/>
          <w:szCs w:val="24"/>
        </w:rPr>
        <w:t>(</w:t>
      </w:r>
      <w:r w:rsidRPr="008A4436">
        <w:rPr>
          <w:i/>
          <w:iCs/>
          <w:sz w:val="24"/>
          <w:szCs w:val="24"/>
        </w:rPr>
        <w:t xml:space="preserve">F(q)). </w:t>
      </w:r>
      <w:r w:rsidRPr="008A4436">
        <w:rPr>
          <w:sz w:val="24"/>
          <w:szCs w:val="24"/>
        </w:rPr>
        <w:t xml:space="preserve">Порядок кривої </w:t>
      </w:r>
      <w:r w:rsidRPr="008A4436">
        <w:rPr>
          <w:i/>
          <w:iCs/>
          <w:sz w:val="24"/>
          <w:szCs w:val="24"/>
        </w:rPr>
        <w:t>#E</w:t>
      </w:r>
      <w:r w:rsidRPr="008A4436">
        <w:rPr>
          <w:i/>
          <w:sz w:val="24"/>
          <w:szCs w:val="24"/>
        </w:rPr>
        <w:t>(</w:t>
      </w:r>
      <w:r w:rsidRPr="008A4436">
        <w:rPr>
          <w:i/>
          <w:iCs/>
          <w:sz w:val="24"/>
          <w:szCs w:val="24"/>
        </w:rPr>
        <w:t>F(q))</w:t>
      </w:r>
      <w:r w:rsidRPr="008A4436">
        <w:rPr>
          <w:sz w:val="24"/>
          <w:szCs w:val="24"/>
        </w:rPr>
        <w:t xml:space="preserve"> визначається згідно з теоремою Хасе</w:t>
      </w:r>
    </w:p>
    <w:p w:rsidR="00D377A1" w:rsidRPr="008A4436" w:rsidRDefault="00D377A1" w:rsidP="008A4436">
      <w:pPr>
        <w:tabs>
          <w:tab w:val="num" w:pos="700"/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Еліптичні криві можуть бути побудовані над полями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GF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GF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(2</w:t>
      </w:r>
      <w:r w:rsidRPr="008A4436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) та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GF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D377A1" w:rsidRPr="008A4436" w:rsidRDefault="00D377A1" w:rsidP="008A4436">
      <w:pPr>
        <w:tabs>
          <w:tab w:val="num" w:pos="700"/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Параметрами ЕК є числа або поліноми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а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а також базова точка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 її порядок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tabs>
          <w:tab w:val="num" w:pos="700"/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Порядок еліптичної кривої зв’язаний з порядком базової точки, як </w:t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1080" w:dyaOrig="300">
          <v:shape id="_x0000_i1058" type="#_x0000_t75" style="width:54.85pt;height:15.45pt" o:ole="" fillcolor="window">
            <v:imagedata r:id="rId66" o:title=""/>
          </v:shape>
          <o:OLEObject Type="Embed" ProgID="Equation.3" ShapeID="_x0000_i1058" DrawAspect="Content" ObjectID="_1526982719" r:id="rId6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8A4436">
        <w:rPr>
          <w:rFonts w:ascii="Times New Roman" w:hAnsi="Times New Roman" w:cs="Times New Roman"/>
          <w:position w:val="-10"/>
          <w:sz w:val="24"/>
          <w:szCs w:val="24"/>
        </w:rPr>
        <w:object w:dxaOrig="1180" w:dyaOrig="340">
          <v:shape id="_x0000_i1059" type="#_x0000_t75" style="width:59.15pt;height:17.15pt" o:ole="">
            <v:imagedata r:id="rId68" o:title=""/>
          </v:shape>
          <o:OLEObject Type="Embed" ProgID="Equation.3" ShapeID="_x0000_i1059" DrawAspect="Content" ObjectID="_1526982720" r:id="rId69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Усі методи побудови простих чисел можна розділити на 3 класи </w:t>
      </w:r>
      <w:r w:rsidRPr="008A4436">
        <w:rPr>
          <w:rFonts w:ascii="Times New Roman" w:hAnsi="Times New Roman" w:cs="Times New Roman"/>
          <w:sz w:val="24"/>
          <w:szCs w:val="24"/>
        </w:rPr>
        <w:t>[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22</w:t>
      </w:r>
      <w:r w:rsidRPr="008A4436">
        <w:rPr>
          <w:rFonts w:ascii="Times New Roman" w:hAnsi="Times New Roman" w:cs="Times New Roman"/>
          <w:sz w:val="24"/>
          <w:szCs w:val="24"/>
        </w:rPr>
        <w:t>]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377A1" w:rsidRPr="008A4436" w:rsidRDefault="00D377A1" w:rsidP="008A4436">
      <w:pPr>
        <w:numPr>
          <w:ilvl w:val="0"/>
          <w:numId w:val="6"/>
        </w:numPr>
        <w:tabs>
          <w:tab w:val="clear" w:pos="700"/>
          <w:tab w:val="left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аналітичні, що дозволяють побудувати строго прості числа;</w:t>
      </w:r>
    </w:p>
    <w:p w:rsidR="00D377A1" w:rsidRPr="008A4436" w:rsidRDefault="00D377A1" w:rsidP="008A4436">
      <w:pPr>
        <w:numPr>
          <w:ilvl w:val="0"/>
          <w:numId w:val="6"/>
        </w:numPr>
        <w:tabs>
          <w:tab w:val="clear" w:pos="700"/>
          <w:tab w:val="left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"псевдопрості", що дозволяють побудувати псевдопрості числа;</w:t>
      </w:r>
    </w:p>
    <w:p w:rsidR="00D377A1" w:rsidRPr="008A4436" w:rsidRDefault="00D377A1" w:rsidP="008A4436">
      <w:pPr>
        <w:numPr>
          <w:ilvl w:val="0"/>
          <w:numId w:val="6"/>
        </w:numPr>
        <w:tabs>
          <w:tab w:val="clear" w:pos="700"/>
          <w:tab w:val="left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числа, що будуються на основі гіпотез (не доведених)</w: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D377A1" w:rsidRPr="008A4436" w:rsidRDefault="00D377A1" w:rsidP="008A4436">
      <w:pPr>
        <w:tabs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Найбільше розповсюдження знайшов тест Рабінера-Міллера побудови псевдовипадкових чисел </w:t>
      </w:r>
      <w:r w:rsidRPr="008A4436">
        <w:rPr>
          <w:rFonts w:ascii="Times New Roman" w:hAnsi="Times New Roman" w:cs="Times New Roman"/>
          <w:sz w:val="24"/>
          <w:szCs w:val="24"/>
        </w:rPr>
        <w:t>[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8A4436">
        <w:rPr>
          <w:rFonts w:ascii="Times New Roman" w:hAnsi="Times New Roman" w:cs="Times New Roman"/>
          <w:sz w:val="24"/>
          <w:szCs w:val="24"/>
        </w:rPr>
        <w:t>]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Нехай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– непарне, що перевіряється на простоту. Подамо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8A4436">
        <w:rPr>
          <w:rFonts w:ascii="Times New Roman" w:hAnsi="Times New Roman" w:cs="Times New Roman"/>
          <w:sz w:val="24"/>
          <w:szCs w:val="24"/>
        </w:rPr>
        <w:t>-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1 у вигляді: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1320" w:dyaOrig="380">
          <v:shape id="_x0000_i1060" type="#_x0000_t75" style="width:66.85pt;height:19.7pt" o:ole="" fillcolor="window">
            <v:imagedata r:id="rId70" o:title=""/>
          </v:shape>
          <o:OLEObject Type="Embed" ProgID="Equation.3" ShapeID="_x0000_i1060" DrawAspect="Content" ObjectID="_1526982721" r:id="rId7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 (1.97)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В подальшому знайдемо для випадкового цілого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а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2360" w:dyaOrig="480">
          <v:shape id="_x0000_i1061" type="#_x0000_t75" style="width:126.85pt;height:24.85pt" o:ole="" fillcolor="window">
            <v:imagedata r:id="rId72" o:title=""/>
          </v:shape>
          <o:OLEObject Type="Embed" ProgID="Equation.3" ShapeID="_x0000_i1061" DrawAspect="Content" ObjectID="_1526982722" r:id="rId73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 (1.98)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З урахуванням (1.97) маємо, що: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880" w:dyaOrig="499">
          <v:shape id="_x0000_i1062" type="#_x0000_t75" style="width:91.7pt;height:24.85pt" o:ole="" fillcolor="window">
            <v:imagedata r:id="rId74" o:title=""/>
          </v:shape>
          <o:OLEObject Type="Embed" ProgID="Equation.3" ShapeID="_x0000_i1062" DrawAspect="Content" ObjectID="_1526982723" r:id="rId75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 (1.99)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pacing w:val="-2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pacing w:val="-2"/>
          <w:sz w:val="24"/>
          <w:szCs w:val="24"/>
          <w:lang w:val="uk-UA"/>
        </w:rPr>
        <w:t>У ряді (1.98) кожний попередній елемент є коренем з наступного елемента.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960" w:dyaOrig="440">
          <v:shape id="_x0000_i1063" type="#_x0000_t75" style="width:47.15pt;height:22.3pt" o:ole="" fillcolor="window">
            <v:imagedata r:id="rId76" o:title=""/>
          </v:shape>
          <o:OLEObject Type="Embed" ProgID="Equation.3" ShapeID="_x0000_i1063" DrawAspect="Content" ObjectID="_1526982724" r:id="rId7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A4436">
        <w:rPr>
          <w:rFonts w:ascii="Times New Roman" w:hAnsi="Times New Roman" w:cs="Times New Roman"/>
          <w:position w:val="-6"/>
          <w:sz w:val="24"/>
          <w:szCs w:val="24"/>
          <w:lang w:val="uk-UA"/>
        </w:rPr>
        <w:object w:dxaOrig="940" w:dyaOrig="360">
          <v:shape id="_x0000_i1064" type="#_x0000_t75" style="width:47.15pt;height:17.15pt" o:ole="" fillcolor="window">
            <v:imagedata r:id="rId78" o:title=""/>
          </v:shape>
          <o:OLEObject Type="Embed" ProgID="Equation.3" ShapeID="_x0000_i1064" DrawAspect="Content" ObjectID="_1526982725" r:id="rId7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 то ряд (1.98) складається з одиниць, перед якими може з’являтися -1, при цьому</w:t>
      </w:r>
    </w:p>
    <w:p w:rsidR="00D377A1" w:rsidRPr="008A4436" w:rsidRDefault="00D377A1" w:rsidP="008A4436">
      <w:pPr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640" w:dyaOrig="440">
          <v:shape id="_x0000_i1065" type="#_x0000_t75" style="width:77.15pt;height:22.3pt" o:ole="" fillcolor="window">
            <v:imagedata r:id="rId80" o:title=""/>
          </v:shape>
          <o:OLEObject Type="Embed" ProgID="Equation.3" ShapeID="_x0000_i1065" DrawAspect="Content" ObjectID="_1526982726" r:id="rId8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 (1.100)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для всіх 0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sym w:font="Symbol" w:char="F0A3"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j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sym w:font="Symbol" w:char="F0A3"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s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, чи </w:t>
      </w: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000" w:dyaOrig="499">
          <v:shape id="_x0000_i1066" type="#_x0000_t75" style="width:99.45pt;height:24.85pt" o:ole="" fillcolor="window">
            <v:imagedata r:id="rId82" o:title=""/>
          </v:shape>
          <o:OLEObject Type="Embed" ProgID="Equation.3" ShapeID="_x0000_i1066" DrawAspect="Content" ObjectID="_1526982727" r:id="rId83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Число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 що задовольняє хоча б одну умову, називається сильним псевдопростим у змісті Рабінера – Міллера.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Якщо проводити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 xml:space="preserve">t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іспитів, для різних випадкових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а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 то імовірність того, що в кожному іспиті не буде виявлене просте число, не перевищує ¼.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t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іспитах імовірність того, що число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Р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с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складене, визначається як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32"/>
          <w:sz w:val="24"/>
          <w:szCs w:val="24"/>
          <w:lang w:val="uk-UA"/>
        </w:rPr>
        <w:object w:dxaOrig="1939" w:dyaOrig="859">
          <v:shape id="_x0000_i1067" type="#_x0000_t75" style="width:96.85pt;height:45.45pt" o:ole="" fillcolor="window">
            <v:imagedata r:id="rId84" o:title=""/>
          </v:shape>
          <o:OLEObject Type="Embed" ProgID="Equation.3" ShapeID="_x0000_i1067" DrawAspect="Content" ObjectID="_1526982728" r:id="rId85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(1.101)</w:t>
      </w:r>
    </w:p>
    <w:p w:rsidR="00D377A1" w:rsidRPr="008A4436" w:rsidRDefault="00D377A1" w:rsidP="008A4436">
      <w:pPr>
        <w:tabs>
          <w:tab w:val="center" w:pos="4820"/>
          <w:tab w:val="right" w:pos="9498"/>
        </w:tabs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Перевірка з використанням тесту Рабінера-Міллера здійснюється за алгоритмом:</w:t>
      </w:r>
    </w:p>
    <w:p w:rsidR="00D377A1" w:rsidRPr="008A4436" w:rsidRDefault="00D377A1" w:rsidP="008A4436">
      <w:pPr>
        <w:numPr>
          <w:ilvl w:val="0"/>
          <w:numId w:val="5"/>
        </w:numPr>
        <w:tabs>
          <w:tab w:val="clear" w:pos="700"/>
        </w:tabs>
        <w:spacing w:after="0" w:line="240" w:lineRule="auto"/>
        <w:ind w:left="1083" w:hanging="39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500" w:dyaOrig="380">
          <v:shape id="_x0000_i1068" type="#_x0000_t75" style="width:74.55pt;height:19.7pt" o:ole="" fillcolor="window">
            <v:imagedata r:id="rId86" o:title=""/>
          </v:shape>
          <o:OLEObject Type="Embed" ProgID="Equation.3" ShapeID="_x0000_i1068" DrawAspect="Content" ObjectID="_1526982729" r:id="rId8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377A1" w:rsidRPr="008A4436" w:rsidRDefault="00D377A1" w:rsidP="008A4436">
      <w:pPr>
        <w:numPr>
          <w:ilvl w:val="0"/>
          <w:numId w:val="5"/>
        </w:numPr>
        <w:tabs>
          <w:tab w:val="clear" w:pos="700"/>
        </w:tabs>
        <w:spacing w:after="0" w:line="240" w:lineRule="auto"/>
        <w:ind w:left="1083" w:hanging="39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Якщо НСД </w:t>
      </w: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720" w:dyaOrig="360">
          <v:shape id="_x0000_i1069" type="#_x0000_t75" style="width:45.45pt;height:22.3pt" o:ole="" fillcolor="window">
            <v:imagedata r:id="rId88" o:title=""/>
          </v:shape>
          <o:OLEObject Type="Embed" ProgID="Equation.3" ShapeID="_x0000_i1069" DrawAspect="Content" ObjectID="_1526982730" r:id="rId8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sym w:font="Symbol" w:char="F0B9"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1,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– складене;</w:t>
      </w:r>
    </w:p>
    <w:p w:rsidR="00D377A1" w:rsidRPr="008A4436" w:rsidRDefault="00D377A1" w:rsidP="008A4436">
      <w:pPr>
        <w:numPr>
          <w:ilvl w:val="0"/>
          <w:numId w:val="5"/>
        </w:numPr>
        <w:tabs>
          <w:tab w:val="clear" w:pos="700"/>
        </w:tabs>
        <w:spacing w:after="0" w:line="240" w:lineRule="auto"/>
        <w:ind w:left="1083" w:hanging="39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840" w:dyaOrig="440">
          <v:shape id="_x0000_i1070" type="#_x0000_t75" style="width:91.7pt;height:22.3pt" o:ole="" fillcolor="window">
            <v:imagedata r:id="rId90" o:title=""/>
          </v:shape>
          <o:OLEObject Type="Embed" ProgID="Equation.3" ShapeID="_x0000_i1070" DrawAspect="Content" ObjectID="_1526982731" r:id="rId9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377A1" w:rsidRPr="008A4436" w:rsidRDefault="00D377A1" w:rsidP="008A4436">
      <w:pPr>
        <w:numPr>
          <w:ilvl w:val="0"/>
          <w:numId w:val="5"/>
        </w:numPr>
        <w:tabs>
          <w:tab w:val="clear" w:pos="700"/>
        </w:tabs>
        <w:spacing w:after="0" w:line="240" w:lineRule="auto"/>
        <w:ind w:left="1083" w:hanging="39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 w:rsidRPr="008A44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660" w:dyaOrig="380">
          <v:shape id="_x0000_i1071" type="#_x0000_t75" style="width:82.3pt;height:19.7pt" o:ole="" fillcolor="window">
            <v:imagedata r:id="rId92" o:title=""/>
          </v:shape>
          <o:OLEObject Type="Embed" ProgID="Equation.3" ShapeID="_x0000_i1071" DrawAspect="Content" ObjectID="_1526982732" r:id="rId93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– можливо просте;</w:t>
      </w:r>
    </w:p>
    <w:p w:rsidR="00D377A1" w:rsidRPr="008A4436" w:rsidRDefault="00D377A1" w:rsidP="008A4436">
      <w:pPr>
        <w:numPr>
          <w:ilvl w:val="0"/>
          <w:numId w:val="5"/>
        </w:numPr>
        <w:tabs>
          <w:tab w:val="clear" w:pos="700"/>
        </w:tabs>
        <w:spacing w:after="0" w:line="240" w:lineRule="auto"/>
        <w:ind w:left="1083" w:hanging="39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060" w:dyaOrig="480">
          <v:shape id="_x0000_i1072" type="#_x0000_t75" style="width:98.55pt;height:24.85pt" o:ole="" fillcolor="window">
            <v:imagedata r:id="rId94" o:title=""/>
          </v:shape>
          <o:OLEObject Type="Embed" ProgID="Equation.3" ShapeID="_x0000_i1072" DrawAspect="Content" ObjectID="_1526982733" r:id="rId95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доти поки </w:t>
      </w:r>
      <w:r w:rsidRPr="008A4436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860" w:dyaOrig="420">
          <v:shape id="_x0000_i1073" type="#_x0000_t75" style="width:91.7pt;height:19.7pt" o:ole="" fillcolor="window">
            <v:imagedata r:id="rId96" o:title=""/>
          </v:shape>
          <o:OLEObject Type="Embed" ProgID="Equation.3" ShapeID="_x0000_i1073" DrawAspect="Content" ObjectID="_1526982734" r:id="rId9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377A1" w:rsidRPr="008A4436" w:rsidRDefault="00D377A1" w:rsidP="008A4436">
      <w:pPr>
        <w:numPr>
          <w:ilvl w:val="0"/>
          <w:numId w:val="5"/>
        </w:numPr>
        <w:tabs>
          <w:tab w:val="clear" w:pos="700"/>
        </w:tabs>
        <w:spacing w:after="0" w:line="240" w:lineRule="auto"/>
        <w:ind w:left="1083" w:hanging="39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r w:rsidRPr="008A4436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680" w:dyaOrig="420">
          <v:shape id="_x0000_i1074" type="#_x0000_t75" style="width:84.85pt;height:19.7pt" o:ole="" fillcolor="window">
            <v:imagedata r:id="rId98" o:title=""/>
          </v:shape>
          <o:OLEObject Type="Embed" ProgID="Equation.3" ShapeID="_x0000_i1074" DrawAspect="Content" ObjectID="_1526982735" r:id="rId9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– складене;</w:t>
      </w:r>
    </w:p>
    <w:p w:rsidR="008A4436" w:rsidRDefault="00D377A1" w:rsidP="008A4436">
      <w:pPr>
        <w:pStyle w:val="a6"/>
        <w:ind w:firstLine="0"/>
        <w:rPr>
          <w:sz w:val="24"/>
        </w:rPr>
      </w:pPr>
      <w:r w:rsidRPr="008A4436">
        <w:rPr>
          <w:sz w:val="24"/>
        </w:rPr>
        <w:t xml:space="preserve">якщо </w:t>
      </w:r>
      <w:r w:rsidRPr="008A4436">
        <w:rPr>
          <w:position w:val="-16"/>
          <w:sz w:val="24"/>
        </w:rPr>
        <w:object w:dxaOrig="1860" w:dyaOrig="420">
          <v:shape id="_x0000_i1075" type="#_x0000_t75" style="width:91.7pt;height:19.7pt" o:ole="" fillcolor="window">
            <v:imagedata r:id="rId100" o:title=""/>
          </v:shape>
          <o:OLEObject Type="Embed" ProgID="Equation.3" ShapeID="_x0000_i1075" DrawAspect="Content" ObjectID="_1526982736" r:id="rId101"/>
        </w:object>
      </w:r>
      <w:r w:rsidRPr="008A4436">
        <w:rPr>
          <w:sz w:val="24"/>
        </w:rPr>
        <w:t xml:space="preserve">, </w:t>
      </w:r>
      <w:r w:rsidRPr="008A4436">
        <w:rPr>
          <w:i/>
          <w:sz w:val="24"/>
        </w:rPr>
        <w:t>m</w:t>
      </w:r>
      <w:r w:rsidRPr="008A4436">
        <w:rPr>
          <w:sz w:val="24"/>
        </w:rPr>
        <w:t xml:space="preserve"> – можливо просте.</w:t>
      </w:r>
    </w:p>
    <w:p w:rsidR="008A4436" w:rsidRDefault="008A443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sz w:val="24"/>
        </w:rPr>
        <w:br w:type="page"/>
      </w:r>
    </w:p>
    <w:p w:rsidR="00D377A1" w:rsidRPr="008A4436" w:rsidRDefault="00D377A1" w:rsidP="008A4436">
      <w:pPr>
        <w:pStyle w:val="a6"/>
        <w:ind w:firstLine="0"/>
        <w:rPr>
          <w:color w:val="000000" w:themeColor="text1"/>
          <w:sz w:val="24"/>
          <w:lang w:val="ru-RU"/>
        </w:rPr>
      </w:pPr>
    </w:p>
    <w:p w:rsidR="008A4436" w:rsidRDefault="00D377A1" w:rsidP="008A443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5-6. Призначення та сутність  стандарту ДСТУ 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IEC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15946 - 3 та який порядок його застосування.</w:t>
      </w:r>
      <w:r w:rsidRPr="008A4436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8A4436" w:rsidRDefault="008A44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377A1" w:rsidRPr="008A4436" w:rsidRDefault="00D377A1" w:rsidP="008A443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436">
        <w:rPr>
          <w:rFonts w:ascii="Times New Roman" w:hAnsi="Times New Roman" w:cs="Times New Roman"/>
          <w:b/>
          <w:sz w:val="24"/>
          <w:szCs w:val="24"/>
        </w:rPr>
        <w:t>6.Дайте визначення Галуа  та які умови існування скінченного поля Галуа  F(р</w:t>
      </w:r>
      <w:r w:rsidRPr="008A4436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m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)? </w:t>
      </w:r>
      <w:proofErr w:type="gramStart"/>
      <w:r w:rsidRPr="008A4436">
        <w:rPr>
          <w:rFonts w:ascii="Times New Roman" w:hAnsi="Times New Roman" w:cs="Times New Roman"/>
          <w:b/>
          <w:sz w:val="24"/>
          <w:szCs w:val="24"/>
        </w:rPr>
        <w:t>Дайте визначення та які основні властивості ел</w:t>
      </w:r>
      <w:proofErr w:type="gramEnd"/>
      <w:r w:rsidRPr="008A4436">
        <w:rPr>
          <w:rFonts w:ascii="Times New Roman" w:hAnsi="Times New Roman" w:cs="Times New Roman"/>
          <w:b/>
          <w:sz w:val="24"/>
          <w:szCs w:val="24"/>
        </w:rPr>
        <w:t>іптичної криві над скінченним полем Галуа F(2</w:t>
      </w:r>
      <w:r w:rsidRPr="008A4436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m</w:t>
      </w:r>
      <w:r w:rsidRPr="008A4436">
        <w:rPr>
          <w:rFonts w:ascii="Times New Roman" w:hAnsi="Times New Roman" w:cs="Times New Roman"/>
          <w:b/>
          <w:sz w:val="24"/>
          <w:szCs w:val="24"/>
        </w:rPr>
        <w:t>)?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Для будь-якого позитивного цілого m і простого p існує скінченне поле Галуа з точно p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елементів. Це поле унікальне й визначається з точністю до ізоморфізму та називається скінченним полем F(p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Необхідно враховувати, що F(p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 – це загальне позначення, його частковими випадками є поле F(p) для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m = 1 і поле F(2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) для p = 2. Якщо p = 2, то елементи поля можуть бути ідентифіковані за допомогою бітових рядків довжини m, і сума двох елементів поля визначається як побітове XOR (сума за модулем 2) двох бітових рядків.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Визначення скінченного поля F(p</w:t>
      </w:r>
      <w:r w:rsidRPr="008A4436">
        <w:rPr>
          <w:rFonts w:ascii="Times New Roman" w:hAnsi="Times New Roman" w:cs="Times New Roman"/>
          <w:sz w:val="24"/>
          <w:szCs w:val="24"/>
          <w:u w:val="single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).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Для будь-яких простих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90500"/>
            <wp:effectExtent l="0" t="0" r="0" b="0"/>
            <wp:docPr id="71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 додатного цілого числа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60020"/>
            <wp:effectExtent l="0" t="0" r="0" b="0"/>
            <wp:docPr id="72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існує скінченне поле, що складається точно з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251460"/>
            <wp:effectExtent l="0" t="0" r="0" b="0"/>
            <wp:docPr id="73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елементів. Це поле однозначно визначене з точністю до ізоморфізму та у цьому стандарті подане як скінченне поле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7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Для елементів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75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визначено дві основні операції, додавання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160020"/>
            <wp:effectExtent l="0" t="0" r="0" b="0"/>
            <wp:docPr id="76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 множення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" cy="220980"/>
            <wp:effectExtent l="0" t="0" r="7620" b="0"/>
            <wp:docPr id="77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такі що: елементи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78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відносно операції додавання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160020"/>
            <wp:effectExtent l="0" t="0" r="0" b="0"/>
            <wp:docPr id="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абелевою групою; елементи групи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3920" cy="251460"/>
            <wp:effectExtent l="0" t="0" r="0" b="0"/>
            <wp:docPr id="80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відносно операції множення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" cy="220980"/>
            <wp:effectExtent l="0" t="0" r="7620" b="0"/>
            <wp:docPr id="81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абелевою групою. Існує багато способів побудови скінченного поля з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251460"/>
            <wp:effectExtent l="0" t="0" r="0" b="0"/>
            <wp:docPr id="82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елементів. Скінченне поле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83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відображене як векторний простір розмірності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60020"/>
            <wp:effectExtent l="0" t="0" r="0" b="0"/>
            <wp:docPr id="8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над полем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" cy="220980"/>
            <wp:effectExtent l="0" t="0" r="0" b="7620"/>
            <wp:docPr id="85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Тобто, існує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60020"/>
            <wp:effectExtent l="0" t="0" r="0" b="0"/>
            <wp:docPr id="86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44880" cy="220980"/>
            <wp:effectExtent l="0" t="0" r="7620" b="7620"/>
            <wp:docPr id="87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88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таких, що кожний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2960" cy="251460"/>
            <wp:effectExtent l="0" t="0" r="0" b="0"/>
            <wp:docPr id="8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однозначно поданий у формі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80260" cy="220980"/>
            <wp:effectExtent l="0" t="0" r="0" b="7620"/>
            <wp:docPr id="90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4380" cy="220980"/>
            <wp:effectExtent l="0" t="0" r="0" b="7620"/>
            <wp:docPr id="91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Такий, набір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74420" cy="220980"/>
            <wp:effectExtent l="0" t="0" r="0" b="7620"/>
            <wp:docPr id="92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 називають базисом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93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над полем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" cy="220980"/>
            <wp:effectExtent l="0" t="0" r="0" b="7620"/>
            <wp:docPr id="9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При використанні такого базису елемент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95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наведений у вигляді вектора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5840" cy="220980"/>
            <wp:effectExtent l="0" t="0" r="3810" b="7620"/>
            <wp:docPr id="128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Такий елемент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129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позначають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90500"/>
            <wp:effectExtent l="0" t="0" r="0" b="0"/>
            <wp:docPr id="13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-арним рядком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35380" cy="220980"/>
            <wp:effectExtent l="0" t="0" r="7620" b="7620"/>
            <wp:docPr id="131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довжини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60020"/>
            <wp:effectExtent l="0" t="0" r="0" b="0"/>
            <wp:docPr id="132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 тобто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2460" cy="350520"/>
            <wp:effectExtent l="0" t="0" r="0" b="0"/>
            <wp:docPr id="133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Існує багато різних базисів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134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над полем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" cy="220980"/>
            <wp:effectExtent l="0" t="0" r="0" b="7620"/>
            <wp:docPr id="13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 Відповідно для кожного базису можуть бути визначені множина елементів поля та операція множення.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Зазвичай, групу елементів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3920" cy="251460"/>
            <wp:effectExtent l="0" t="0" r="0" b="0"/>
            <wp:docPr id="136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визначають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" cy="251460"/>
            <wp:effectExtent l="0" t="0" r="7620" b="0"/>
            <wp:docPr id="137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Це циклічна група порядку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920" cy="251460"/>
            <wp:effectExtent l="0" t="0" r="0" b="0"/>
            <wp:docPr id="138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Отже, існує щонайменше один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139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" cy="251460"/>
            <wp:effectExtent l="0" t="0" r="7620" b="0"/>
            <wp:docPr id="14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такий, що кожний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18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" cy="251460"/>
            <wp:effectExtent l="0" t="0" r="7620" b="0"/>
            <wp:docPr id="189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однозначно записаний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920" cy="251460"/>
            <wp:effectExtent l="0" t="0" r="0" b="0"/>
            <wp:docPr id="190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для деякого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38300" cy="350520"/>
            <wp:effectExtent l="0" t="0" r="0" b="0"/>
            <wp:docPr id="191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Зворотній елемент групи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2940" cy="251460"/>
            <wp:effectExtent l="0" t="0" r="3810" b="0"/>
            <wp:docPr id="192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Нехай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93420" cy="381000"/>
            <wp:effectExtent l="0" t="0" r="0" b="0"/>
            <wp:docPr id="19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буде елементом групи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2960" cy="350520"/>
            <wp:effectExtent l="0" t="0" r="0" b="0"/>
            <wp:docPr id="194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Тоді існує єдиний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35380" cy="350520"/>
            <wp:effectExtent l="0" t="0" r="7620" b="0"/>
            <wp:docPr id="195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такий, що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6820" cy="220980"/>
            <wp:effectExtent l="0" t="0" r="0" b="7620"/>
            <wp:docPr id="19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і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90500"/>
            <wp:effectExtent l="0" t="0" r="3810" b="0"/>
            <wp:docPr id="19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називається мультиплікативно зворотнім до елемента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1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(інверсією), позначається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220980"/>
            <wp:effectExtent l="0" t="0" r="0" b="7620"/>
            <wp:docPr id="19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та може бути обчислений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5840" cy="312420"/>
            <wp:effectExtent l="0" t="0" r="3810" b="0"/>
            <wp:docPr id="20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Характеристика скінченного поля F(p</w:t>
      </w:r>
      <w:r w:rsidRPr="008A443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m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). Якщо для досягнення нульового елементу потрібно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0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додавань одиничного елементу, тоді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0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називають характеристикою поля. Якщо нульовий елемент не може бути досягнуто додаванням одиничних елементів, тоді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0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нулем, а не нескінченним елементом.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Ділення в полі F(pm). Значення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0520" cy="190500"/>
            <wp:effectExtent l="0" t="0" r="0" b="0"/>
            <wp:docPr id="204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20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існує, якщо знаменник не нульовий. У цьому випадку частка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3940" cy="251460"/>
            <wp:effectExtent l="0" t="0" r="3810" b="0"/>
            <wp:docPr id="20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07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є квадратом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2940" cy="251460"/>
            <wp:effectExtent l="0" t="0" r="3810" b="0"/>
            <wp:docPr id="208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" cy="160020"/>
            <wp:effectExtent l="0" t="0" r="7620" b="0"/>
            <wp:docPr id="20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251460"/>
            <wp:effectExtent l="0" t="0" r="0" b="0"/>
            <wp:docPr id="210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Пошук квадратних коренів в полі F(pm). Для знаходження квадратних коренів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21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існують різні методи. Їх застосування дозволяє для кожного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44880" cy="251460"/>
            <wp:effectExtent l="0" t="0" r="7620" b="0"/>
            <wp:docPr id="21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знайти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251460"/>
            <wp:effectExtent l="0" t="0" r="0" b="0"/>
            <wp:docPr id="21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таке, що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2440" cy="220980"/>
            <wp:effectExtent l="0" t="0" r="3810" b="7620"/>
            <wp:docPr id="21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1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квадратом числа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0" cy="251460"/>
            <wp:effectExtent l="0" t="0" r="0" b="0"/>
            <wp:docPr id="21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Один з таких методів може бути одержаний простою модифікацією (замінити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1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замість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" cy="220980"/>
            <wp:effectExtent l="0" t="0" r="0" b="7620"/>
            <wp:docPr id="21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) методу для знаходження квадратних коренів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" cy="220980"/>
            <wp:effectExtent l="0" t="0" r="0" b="7620"/>
            <wp:docPr id="219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Визначення поля</w:t>
      </w:r>
      <w:r w:rsidRPr="008A4436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33400" cy="251460"/>
            <wp:effectExtent l="0" t="0" r="0" b="0"/>
            <wp:docPr id="220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Для будь-якого цілого числа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1480" cy="190500"/>
            <wp:effectExtent l="0" t="0" r="7620" b="0"/>
            <wp:docPr id="22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існує скінченне поле, яке складається точно з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" cy="220980"/>
            <wp:effectExtent l="0" t="0" r="7620" b="7620"/>
            <wp:docPr id="22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елементів. Це поле є однозначним з точністю до ізоморфізму та розглядається як скінченне поле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23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Скінченне поле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2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ототожнено з набором бітових рядків довжини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60020"/>
            <wp:effectExtent l="0" t="0" r="0" b="0"/>
            <wp:docPr id="225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таким чином. Кожне скінченне поле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2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має щонайменше один базис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74420" cy="220980"/>
            <wp:effectExtent l="0" t="0" r="0" b="7620"/>
            <wp:docPr id="22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такий, що кожний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84860" cy="251460"/>
            <wp:effectExtent l="0" t="0" r="0" b="0"/>
            <wp:docPr id="2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має однозначне подання у вигляді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2220" cy="281940"/>
            <wp:effectExtent l="0" t="0" r="0" b="3810"/>
            <wp:docPr id="22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3920" cy="312420"/>
            <wp:effectExtent l="0" t="0" r="0" b="0"/>
            <wp:docPr id="23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3440" cy="220980"/>
            <wp:effectExtent l="0" t="0" r="3810" b="7620"/>
            <wp:docPr id="23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020" cy="160020"/>
            <wp:effectExtent l="0" t="0" r="0" b="0"/>
            <wp:docPr id="23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потім бути ототожнений з бітовим рядком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3920" cy="281940"/>
            <wp:effectExtent l="0" t="0" r="0" b="3810"/>
            <wp:docPr id="23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Задача вибору базису виходить за межі сфери застосування цього стандарту. Для елементів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3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визначено дві операції додавання та множення для яких справедливі умови: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елементи поля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3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відносно операції додавання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160020"/>
            <wp:effectExtent l="0" t="0" r="0" b="0"/>
            <wp:docPr id="2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абелевою групою;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елементи групи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3440" cy="251460"/>
            <wp:effectExtent l="0" t="0" r="3810" b="0"/>
            <wp:docPr id="23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відносно операції множення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980" cy="220980"/>
            <wp:effectExtent l="0" t="0" r="7620" b="0"/>
            <wp:docPr id="2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абелевою групою. Зазвичай набір елементів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3440" cy="251460"/>
            <wp:effectExtent l="0" t="0" r="3810" b="0"/>
            <wp:docPr id="23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визначають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24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Це циклічна група порядку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2440" cy="220980"/>
            <wp:effectExtent l="0" t="0" r="3810" b="7620"/>
            <wp:docPr id="24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Отже, існує щонайменше один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4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24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такий, що кожний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4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" cy="251460"/>
            <wp:effectExtent l="0" t="0" r="0" b="0"/>
            <wp:docPr id="2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однозначно записаний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920" cy="251460"/>
            <wp:effectExtent l="0" t="0" r="0" b="0"/>
            <wp:docPr id="2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для деякого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6820" cy="251460"/>
            <wp:effectExtent l="0" t="0" r="0" b="0"/>
            <wp:docPr id="24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Мультиплікативну одиницю цієї групи визначають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1440" cy="160020"/>
            <wp:effectExtent l="0" t="0" r="3810" b="0"/>
            <wp:docPr id="24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Тобто для кожного елементу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2960" cy="251460"/>
            <wp:effectExtent l="0" t="0" r="0" b="0"/>
            <wp:docPr id="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виконується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5840" cy="190500"/>
            <wp:effectExtent l="0" t="0" r="3810" b="0"/>
            <wp:docPr id="25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Зворотній елемент групи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" cy="251460"/>
            <wp:effectExtent l="0" t="0" r="7620" b="0"/>
            <wp:docPr id="2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.Нехай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920" cy="251460"/>
            <wp:effectExtent l="0" t="0" r="0" b="0"/>
            <wp:docPr id="25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буде елементом групи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1980" cy="251460"/>
            <wp:effectExtent l="0" t="0" r="7620" b="0"/>
            <wp:docPr id="25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Тоді існує єдине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3920" cy="251460"/>
            <wp:effectExtent l="0" t="0" r="0" b="0"/>
            <wp:docPr id="25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такий, що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3940" cy="190500"/>
            <wp:effectExtent l="0" t="0" r="3810" b="0"/>
            <wp:docPr id="25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і елемент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90500"/>
            <wp:effectExtent l="0" t="0" r="3810" b="0"/>
            <wp:docPr id="2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називається мультиплікативно зворотнім до елемента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5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(інверсією), позначається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460" cy="220980"/>
            <wp:effectExtent l="0" t="0" r="0" b="7620"/>
            <wp:docPr id="2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та може бути обчислений як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75360" cy="312420"/>
            <wp:effectExtent l="0" t="0" r="0" b="0"/>
            <wp:docPr id="2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Характеристика скінченного поля. Якщо для досягнення нульового елементу потрібно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додавань одиничного елементу, тоді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називають характеристикою поля. Якщо нульовий елемент не може бути досягнуто додаванням одиничних елементів, тоді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" cy="160020"/>
            <wp:effectExtent l="0" t="0" r="3810" b="0"/>
            <wp:docPr id="2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є нулем, а не нескінченним елементом.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Ділення в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. Значення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0520" cy="190500"/>
            <wp:effectExtent l="0" t="0" r="0" b="0"/>
            <wp:docPr id="2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у полі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" cy="251460"/>
            <wp:effectExtent l="0" t="0" r="0" b="0"/>
            <wp:docPr id="2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існує, якщо знаменник не нульовий. У цьому випадку частка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3940" cy="251460"/>
            <wp:effectExtent l="0" t="0" r="3810" b="0"/>
            <wp:docPr id="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Скінчені поля, що використовуються, у цьому розділі розглядають як упорядкований набір елементів. Інакше відображення крива – точки несуперечливим чином буде неможливим.</w:t>
      </w:r>
    </w:p>
    <w:p w:rsidR="008A4436" w:rsidRDefault="008A443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BD1C5B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436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>Дайте класифікацію існуючих ЕЦП з додатком?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Порівняйте ЕЦП в скінченному полі та групі точок ЕС </w:t>
      </w:r>
      <w:r w:rsidRPr="008A4436">
        <w:rPr>
          <w:rFonts w:ascii="Times New Roman" w:hAnsi="Times New Roman" w:cs="Times New Roman"/>
          <w:b/>
          <w:sz w:val="24"/>
          <w:szCs w:val="24"/>
        </w:rPr>
        <w:t>?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Основним недоліком симетричних криптоперетворень є те, що з їх використанням не можна реалізувати модель взаємної недовіри.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Використання систем з відкритими ключами (перетворення в полях, кільцях та групах точок ЕК) дозволяє реалізувати модель взаємної недовіри та взаємного захисту.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ідпис, у тому числі і електронний цифровий, має володіти такими властивостями: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автентичність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ідпису;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мала ймовірність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ідробки підпису під документом;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мала ймовірність не виявлення зміни змісту документа;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неможливість “приклеювання” до нового документа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ідпису зі старого документа;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незаперечність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ідпису;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08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упізнавання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ідпису тощо.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u w:val="single"/>
        </w:rPr>
        <w:t xml:space="preserve">Поняття електронного цифрового </w:t>
      </w:r>
      <w:proofErr w:type="gramStart"/>
      <w:r w:rsidRPr="008A4436">
        <w:rPr>
          <w:rFonts w:ascii="Times New Roman" w:hAnsi="Times New Roman" w:cs="Times New Roman"/>
          <w:sz w:val="24"/>
          <w:szCs w:val="24"/>
          <w:u w:val="single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  <w:u w:val="single"/>
        </w:rPr>
        <w:t>ідпису (ЕЦП).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ід ЕЦП розуміється деякий числовий еквівалент звичайного підпису (штампу, печатки і т.ін.), наявність яких дозволяє встановити цілісність та достовірность документа.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ідробити цей підпис можна лише з ймовірністю, що не перевищує допустиму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1340" w:dyaOrig="380">
          <v:shape id="_x0000_i1076" type="#_x0000_t75" style="width:66.85pt;height:19.7pt" o:ole="" fillcolor="window">
            <v:imagedata r:id="rId195" o:title=""/>
          </v:shape>
          <o:OLEObject Type="Embed" ProgID="Equation.3" ShapeID="_x0000_i1076" DrawAspect="Content" ObjectID="_1526982737" r:id="rId19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. В [6] дано визначення електронного підпису (ЕП). </w:t>
      </w:r>
      <w:r w:rsidRPr="008A4436">
        <w:rPr>
          <w:rFonts w:ascii="Times New Roman" w:hAnsi="Times New Roman" w:cs="Times New Roman"/>
          <w:spacing w:val="8"/>
          <w:sz w:val="24"/>
          <w:szCs w:val="24"/>
        </w:rPr>
        <w:t xml:space="preserve">ЕП – дані в електронній формі, які додаються до інших електронних даних або логічно з ними пов’язані та призначені для ідентифікації </w:t>
      </w:r>
      <w:proofErr w:type="gramStart"/>
      <w:r w:rsidRPr="008A4436">
        <w:rPr>
          <w:rFonts w:ascii="Times New Roman" w:hAnsi="Times New Roman" w:cs="Times New Roman"/>
          <w:spacing w:val="8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pacing w:val="8"/>
          <w:sz w:val="24"/>
          <w:szCs w:val="24"/>
        </w:rPr>
        <w:t>ідписувача цих даних.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ід ЕЦП розуміється криптографічна контрольна сума, що обчислюється з використанням асиметричної криптографії. В [6] дано визначення ЕЦП. </w:t>
      </w:r>
      <w:r w:rsidRPr="008A4436">
        <w:rPr>
          <w:rFonts w:ascii="Times New Roman" w:hAnsi="Times New Roman" w:cs="Times New Roman"/>
          <w:spacing w:val="8"/>
          <w:sz w:val="24"/>
          <w:szCs w:val="24"/>
        </w:rPr>
        <w:t xml:space="preserve">Електронний цифровий </w:t>
      </w:r>
      <w:proofErr w:type="gramStart"/>
      <w:r w:rsidRPr="008A4436">
        <w:rPr>
          <w:rFonts w:ascii="Times New Roman" w:hAnsi="Times New Roman" w:cs="Times New Roman"/>
          <w:spacing w:val="8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pacing w:val="8"/>
          <w:sz w:val="24"/>
          <w:szCs w:val="24"/>
        </w:rPr>
        <w:t xml:space="preserve">ідпис – вид електронного підпису, отриманого за результатом криптографічного перетворення набору електронних даних, який додається до цього набору або логічно з ним поєднується і дає змогу підтвердити його цілісність та ідентифікувати підписувача. Електронний цифровий </w:t>
      </w:r>
      <w:proofErr w:type="gramStart"/>
      <w:r w:rsidRPr="008A4436">
        <w:rPr>
          <w:rFonts w:ascii="Times New Roman" w:hAnsi="Times New Roman" w:cs="Times New Roman"/>
          <w:spacing w:val="8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pacing w:val="8"/>
          <w:sz w:val="24"/>
          <w:szCs w:val="24"/>
        </w:rPr>
        <w:t>ідпис накладається за допомогою особистого ключа та перевіряється за допомогою відкритого ключа.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 відкритим електронним підписом (ВЕП) розуміється сукупність відкритих даних, що характеризуються:</w:t>
      </w:r>
    </w:p>
    <w:p w:rsidR="00793123" w:rsidRPr="008A4436" w:rsidRDefault="00793123" w:rsidP="008A4436">
      <w:pPr>
        <w:pStyle w:val="ad"/>
        <w:numPr>
          <w:ilvl w:val="0"/>
          <w:numId w:val="9"/>
        </w:numPr>
        <w:tabs>
          <w:tab w:val="clear" w:pos="1400"/>
        </w:tabs>
        <w:spacing w:after="0" w:line="240" w:lineRule="auto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інформацією, що захищається;</w:t>
      </w:r>
    </w:p>
    <w:p w:rsidR="00793123" w:rsidRPr="008A4436" w:rsidRDefault="00793123" w:rsidP="008A4436">
      <w:pPr>
        <w:pStyle w:val="ad"/>
        <w:numPr>
          <w:ilvl w:val="0"/>
          <w:numId w:val="9"/>
        </w:numPr>
        <w:tabs>
          <w:tab w:val="clear" w:pos="1400"/>
        </w:tabs>
        <w:spacing w:after="0" w:line="240" w:lineRule="auto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взаємодією абоненті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;</w:t>
      </w:r>
    </w:p>
    <w:p w:rsidR="00793123" w:rsidRPr="008A4436" w:rsidRDefault="00793123" w:rsidP="008A4436">
      <w:pPr>
        <w:pStyle w:val="ad"/>
        <w:numPr>
          <w:ilvl w:val="0"/>
          <w:numId w:val="9"/>
        </w:numPr>
        <w:tabs>
          <w:tab w:val="clear" w:pos="1400"/>
        </w:tabs>
        <w:spacing w:after="0" w:line="240" w:lineRule="auto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часом створення та часом життя інформації та інше.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Таким чином відкритий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 є сукупністю даних</w:t>
      </w:r>
    </w:p>
    <w:p w:rsidR="00793123" w:rsidRPr="008A4436" w:rsidRDefault="00793123" w:rsidP="008A4436">
      <w:pPr>
        <w:pStyle w:val="a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200" w:dyaOrig="380">
          <v:shape id="_x0000_i1077" type="#_x0000_t75" style="width:161.15pt;height:19.7pt" o:ole="" fillcolor="window">
            <v:imagedata r:id="rId197" o:title=""/>
          </v:shape>
          <o:OLEObject Type="Embed" ProgID="Equation.3" ShapeID="_x0000_i1077" DrawAspect="Content" ObjectID="_1526982738" r:id="rId198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,де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78" type="#_x0000_t75" style="width:39.45pt;height:17.15pt" o:ole="" fillcolor="window">
            <v:imagedata r:id="rId199" o:title=""/>
          </v:shape>
          <o:OLEObject Type="Embed" ProgID="Equation.3" ShapeID="_x0000_i1078" DrawAspect="Content" ObjectID="_1526982739" r:id="rId200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зжате перетворення інформації (геш-функція),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79" type="#_x0000_t75" style="width:15.45pt;height:19.7pt" o:ole="" fillcolor="window">
            <v:imagedata r:id="rId201" o:title=""/>
          </v:shape>
          <o:OLEObject Type="Embed" ProgID="Equation.3" ShapeID="_x0000_i1079" DrawAspect="Content" ObjectID="_1526982740" r:id="rId20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ідентифікатор відправника,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240" w:dyaOrig="380">
          <v:shape id="_x0000_i1080" type="#_x0000_t75" style="width:12.85pt;height:19.7pt" o:ole="" fillcolor="window">
            <v:imagedata r:id="rId203" o:title=""/>
          </v:shape>
          <o:OLEObject Type="Embed" ProgID="Equation.3" ShapeID="_x0000_i1080" DrawAspect="Content" ObjectID="_1526982741" r:id="rId204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час життя та створення,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81" type="#_x0000_t75" style="width:15.45pt;height:19.7pt" o:ole="" fillcolor="window">
            <v:imagedata r:id="rId205" o:title=""/>
          </v:shape>
          <o:OLEObject Type="Embed" ProgID="Equation.3" ShapeID="_x0000_i1081" DrawAspect="Content" ObjectID="_1526982742" r:id="rId20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ідентифікатор отримувача,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82" type="#_x0000_t75" style="width:15.45pt;height:19.7pt" o:ole="" fillcolor="window">
            <v:imagedata r:id="rId207" o:title=""/>
          </v:shape>
          <o:OLEObject Type="Embed" ProgID="Equation.3" ShapeID="_x0000_i1082" DrawAspect="Content" ObjectID="_1526982743" r:id="rId208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деякий параметр.</w:t>
      </w:r>
    </w:p>
    <w:p w:rsidR="00793123" w:rsidRPr="008A4436" w:rsidRDefault="00793123" w:rsidP="008A4436">
      <w:pPr>
        <w:pStyle w:val="ad"/>
        <w:widowControl w:val="0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основ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 ВЕП формується ЕЦП: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720" w:dyaOrig="440">
          <v:shape id="_x0000_i1083" type="#_x0000_t75" style="width:186pt;height:22.3pt" o:ole="" fillcolor="window">
            <v:imagedata r:id="rId209" o:title=""/>
          </v:shape>
          <o:OLEObject Type="Embed" ProgID="Equation.3" ShapeID="_x0000_i1083" DrawAspect="Content" ObjectID="_1526982744" r:id="rId210"/>
        </w:object>
      </w:r>
      <w:r w:rsidRPr="008A4436">
        <w:rPr>
          <w:rFonts w:ascii="Times New Roman" w:hAnsi="Times New Roman" w:cs="Times New Roman"/>
          <w:sz w:val="24"/>
          <w:szCs w:val="24"/>
        </w:rPr>
        <w:t>,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де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84" type="#_x0000_t75" style="width:17.15pt;height:19.7pt" o:ole="" fillcolor="window">
            <v:imagedata r:id="rId211" o:title=""/>
          </v:shape>
          <o:OLEObject Type="Embed" ProgID="Equation.3" ShapeID="_x0000_i1084" DrawAspect="Content" ObjectID="_1526982745" r:id="rId21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дані користувачів, </w:t>
      </w:r>
      <w:r w:rsidRPr="008A4436">
        <w:rPr>
          <w:rFonts w:ascii="Times New Roman" w:hAnsi="Times New Roman" w:cs="Times New Roman"/>
          <w:position w:val="-4"/>
          <w:sz w:val="24"/>
          <w:szCs w:val="24"/>
        </w:rPr>
        <w:object w:dxaOrig="360" w:dyaOrig="279">
          <v:shape id="_x0000_i1085" type="#_x0000_t75" style="width:17.15pt;height:12.85pt" o:ole="" fillcolor="window">
            <v:imagedata r:id="rId213" o:title=""/>
          </v:shape>
          <o:OLEObject Type="Embed" ProgID="Equation.3" ShapeID="_x0000_i1085" DrawAspect="Content" ObjectID="_1526982746" r:id="rId214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інформація, </w:t>
      </w:r>
      <w:r w:rsidRPr="008A4436">
        <w:rPr>
          <w:rFonts w:ascii="Times New Roman" w:hAnsi="Times New Roman" w:cs="Times New Roman"/>
          <w:position w:val="-4"/>
          <w:sz w:val="24"/>
          <w:szCs w:val="24"/>
        </w:rPr>
        <w:object w:dxaOrig="780" w:dyaOrig="360">
          <v:shape id="_x0000_i1086" type="#_x0000_t75" style="width:39.45pt;height:17.15pt" o:ole="" fillcolor="window">
            <v:imagedata r:id="rId215" o:title=""/>
          </v:shape>
          <o:OLEObject Type="Embed" ProgID="Equation.3" ShapeID="_x0000_i1086" DrawAspect="Content" ObjectID="_1526982747" r:id="rId21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ключ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прямого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перетворення.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Вимоги до ЕП та ЕЦП:</w:t>
      </w:r>
    </w:p>
    <w:p w:rsidR="00793123" w:rsidRPr="008A4436" w:rsidRDefault="00793123" w:rsidP="008A4436">
      <w:pPr>
        <w:pStyle w:val="ad"/>
        <w:numPr>
          <w:ilvl w:val="0"/>
          <w:numId w:val="10"/>
        </w:numPr>
        <w:tabs>
          <w:tab w:val="clear" w:pos="720"/>
          <w:tab w:val="left" w:pos="1083"/>
        </w:tabs>
        <w:spacing w:after="0" w:line="240" w:lineRule="auto"/>
        <w:ind w:left="0" w:firstLine="684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складність обчислення ЕП та ЕЦП має бути не вища поліноміальної;</w:t>
      </w:r>
    </w:p>
    <w:p w:rsidR="00793123" w:rsidRPr="008A4436" w:rsidRDefault="00793123" w:rsidP="008A4436">
      <w:pPr>
        <w:pStyle w:val="ad"/>
        <w:numPr>
          <w:ilvl w:val="0"/>
          <w:numId w:val="10"/>
        </w:numPr>
        <w:tabs>
          <w:tab w:val="clear" w:pos="720"/>
          <w:tab w:val="left" w:pos="1083"/>
        </w:tabs>
        <w:spacing w:after="0" w:line="240" w:lineRule="auto"/>
        <w:ind w:left="0" w:firstLine="684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алгоритм обчислення криптоперетворення ЕЦП має бути загально-доступним;</w:t>
      </w:r>
    </w:p>
    <w:p w:rsidR="00793123" w:rsidRPr="008A4436" w:rsidRDefault="00793123" w:rsidP="008A4436">
      <w:pPr>
        <w:pStyle w:val="ad"/>
        <w:numPr>
          <w:ilvl w:val="0"/>
          <w:numId w:val="10"/>
        </w:numPr>
        <w:tabs>
          <w:tab w:val="clear" w:pos="720"/>
          <w:tab w:val="left" w:pos="1083"/>
        </w:tabs>
        <w:spacing w:after="0" w:line="240" w:lineRule="auto"/>
        <w:ind w:left="0" w:firstLine="684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складність знаходження </w:t>
      </w:r>
      <w:r w:rsidRPr="008A4436">
        <w:rPr>
          <w:rFonts w:ascii="Times New Roman" w:hAnsi="Times New Roman" w:cs="Times New Roman"/>
          <w:position w:val="-4"/>
          <w:sz w:val="24"/>
          <w:szCs w:val="24"/>
        </w:rPr>
        <w:object w:dxaOrig="780" w:dyaOrig="360">
          <v:shape id="_x0000_i1087" type="#_x0000_t75" style="width:39.45pt;height:17.15pt" o:ole="" fillcolor="window">
            <v:imagedata r:id="rId217" o:title=""/>
          </v:shape>
          <o:OLEObject Type="Embed" ProgID="Equation.3" ShapeID="_x0000_i1087" DrawAspect="Content" ObjectID="_1526982748" r:id="rId218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для ЕЦП має бути не нижча, ніж експоненціальна;</w:t>
      </w:r>
    </w:p>
    <w:p w:rsidR="00793123" w:rsidRPr="008A4436" w:rsidRDefault="00793123" w:rsidP="008A4436">
      <w:pPr>
        <w:pStyle w:val="ad"/>
        <w:numPr>
          <w:ilvl w:val="0"/>
          <w:numId w:val="10"/>
        </w:numPr>
        <w:tabs>
          <w:tab w:val="clear" w:pos="720"/>
          <w:tab w:val="left" w:pos="1083"/>
        </w:tabs>
        <w:spacing w:after="0" w:line="240" w:lineRule="auto"/>
        <w:ind w:left="0" w:firstLine="684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ЕЦП (ЕП) має бути дуже чутливим до зміни навіть одного біту в повідомленні, ключі та параметрах;</w:t>
      </w:r>
    </w:p>
    <w:p w:rsidR="00793123" w:rsidRPr="008A4436" w:rsidRDefault="00793123" w:rsidP="008A4436">
      <w:pPr>
        <w:pStyle w:val="ad"/>
        <w:numPr>
          <w:ilvl w:val="0"/>
          <w:numId w:val="10"/>
        </w:numPr>
        <w:tabs>
          <w:tab w:val="clear" w:pos="720"/>
          <w:tab w:val="left" w:pos="1083"/>
        </w:tabs>
        <w:spacing w:after="0" w:line="240" w:lineRule="auto"/>
        <w:ind w:left="0" w:firstLine="684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ЕЦП (ЕП) має дозволяти проводити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ірку цілісності та справжності повідомлення, тобто з високою ймовірністю знаходити порушення цілісності та справжності;</w:t>
      </w:r>
    </w:p>
    <w:p w:rsidR="00793123" w:rsidRPr="008A4436" w:rsidRDefault="00793123" w:rsidP="008A4436">
      <w:pPr>
        <w:pStyle w:val="ad"/>
        <w:numPr>
          <w:ilvl w:val="0"/>
          <w:numId w:val="10"/>
        </w:numPr>
        <w:tabs>
          <w:tab w:val="clear" w:pos="720"/>
          <w:tab w:val="left" w:pos="1083"/>
        </w:tabs>
        <w:spacing w:after="0" w:line="240" w:lineRule="auto"/>
        <w:ind w:left="0" w:firstLine="684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ЕЦП має бути захищеним від будь-якого класу криптоаналітичних атак (складність яких менше, ніж складність атаки “груба сила”) тощо.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Класифікація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основі криптоперетворення в полях, кільцях та групах точок еліптичних кривих. На теперішній час в частині додатків розроблений ЕЦП, який використовується в криптографічних протоколах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реалізації: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безпечних електронних виборів;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сумісний електронний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 контрактів;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груповий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 з забезпеченням анонімності;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довірений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незаперечний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сліпий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 типу – передача, що забувається;</w:t>
      </w:r>
    </w:p>
    <w:p w:rsidR="00793123" w:rsidRPr="008A4436" w:rsidRDefault="00793123" w:rsidP="008A4436">
      <w:pPr>
        <w:pStyle w:val="ad"/>
        <w:numPr>
          <w:ilvl w:val="0"/>
          <w:numId w:val="8"/>
        </w:numPr>
        <w:tabs>
          <w:tab w:val="clear" w:pos="720"/>
          <w:tab w:val="num" w:pos="1140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виробка загального секрету тощо.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793123" w:rsidRPr="008A4436" w:rsidRDefault="00793123" w:rsidP="008A4436">
      <w:pPr>
        <w:pStyle w:val="TEXT"/>
        <w:spacing w:line="240" w:lineRule="auto"/>
        <w:ind w:firstLine="0"/>
        <w:rPr>
          <w:b/>
          <w:sz w:val="24"/>
          <w:szCs w:val="24"/>
        </w:rPr>
      </w:pPr>
    </w:p>
    <w:p w:rsidR="00793123" w:rsidRPr="008A4436" w:rsidRDefault="00793123" w:rsidP="008A4436">
      <w:pPr>
        <w:pStyle w:val="af"/>
        <w:rPr>
          <w:b/>
          <w:bCs/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>Наведена нижче класифікація дозволяє визначити властивості будь-якого відомого алгоритму цифрового підпису та зробити порівняння його з іншими алгоритмами, а також визначити за рядом критеріїв кращий із них. Стандартизовані та застосовуються цифрові підписи з додатком та цифрові підписи з відновленням повідомлення.</w:t>
      </w:r>
    </w:p>
    <w:p w:rsidR="00793123" w:rsidRPr="008A4436" w:rsidRDefault="00793123" w:rsidP="008A4436">
      <w:pPr>
        <w:pStyle w:val="af"/>
        <w:numPr>
          <w:ilvl w:val="0"/>
          <w:numId w:val="11"/>
        </w:numPr>
        <w:tabs>
          <w:tab w:val="clear" w:pos="1363"/>
        </w:tabs>
        <w:ind w:left="0" w:firstLine="709"/>
        <w:rPr>
          <w:b/>
          <w:bCs/>
          <w:sz w:val="24"/>
          <w:szCs w:val="24"/>
          <w:lang w:val="uk-UA"/>
        </w:rPr>
      </w:pPr>
      <w:r w:rsidRPr="008A4436">
        <w:rPr>
          <w:sz w:val="24"/>
          <w:szCs w:val="24"/>
          <w:lang w:val="uk-UA"/>
        </w:rPr>
        <w:t>Класифікація ЦП, на наш погляд, може бути здійснена за такими ознаками та критеріями .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За кількістю учасників: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3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Одиночний</w:t>
      </w:r>
      <w:r w:rsidRPr="008A4436">
        <w:rPr>
          <w:rFonts w:ascii="Times New Roman" w:hAnsi="Times New Roman"/>
          <w:sz w:val="24"/>
          <w:szCs w:val="24"/>
        </w:rPr>
        <w:t xml:space="preserve"> – коли в процесі вироблення електронного цифрового підпису достатньо одного учасника;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3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Груповий</w:t>
      </w:r>
      <w:r w:rsidRPr="008A4436">
        <w:rPr>
          <w:rFonts w:ascii="Times New Roman" w:hAnsi="Times New Roman"/>
          <w:sz w:val="24"/>
          <w:szCs w:val="24"/>
        </w:rPr>
        <w:t xml:space="preserve"> – коли в процесі вироблення цифрового підпису беруть участь більше ніж один учасник. При цьому груповий підпис може здійснюватись:</w:t>
      </w:r>
    </w:p>
    <w:p w:rsidR="00793123" w:rsidRPr="008A4436" w:rsidRDefault="00793123" w:rsidP="008A4436">
      <w:pPr>
        <w:pStyle w:val="aa"/>
        <w:tabs>
          <w:tab w:val="left" w:pos="180"/>
        </w:tabs>
        <w:spacing w:line="240" w:lineRule="auto"/>
        <w:ind w:left="142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– із залученням для здійснення цифрового підпису послуги третьої довірчої сторони;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4"/>
        </w:numPr>
        <w:tabs>
          <w:tab w:val="left" w:pos="18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без залучення третьої довірчої сторони.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За терміном дії ключів: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5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без терміну обмеження дії ключів;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5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з терміном обмеження дії ключів.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За способом перевірки: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6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iCs/>
          <w:sz w:val="24"/>
          <w:szCs w:val="24"/>
        </w:rPr>
        <w:t>Інтерактивні</w:t>
      </w:r>
      <w:r w:rsidRPr="008A4436">
        <w:rPr>
          <w:rFonts w:ascii="Times New Roman" w:hAnsi="Times New Roman"/>
          <w:sz w:val="24"/>
          <w:szCs w:val="24"/>
        </w:rPr>
        <w:t xml:space="preserve"> – схеми цифрового підпису, що потребують протокольної взаємодії учасників. При цьому інтерактивні цифрові підписи можуть також бути незаперечними. Незаперечні цифрові підписи – це підписи, що не дають можливості перевірки цифрового підпису без дозволу суб’єкта (об’єкта), що підписує;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6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iCs/>
          <w:sz w:val="24"/>
          <w:szCs w:val="24"/>
        </w:rPr>
        <w:t>Неінтерактивні</w:t>
      </w:r>
      <w:r w:rsidRPr="008A4436">
        <w:rPr>
          <w:rFonts w:ascii="Times New Roman" w:hAnsi="Times New Roman"/>
          <w:sz w:val="24"/>
          <w:szCs w:val="24"/>
        </w:rPr>
        <w:t xml:space="preserve"> – схеми цифрового підпису, що не потребують протокольної взаємодії учасників.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За способом вироблення підпису: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Цифровий підпис з відновленням</w:t>
      </w:r>
      <w:r w:rsidRPr="008A4436">
        <w:rPr>
          <w:rFonts w:ascii="Times New Roman" w:hAnsi="Times New Roman"/>
          <w:sz w:val="24"/>
          <w:szCs w:val="24"/>
        </w:rPr>
        <w:t xml:space="preserve"> – частина або повне повідомлення може бути відновлене з цифрового підпису;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Цифровий підпис з додаванням</w:t>
      </w:r>
      <w:r w:rsidRPr="008A4436">
        <w:rPr>
          <w:rFonts w:ascii="Times New Roman" w:hAnsi="Times New Roman"/>
          <w:sz w:val="24"/>
          <w:szCs w:val="24"/>
        </w:rPr>
        <w:t xml:space="preserve"> – цифровий підпис приєднується до повідомлення і в такому вигляді надсилається адресату;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Сліпий цифровий підпис</w:t>
      </w:r>
      <w:r w:rsidRPr="008A4436">
        <w:rPr>
          <w:rFonts w:ascii="Times New Roman" w:hAnsi="Times New Roman"/>
          <w:sz w:val="24"/>
          <w:szCs w:val="24"/>
        </w:rPr>
        <w:t xml:space="preserve"> – цифровий підпис, що здійснюється без можливості перегляду змісту повідомлення;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Цифровий підпис за дорученням</w:t>
      </w:r>
      <w:r w:rsidRPr="008A4436">
        <w:rPr>
          <w:rFonts w:ascii="Times New Roman" w:hAnsi="Times New Roman"/>
          <w:sz w:val="24"/>
          <w:szCs w:val="24"/>
        </w:rPr>
        <w:t xml:space="preserve"> – який здійснюється довірчим суб’єктом від імені суб’єкта, що довіряє, без надання довірчому суб’єкту таємних ключів суб’єкта, що довіряє;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i/>
          <w:sz w:val="24"/>
          <w:szCs w:val="24"/>
        </w:rPr>
        <w:t>Цифровий підпис контракту</w:t>
      </w:r>
      <w:r w:rsidRPr="008A4436">
        <w:rPr>
          <w:rFonts w:ascii="Times New Roman" w:hAnsi="Times New Roman"/>
          <w:sz w:val="24"/>
          <w:szCs w:val="24"/>
        </w:rPr>
        <w:t xml:space="preserve"> – коли документ (контракт) підписується одночасно двома підписами (сторонами).</w:t>
      </w:r>
    </w:p>
    <w:p w:rsidR="00793123" w:rsidRPr="008A4436" w:rsidRDefault="00793123" w:rsidP="008A4436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За потребою використання при виробленні цифрового підпису каналу зв’язку: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8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з інтерактивним каналом зв’язку;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8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з автономним каналом зв’язку.</w:t>
      </w:r>
    </w:p>
    <w:p w:rsidR="00793123" w:rsidRPr="008A4436" w:rsidRDefault="00793123" w:rsidP="008A4436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Математична задача, на якій засновується стійкість цифрового підпису: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Схеми цифрового підпису, стійкість яких заснована на складності задачі розкладання на співмножники великого числа – модуля перетворення;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Схеми цифрового підпису, стійкість яких заснована на складності розв’язання задачі дискретного логарифму в полях Галуа;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Схеми цифрового підпису, стійкість яких заснована на задачі дискретного логарифму в групі точок еліптичної кривої;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9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Схеми цифрового підпису, стійкість яких заснована на складності розв’язання задачі дискретного логарифму в групі точок гіпереліптичної кривої.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За типом криптографічної системи: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0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Симетричні цифрові підписи – цифрові підписи, що ґрунтуються на симетричних криптографічних перетвореннях з використанням третьої довірчої сторонни;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0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Асиметричні цифрові підписи – цифрові підписи, що ґрунтуються на асиметричних криптографічних перетвореннях і можуть здійснюватись: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4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з використанням третьої довірчої сторони;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14"/>
        </w:numPr>
        <w:tabs>
          <w:tab w:val="num" w:pos="144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без використання третьої довірчої сторони.</w:t>
      </w:r>
    </w:p>
    <w:p w:rsidR="00793123" w:rsidRPr="008A4436" w:rsidRDefault="00793123" w:rsidP="008A4436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За мірою використання криптографічного перетворення типу «шифрування»: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з використанням шифрування;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без використання шифрування.</w:t>
      </w:r>
    </w:p>
    <w:p w:rsidR="00793123" w:rsidRPr="008A4436" w:rsidRDefault="00793123" w:rsidP="008A4436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За характером виконуваного цифрового підпису: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детерміновані цифрові підписи;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одноразового чи багаторазового застосування;</w:t>
      </w:r>
    </w:p>
    <w:p w:rsidR="00793123" w:rsidRPr="008A4436" w:rsidRDefault="00793123" w:rsidP="008A4436">
      <w:pPr>
        <w:pStyle w:val="aa"/>
        <w:widowControl w:val="0"/>
        <w:numPr>
          <w:ilvl w:val="0"/>
          <w:numId w:val="22"/>
        </w:numPr>
        <w:spacing w:after="0" w:line="240" w:lineRule="auto"/>
        <w:ind w:left="0" w:firstLine="106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цифрові підписи з рандомізацією.</w:t>
      </w:r>
    </w:p>
    <w:p w:rsidR="00793123" w:rsidRPr="008A4436" w:rsidRDefault="00793123" w:rsidP="008A4436">
      <w:pPr>
        <w:pStyle w:val="TEXT"/>
        <w:spacing w:line="240" w:lineRule="auto"/>
        <w:rPr>
          <w:b/>
          <w:sz w:val="24"/>
          <w:szCs w:val="24"/>
        </w:rPr>
      </w:pPr>
    </w:p>
    <w:p w:rsidR="00793123" w:rsidRPr="008A4436" w:rsidRDefault="00793123" w:rsidP="008A4436">
      <w:pPr>
        <w:pStyle w:val="TEXT"/>
        <w:spacing w:line="240" w:lineRule="auto"/>
        <w:rPr>
          <w:b/>
          <w:sz w:val="24"/>
          <w:szCs w:val="24"/>
        </w:rPr>
      </w:pPr>
    </w:p>
    <w:p w:rsidR="00793123" w:rsidRPr="008A4436" w:rsidRDefault="00793123" w:rsidP="008A4436">
      <w:pPr>
        <w:pStyle w:val="TEXT"/>
        <w:spacing w:line="240" w:lineRule="auto"/>
        <w:rPr>
          <w:b/>
          <w:sz w:val="24"/>
          <w:szCs w:val="24"/>
        </w:rPr>
      </w:pP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У RSA системі як загальносистемний параметр використовується модуль 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1480" w:dyaOrig="420">
          <v:shape id="_x0000_i1088" type="#_x0000_t75" style="width:2in;height:42pt" o:ole="" fillcolor="window">
            <v:imagedata r:id="rId219" o:title=""/>
          </v:shape>
          <o:OLEObject Type="Embed" ProgID="Equation.3" ShapeID="_x0000_i1088" DrawAspect="Content" ObjectID="_1526982749" r:id="rId220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У користувачів модулі </w:t>
      </w:r>
      <w:r w:rsidRPr="008A4436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89" type="#_x0000_t75" style="width:17.15pt;height:19.7pt" o:ole="" fillcolor="window">
            <v:imagedata r:id="rId221" o:title=""/>
          </v:shape>
          <o:OLEObject Type="Embed" ProgID="Equation.3" ShapeID="_x0000_i1089" DrawAspect="Content" ObjectID="_1526982750" r:id="rId22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мають бути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ізними.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Електронний цифровий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 обчислюється на основі відкритого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2920" w:dyaOrig="499">
          <v:shape id="_x0000_i1090" type="#_x0000_t75" style="width:196.3pt;height:32.55pt" o:ole="" fillcolor="window">
            <v:imagedata r:id="rId223" o:title=""/>
          </v:shape>
          <o:OLEObject Type="Embed" ProgID="Equation.3" ShapeID="_x0000_i1090" DrawAspect="Content" ObjectID="_1526982751" r:id="rId224"/>
        </w:object>
      </w:r>
      <w:r w:rsidRPr="008A4436">
        <w:rPr>
          <w:rFonts w:ascii="Times New Roman" w:hAnsi="Times New Roman" w:cs="Times New Roman"/>
          <w:sz w:val="24"/>
          <w:szCs w:val="24"/>
        </w:rPr>
        <w:t>,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де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91" type="#_x0000_t75" style="width:19.7pt;height:19.7pt" o:ole="" fillcolor="window">
            <v:imagedata r:id="rId225" o:title=""/>
          </v:shape>
          <o:OLEObject Type="Embed" ProgID="Equation.3" ShapeID="_x0000_i1091" DrawAspect="Content" ObjectID="_1526982752" r:id="rId22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– ключ ЕЦП. Ключі </w:t>
      </w:r>
      <w:r w:rsidRPr="008A4436">
        <w:rPr>
          <w:rFonts w:ascii="Times New Roman" w:hAnsi="Times New Roman" w:cs="Times New Roman"/>
          <w:i/>
          <w:sz w:val="24"/>
          <w:szCs w:val="24"/>
        </w:rPr>
        <w:t>Е</w:t>
      </w:r>
      <w:proofErr w:type="gramStart"/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8A4436">
        <w:rPr>
          <w:rFonts w:ascii="Times New Roman" w:hAnsi="Times New Roman" w:cs="Times New Roman"/>
          <w:sz w:val="24"/>
          <w:szCs w:val="24"/>
        </w:rPr>
        <w:t xml:space="preserve"> є пов’язаними між собою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2760" w:dyaOrig="420">
          <v:shape id="_x0000_i1092" type="#_x0000_t75" style="width:191.15pt;height:30pt" o:ole="" fillcolor="window">
            <v:imagedata r:id="rId227" o:title=""/>
          </v:shape>
          <o:OLEObject Type="Embed" ProgID="Equation.3" ShapeID="_x0000_i1092" DrawAspect="Content" ObjectID="_1526982753" r:id="rId228"/>
        </w:objec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ірка ЕЦП.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При перев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ірці користувач, що володіє відкритим ключем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93" type="#_x0000_t75" style="width:19.7pt;height:19.7pt" o:ole="" fillcolor="window">
            <v:imagedata r:id="rId229" o:title=""/>
          </v:shape>
          <o:OLEObject Type="Embed" ProgID="Equation.3" ShapeID="_x0000_i1093" DrawAspect="Content" ObjectID="_1526982754" r:id="rId230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, знаходить ВЕП: 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3000" w:dyaOrig="499">
          <v:shape id="_x0000_i1094" type="#_x0000_t75" style="width:191.15pt;height:32.55pt" o:ole="" fillcolor="window">
            <v:imagedata r:id="rId231" o:title=""/>
          </v:shape>
          <o:OLEObject Type="Embed" ProgID="Equation.3" ShapeID="_x0000_i1094" DrawAspect="Content" ObjectID="_1526982755" r:id="rId232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ісля цього перевіряючий має всю інформацію про хеш – функцію та параметри: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3260" w:dyaOrig="380">
          <v:shape id="_x0000_i1095" type="#_x0000_t75" style="width:246pt;height:27.45pt" o:ole="" fillcolor="window">
            <v:imagedata r:id="rId233" o:title=""/>
          </v:shape>
          <o:OLEObject Type="Embed" ProgID="Equation.3" ShapeID="_x0000_i1095" DrawAspect="Content" ObjectID="_1526982756" r:id="rId234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pacing w:val="-6"/>
          <w:sz w:val="24"/>
          <w:szCs w:val="24"/>
        </w:rPr>
        <w:t>На</w:t>
      </w:r>
      <w:proofErr w:type="gramEnd"/>
      <w:r w:rsidRPr="008A4436">
        <w:rPr>
          <w:rFonts w:ascii="Times New Roman" w:hAnsi="Times New Roman" w:cs="Times New Roman"/>
          <w:spacing w:val="-6"/>
          <w:sz w:val="24"/>
          <w:szCs w:val="24"/>
        </w:rPr>
        <w:t xml:space="preserve"> основі аналізу складових </w:t>
      </w:r>
      <w:r w:rsidRPr="008A4436">
        <w:rPr>
          <w:rFonts w:ascii="Times New Roman" w:hAnsi="Times New Roman" w:cs="Times New Roman"/>
          <w:spacing w:val="-6"/>
          <w:position w:val="-4"/>
          <w:sz w:val="24"/>
          <w:szCs w:val="24"/>
        </w:rPr>
        <w:object w:dxaOrig="720" w:dyaOrig="300">
          <v:shape id="_x0000_i1096" type="#_x0000_t75" style="width:36.85pt;height:15.45pt" o:ole="" fillcolor="window">
            <v:imagedata r:id="rId235" o:title=""/>
          </v:shape>
          <o:OLEObject Type="Embed" ProgID="Equation.3" ShapeID="_x0000_i1096" DrawAspect="Content" ObjectID="_1526982757" r:id="rId236"/>
        </w:object>
      </w:r>
      <w:r w:rsidRPr="008A4436">
        <w:rPr>
          <w:rFonts w:ascii="Times New Roman" w:hAnsi="Times New Roman" w:cs="Times New Roman"/>
          <w:spacing w:val="-6"/>
          <w:sz w:val="24"/>
          <w:szCs w:val="24"/>
        </w:rPr>
        <w:t xml:space="preserve"> контролюється цілісність та достовірність.</w:t>
      </w:r>
    </w:p>
    <w:p w:rsidR="00793123" w:rsidRPr="008A4436" w:rsidRDefault="00793123" w:rsidP="008A4436">
      <w:pPr>
        <w:pStyle w:val="ad"/>
        <w:tabs>
          <w:tab w:val="left" w:pos="3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ійкість ЕЦП залежить від складності факторизації модуля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8A4436">
        <w:rPr>
          <w:rFonts w:ascii="Times New Roman" w:hAnsi="Times New Roman" w:cs="Times New Roman"/>
          <w:sz w:val="24"/>
          <w:szCs w:val="24"/>
        </w:rPr>
        <w:t xml:space="preserve"> на прості числа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1480" w:dyaOrig="420">
          <v:shape id="_x0000_i1097" type="#_x0000_t75" style="width:96.85pt;height:27.45pt" o:ole="" fillcolor="window">
            <v:imagedata r:id="rId237" o:title=""/>
          </v:shape>
          <o:OLEObject Type="Embed" ProgID="Equation.3" ShapeID="_x0000_i1097" DrawAspect="Content" ObjectID="_1526982758" r:id="rId238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793123" w:rsidRPr="008A4436" w:rsidRDefault="00793123" w:rsidP="008A4436">
      <w:pPr>
        <w:pStyle w:val="TEXT"/>
        <w:spacing w:line="240" w:lineRule="auto"/>
        <w:ind w:firstLine="0"/>
        <w:rPr>
          <w:b/>
          <w:sz w:val="24"/>
          <w:szCs w:val="24"/>
          <w:lang w:val="ru-RU"/>
        </w:rPr>
      </w:pPr>
    </w:p>
    <w:p w:rsidR="00793123" w:rsidRPr="008A4436" w:rsidRDefault="00793123" w:rsidP="008A4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77A1" w:rsidRPr="008A4436" w:rsidRDefault="00D377A1" w:rsidP="008A4436">
      <w:pPr>
        <w:pStyle w:val="a6"/>
        <w:ind w:firstLine="0"/>
        <w:rPr>
          <w:b/>
          <w:sz w:val="24"/>
          <w:lang w:val="ru-RU"/>
        </w:rPr>
      </w:pPr>
      <w:r w:rsidRPr="008A4436">
        <w:rPr>
          <w:b/>
          <w:sz w:val="24"/>
          <w:lang w:val="ru-RU"/>
        </w:rPr>
        <w:t>8</w:t>
      </w:r>
      <w:r w:rsidRPr="008A4436">
        <w:rPr>
          <w:b/>
          <w:sz w:val="24"/>
        </w:rPr>
        <w:t>. Які методи існують та які  з них  краще застосовувати для дискретного логарифмування в групі точок еліптичної кривої?</w:t>
      </w:r>
    </w:p>
    <w:p w:rsidR="00D377A1" w:rsidRPr="008A4436" w:rsidRDefault="00D377A1" w:rsidP="008A4436">
      <w:pPr>
        <w:spacing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Найбільш слабким ланцюгом цифрових підписів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полі Галуа є субекспоненціальна складність розв’язання дискретного логарифма, тобто знаходження особистого ключа </w:t>
      </w:r>
      <w:r w:rsidRPr="008A4436">
        <w:rPr>
          <w:rFonts w:ascii="Times New Roman" w:hAnsi="Times New Roman" w:cs="Times New Roman"/>
          <w:i/>
          <w:sz w:val="24"/>
          <w:szCs w:val="24"/>
        </w:rPr>
        <w:t>х</w:t>
      </w:r>
      <w:r w:rsidRPr="008A443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8A4436">
        <w:rPr>
          <w:rFonts w:ascii="Times New Roman" w:hAnsi="Times New Roman" w:cs="Times New Roman"/>
          <w:sz w:val="24"/>
          <w:szCs w:val="24"/>
        </w:rPr>
        <w:t xml:space="preserve"> при відомих відкритому ключі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</w:rPr>
        <w:t>а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модулі перетворення </w:t>
      </w:r>
      <w:r w:rsidRPr="008A4436">
        <w:rPr>
          <w:rFonts w:ascii="Times New Roman" w:hAnsi="Times New Roman" w:cs="Times New Roman"/>
          <w:i/>
          <w:sz w:val="24"/>
          <w:szCs w:val="24"/>
        </w:rPr>
        <w:t>Р</w:t>
      </w:r>
      <w:r w:rsidRPr="008A4436">
        <w:rPr>
          <w:rFonts w:ascii="Times New Roman" w:hAnsi="Times New Roman" w:cs="Times New Roman"/>
          <w:sz w:val="24"/>
          <w:szCs w:val="24"/>
        </w:rPr>
        <w:t xml:space="preserve">. Суттєво підвищення стійкості може бути здійснене за рахунок використання перетворень в групі точок еліптичних кривих. У цьому випадку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ійкість визначається складністю розв’язку порівнянь 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2299" w:dyaOrig="360">
          <v:shape id="_x0000_i1098" type="#_x0000_t75" style="width:114.85pt;height:18pt" o:ole="" fillcolor="window">
            <v:imagedata r:id="rId239" o:title=""/>
          </v:shape>
          <o:OLEObject Type="Embed" ProgID="Equation.3" ShapeID="_x0000_i1098" DrawAspect="Content" ObjectID="_1526982759" r:id="rId240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для розширеного поля, або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2040" w:dyaOrig="360">
          <v:shape id="_x0000_i1099" type="#_x0000_t75" style="width:102pt;height:18pt" o:ole="" fillcolor="window">
            <v:imagedata r:id="rId241" o:title=""/>
          </v:shape>
          <o:OLEObject Type="Embed" ProgID="Equation.3" ShapeID="_x0000_i1099" DrawAspect="Content" ObjectID="_1526982760" r:id="rId24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для еліптичної кривої над простим полем. Для вирішення дискретного логарифмічного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івняння жожна скористатить методом Поларда. Нехай необхідно вирішити дискретне логарифмічне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івняння: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1719" w:dyaOrig="440">
          <v:shape id="_x0000_i1100" type="#_x0000_t75" style="width:85.7pt;height:22.3pt" o:ole="" fillcolor="window">
            <v:imagedata r:id="rId243" o:title=""/>
          </v:shape>
          <o:OLEObject Type="Embed" ProgID="Equation.3" ShapeID="_x0000_i1100" DrawAspect="Content" ObjectID="_1526982761" r:id="rId244"/>
        </w:object>
      </w:r>
      <w:r w:rsidRPr="008A4436">
        <w:rPr>
          <w:rFonts w:ascii="Times New Roman" w:hAnsi="Times New Roman" w:cs="Times New Roman"/>
          <w:sz w:val="24"/>
          <w:szCs w:val="24"/>
        </w:rPr>
        <w:t>. Скористаємося методом Поларда, і вважатимемо, що ми знайшли деяку пару параметрів (</w:t>
      </w:r>
      <w:r w:rsidRPr="008A4436">
        <w:rPr>
          <w:rFonts w:ascii="Times New Roman" w:hAnsi="Times New Roman" w:cs="Times New Roman"/>
          <w:i/>
          <w:sz w:val="24"/>
          <w:szCs w:val="24"/>
        </w:rPr>
        <w:t>u,v</w:t>
      </w:r>
      <w:r w:rsidRPr="008A4436">
        <w:rPr>
          <w:rFonts w:ascii="Times New Roman" w:hAnsi="Times New Roman" w:cs="Times New Roman"/>
          <w:sz w:val="24"/>
          <w:szCs w:val="24"/>
        </w:rPr>
        <w:t>) і (</w:t>
      </w:r>
      <w:r w:rsidRPr="008A4436">
        <w:rPr>
          <w:rFonts w:ascii="Times New Roman" w:hAnsi="Times New Roman" w:cs="Times New Roman"/>
          <w:i/>
          <w:sz w:val="24"/>
          <w:szCs w:val="24"/>
        </w:rPr>
        <w:t>t,w</w:t>
      </w:r>
      <w:r w:rsidRPr="008A4436">
        <w:rPr>
          <w:rFonts w:ascii="Times New Roman" w:hAnsi="Times New Roman" w:cs="Times New Roman"/>
          <w:sz w:val="24"/>
          <w:szCs w:val="24"/>
        </w:rPr>
        <w:t xml:space="preserve">), таких що: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2439" w:dyaOrig="440">
          <v:shape id="_x0000_i1101" type="#_x0000_t75" style="width:121.7pt;height:22.3pt" o:ole="" fillcolor="window">
            <v:imagedata r:id="rId245" o:title=""/>
          </v:shape>
          <o:OLEObject Type="Embed" ProgID="Equation.3" ShapeID="_x0000_i1101" DrawAspect="Content" ObjectID="_1526982762" r:id="rId24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.                                         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3320" w:dyaOrig="420">
          <v:shape id="_x0000_i1102" type="#_x0000_t75" style="width:166.3pt;height:20.55pt" o:ole="" fillcolor="window">
            <v:imagedata r:id="rId247" o:title=""/>
          </v:shape>
          <o:OLEObject Type="Embed" ProgID="Equation.3" ShapeID="_x0000_i1102" DrawAspect="Content" ObjectID="_1526982763" r:id="rId248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ідставимо в порівняння значення </w:t>
      </w:r>
      <w:r w:rsidRPr="008A4436">
        <w:rPr>
          <w:rFonts w:ascii="Times New Roman" w:hAnsi="Times New Roman" w:cs="Times New Roman"/>
          <w:i/>
          <w:sz w:val="24"/>
          <w:szCs w:val="24"/>
        </w:rPr>
        <w:t>b</w:t>
      </w:r>
      <w:r w:rsidRPr="008A4436">
        <w:rPr>
          <w:rFonts w:ascii="Times New Roman" w:hAnsi="Times New Roman" w:cs="Times New Roman"/>
          <w:sz w:val="24"/>
          <w:szCs w:val="24"/>
        </w:rPr>
        <w:t xml:space="preserve">: </w:t>
      </w:r>
      <w:r w:rsidRPr="008A4436">
        <w:rPr>
          <w:rFonts w:ascii="Times New Roman" w:hAnsi="Times New Roman" w:cs="Times New Roman"/>
          <w:position w:val="-6"/>
          <w:sz w:val="24"/>
          <w:szCs w:val="24"/>
        </w:rPr>
        <w:object w:dxaOrig="1680" w:dyaOrig="380">
          <v:shape id="_x0000_i1103" type="#_x0000_t75" style="width:84pt;height:18.85pt" o:ole="" fillcolor="window">
            <v:imagedata r:id="rId249" o:title=""/>
          </v:shape>
          <o:OLEObject Type="Embed" ProgID="Equation.3" ShapeID="_x0000_i1103" DrawAspect="Content" ObjectID="_1526982764" r:id="rId250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,                                            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2540" w:dyaOrig="440">
          <v:shape id="_x0000_i1104" type="#_x0000_t75" style="width:126.85pt;height:22.3pt" o:ole="" fillcolor="window">
            <v:imagedata r:id="rId251" o:title=""/>
          </v:shape>
          <o:OLEObject Type="Embed" ProgID="Equation.3" ShapeID="_x0000_i1104" DrawAspect="Content" ObjectID="_1526982765" r:id="rId25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. У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івнянні (1.170) можна прирівняти показники, але за модулем функції Ейлера від </w:t>
      </w:r>
      <w:r w:rsidRPr="008A4436">
        <w:rPr>
          <w:rFonts w:ascii="Times New Roman" w:hAnsi="Times New Roman" w:cs="Times New Roman"/>
          <w:position w:val="-4"/>
          <w:sz w:val="24"/>
          <w:szCs w:val="24"/>
        </w:rPr>
        <w:object w:dxaOrig="260" w:dyaOrig="279">
          <v:shape id="_x0000_i1105" type="#_x0000_t75" style="width:12.85pt;height:13.7pt" o:ole="" fillcolor="window">
            <v:imagedata r:id="rId253" o:title=""/>
          </v:shape>
          <o:OLEObject Type="Embed" ProgID="Equation.3" ShapeID="_x0000_i1105" DrawAspect="Content" ObjectID="_1526982766" r:id="rId254"/>
        </w:object>
      </w:r>
      <w:r w:rsidRPr="008A4436">
        <w:rPr>
          <w:rFonts w:ascii="Times New Roman" w:hAnsi="Times New Roman" w:cs="Times New Roman"/>
          <w:sz w:val="24"/>
          <w:szCs w:val="24"/>
        </w:rPr>
        <w:t>, тобто: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position w:val="-128"/>
          <w:sz w:val="24"/>
          <w:szCs w:val="24"/>
        </w:rPr>
        <w:object w:dxaOrig="3860" w:dyaOrig="2360">
          <v:shape id="_x0000_i1106" type="#_x0000_t75" style="width:192.85pt;height:118.3pt" o:ole="" fillcolor="window">
            <v:imagedata r:id="rId255" o:title=""/>
          </v:shape>
          <o:OLEObject Type="Embed" ProgID="Equation.3" ShapeID="_x0000_i1106" DrawAspect="Content" ObjectID="_1526982767" r:id="rId256"/>
        </w:objec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107" type="#_x0000_t75" style="width:16.3pt;height:20.55pt" o:ole="" fillcolor="window">
            <v:imagedata r:id="rId257" o:title=""/>
          </v:shape>
          <o:OLEObject Type="Embed" ProgID="Equation.3" ShapeID="_x0000_i1107" DrawAspect="Content" ObjectID="_1526982768" r:id="rId258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- методу Поларда сформуємо значення </w:t>
      </w:r>
      <w:r w:rsidRPr="008A4436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108" type="#_x0000_t75" style="width:13.7pt;height:18.85pt" o:ole="" fillcolor="window">
            <v:imagedata r:id="rId259" o:title=""/>
          </v:shape>
          <o:OLEObject Type="Embed" ProgID="Equation.3" ShapeID="_x0000_i1108" DrawAspect="Content" ObjectID="_1526982769" r:id="rId260"/>
        </w:object>
      </w:r>
      <w:r w:rsidRPr="008A4436">
        <w:rPr>
          <w:rFonts w:ascii="Times New Roman" w:hAnsi="Times New Roman" w:cs="Times New Roman"/>
          <w:sz w:val="24"/>
          <w:szCs w:val="24"/>
        </w:rPr>
        <w:t>, тобто задамо правило, аналогічне з правилом розподілу на область: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position w:val="-56"/>
          <w:sz w:val="24"/>
          <w:szCs w:val="24"/>
        </w:rPr>
        <w:object w:dxaOrig="3180" w:dyaOrig="1260">
          <v:shape id="_x0000_i1109" type="#_x0000_t75" style="width:159.45pt;height:63.45pt" o:ole="" fillcolor="window">
            <v:imagedata r:id="rId261" o:title=""/>
          </v:shape>
          <o:OLEObject Type="Embed" ProgID="Equation.3" ShapeID="_x0000_i1109" DrawAspect="Content" ObjectID="_1526982770" r:id="rId26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,  де </w:t>
      </w:r>
      <w:r w:rsidRPr="008A4436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110" type="#_x0000_t75" style="width:51.45pt;height:17.15pt" o:ole="" fillcolor="window">
            <v:imagedata r:id="rId263" o:title=""/>
          </v:shape>
          <o:OLEObject Type="Embed" ProgID="Equation.3" ShapeID="_x0000_i1110" DrawAspect="Content" ObjectID="_1526982771" r:id="rId264"/>
        </w:object>
      </w:r>
      <w:r w:rsidRPr="008A4436">
        <w:rPr>
          <w:rFonts w:ascii="Times New Roman" w:hAnsi="Times New Roman" w:cs="Times New Roman"/>
          <w:sz w:val="24"/>
          <w:szCs w:val="24"/>
        </w:rPr>
        <w:t>.</w:t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  <w:t xml:space="preserve">      Для розв’язання дискретного логарифма метод </w:t>
      </w:r>
      <w:r w:rsidRPr="008A4436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111" type="#_x0000_t75" style="width:16.3pt;height:20.55pt" o:ole="" fillcolor="window">
            <v:imagedata r:id="rId265" o:title=""/>
          </v:shape>
          <o:OLEObject Type="Embed" ProgID="Equation.3" ShapeID="_x0000_i1111" DrawAspect="Content" ObjectID="_1526982772" r:id="rId26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- Поларда є обчислювально складним (при „сильних”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субекспоненційно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 xml:space="preserve">)., 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але іноді і максимально зручним.</w:t>
      </w:r>
    </w:p>
    <w:p w:rsidR="00D377A1" w:rsidRPr="008A4436" w:rsidRDefault="00D377A1" w:rsidP="008A4436">
      <w:pPr>
        <w:pStyle w:val="a8"/>
        <w:tabs>
          <w:tab w:val="num" w:pos="0"/>
        </w:tabs>
        <w:spacing w:line="240" w:lineRule="auto"/>
        <w:ind w:left="0"/>
        <w:jc w:val="both"/>
        <w:rPr>
          <w:sz w:val="24"/>
          <w:szCs w:val="24"/>
        </w:rPr>
      </w:pPr>
      <w:r w:rsidRPr="008A4436">
        <w:rPr>
          <w:sz w:val="24"/>
          <w:szCs w:val="24"/>
        </w:rPr>
        <w:t>Існує також схема Діффі-Хеллмана розв*язку дискретного логарифмічного рівняння:</w:t>
      </w:r>
    </w:p>
    <w:p w:rsidR="00D377A1" w:rsidRPr="008A4436" w:rsidRDefault="00D377A1" w:rsidP="008A4436">
      <w:pPr>
        <w:pStyle w:val="a8"/>
        <w:tabs>
          <w:tab w:val="num" w:pos="0"/>
        </w:tabs>
        <w:spacing w:line="240" w:lineRule="auto"/>
        <w:ind w:left="0"/>
        <w:jc w:val="both"/>
        <w:rPr>
          <w:sz w:val="24"/>
          <w:szCs w:val="24"/>
        </w:rPr>
      </w:pPr>
      <w:r w:rsidRPr="008A4436">
        <w:rPr>
          <w:i/>
          <w:sz w:val="24"/>
          <w:szCs w:val="24"/>
          <w:lang w:val="en-US"/>
        </w:rPr>
        <w:t>x</w:t>
      </w:r>
      <w:r w:rsidRPr="008A4436">
        <w:rPr>
          <w:sz w:val="24"/>
          <w:szCs w:val="24"/>
        </w:rPr>
        <w:t>=</w:t>
      </w:r>
      <w:proofErr w:type="gramStart"/>
      <w:r w:rsidRPr="008A4436">
        <w:rPr>
          <w:sz w:val="24"/>
          <w:szCs w:val="24"/>
          <w:lang w:val="en-US"/>
        </w:rPr>
        <w:t>log</w:t>
      </w:r>
      <w:r w:rsidRPr="008A4436">
        <w:rPr>
          <w:i/>
          <w:sz w:val="24"/>
          <w:szCs w:val="24"/>
          <w:vertAlign w:val="subscript"/>
          <w:lang w:val="en-US"/>
        </w:rPr>
        <w:t>Q</w:t>
      </w:r>
      <w:r w:rsidRPr="008A4436">
        <w:rPr>
          <w:i/>
          <w:sz w:val="24"/>
          <w:szCs w:val="24"/>
          <w:lang w:val="en-US"/>
        </w:rPr>
        <w:t>Y</w:t>
      </w:r>
      <w:r w:rsidRPr="008A4436">
        <w:rPr>
          <w:sz w:val="24"/>
          <w:szCs w:val="24"/>
        </w:rPr>
        <w:t>(</w:t>
      </w:r>
      <w:proofErr w:type="gramEnd"/>
      <w:r w:rsidRPr="008A4436">
        <w:rPr>
          <w:sz w:val="24"/>
          <w:szCs w:val="24"/>
          <w:lang w:val="en-US"/>
        </w:rPr>
        <w:t>mod</w:t>
      </w:r>
      <w:r w:rsidRPr="008A4436">
        <w:rPr>
          <w:i/>
          <w:sz w:val="24"/>
          <w:szCs w:val="24"/>
          <w:lang w:val="en-US"/>
        </w:rPr>
        <w:t>P</w:t>
      </w:r>
      <w:r w:rsidRPr="008A4436">
        <w:rPr>
          <w:sz w:val="24"/>
          <w:szCs w:val="24"/>
        </w:rPr>
        <w:t>).</w:t>
      </w:r>
    </w:p>
    <w:p w:rsidR="00D377A1" w:rsidRPr="008A4436" w:rsidRDefault="00D377A1" w:rsidP="008A4436">
      <w:pPr>
        <w:pStyle w:val="a8"/>
        <w:tabs>
          <w:tab w:val="num" w:pos="0"/>
        </w:tabs>
        <w:spacing w:line="240" w:lineRule="auto"/>
        <w:ind w:left="0"/>
        <w:jc w:val="both"/>
        <w:rPr>
          <w:sz w:val="24"/>
          <w:szCs w:val="24"/>
        </w:rPr>
      </w:pPr>
    </w:p>
    <w:p w:rsidR="00D377A1" w:rsidRPr="008A4436" w:rsidRDefault="00D377A1" w:rsidP="008A4436">
      <w:pPr>
        <w:pStyle w:val="a8"/>
        <w:spacing w:line="240" w:lineRule="auto"/>
        <w:ind w:left="0"/>
        <w:jc w:val="both"/>
        <w:rPr>
          <w:sz w:val="24"/>
          <w:szCs w:val="24"/>
        </w:rPr>
      </w:pPr>
      <w:r w:rsidRPr="008A4436">
        <w:rPr>
          <w:sz w:val="24"/>
          <w:szCs w:val="24"/>
        </w:rPr>
        <w:t>// Для ЕК складність розв’язання задачі дискретного еліптичного рівняння, визначається числом операцій додавання в групі точок ЕК:</w:t>
      </w:r>
    </w:p>
    <w:p w:rsidR="008A4436" w:rsidRDefault="00D377A1" w:rsidP="008A4436">
      <w:pPr>
        <w:pStyle w:val="a8"/>
        <w:spacing w:before="120" w:line="240" w:lineRule="auto"/>
        <w:ind w:left="0"/>
        <w:jc w:val="both"/>
        <w:rPr>
          <w:sz w:val="24"/>
          <w:szCs w:val="24"/>
        </w:rPr>
      </w:pPr>
      <w:r w:rsidRPr="008A4436">
        <w:rPr>
          <w:position w:val="-28"/>
          <w:sz w:val="24"/>
          <w:szCs w:val="24"/>
        </w:rPr>
        <w:object w:dxaOrig="1340" w:dyaOrig="760">
          <v:shape id="_x0000_i1112" type="#_x0000_t75" style="width:67.7pt;height:38.55pt" o:ole="" fillcolor="window">
            <v:imagedata r:id="rId267" o:title=""/>
          </v:shape>
          <o:OLEObject Type="Embed" ProgID="Equation.3" ShapeID="_x0000_i1112" DrawAspect="Content" ObjectID="_1526982773" r:id="rId268"/>
        </w:object>
      </w:r>
      <w:r w:rsidRPr="008A4436">
        <w:rPr>
          <w:sz w:val="24"/>
          <w:szCs w:val="24"/>
        </w:rPr>
        <w:t xml:space="preserve">,  де </w:t>
      </w:r>
      <w:r w:rsidRPr="008A4436">
        <w:rPr>
          <w:position w:val="-6"/>
          <w:sz w:val="24"/>
          <w:szCs w:val="24"/>
        </w:rPr>
        <w:object w:dxaOrig="220" w:dyaOrig="240">
          <v:shape id="_x0000_i1113" type="#_x0000_t75" style="width:11.15pt;height:12pt" o:ole="" fillcolor="window">
            <v:imagedata r:id="rId269" o:title=""/>
          </v:shape>
          <o:OLEObject Type="Embed" ProgID="Equation.3" ShapeID="_x0000_i1113" DrawAspect="Content" ObjectID="_1526982774" r:id="rId270"/>
        </w:object>
      </w:r>
      <w:r w:rsidRPr="008A4436">
        <w:rPr>
          <w:sz w:val="24"/>
          <w:szCs w:val="24"/>
        </w:rPr>
        <w:t xml:space="preserve"> – порядок базової точки ЕК.</w:t>
      </w:r>
    </w:p>
    <w:p w:rsidR="008A4436" w:rsidRDefault="008A443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sz w:val="24"/>
          <w:szCs w:val="24"/>
        </w:rPr>
        <w:br w:type="page"/>
      </w:r>
    </w:p>
    <w:p w:rsidR="00D377A1" w:rsidRPr="008A4436" w:rsidRDefault="00D377A1" w:rsidP="008A4436">
      <w:pPr>
        <w:pStyle w:val="a8"/>
        <w:spacing w:before="120" w:line="240" w:lineRule="auto"/>
        <w:ind w:left="0"/>
        <w:jc w:val="both"/>
        <w:rPr>
          <w:sz w:val="24"/>
          <w:szCs w:val="24"/>
        </w:rPr>
      </w:pPr>
    </w:p>
    <w:p w:rsidR="00D377A1" w:rsidRPr="008A4436" w:rsidRDefault="00D377A1" w:rsidP="008A4436">
      <w:pPr>
        <w:pStyle w:val="a6"/>
        <w:ind w:firstLine="0"/>
        <w:rPr>
          <w:b/>
          <w:sz w:val="24"/>
          <w:lang w:val="ru-RU"/>
        </w:rPr>
      </w:pPr>
      <w:r w:rsidRPr="008A4436">
        <w:rPr>
          <w:b/>
          <w:sz w:val="24"/>
          <w:lang w:val="ru-RU"/>
        </w:rPr>
        <w:t>9</w:t>
      </w:r>
      <w:r w:rsidR="00793123" w:rsidRPr="008A4436">
        <w:rPr>
          <w:b/>
          <w:sz w:val="24"/>
          <w:lang w:val="ru-RU"/>
        </w:rPr>
        <w:t>-</w:t>
      </w:r>
      <w:r w:rsidRPr="008A4436">
        <w:rPr>
          <w:b/>
          <w:sz w:val="24"/>
        </w:rPr>
        <w:t>.  Сутність алгоритму ЕЦП, що  ґрунтується на перетвореннях в скінченному полі та які його властивості?</w:t>
      </w:r>
    </w:p>
    <w:p w:rsidR="00793123" w:rsidRPr="008A4436" w:rsidRDefault="00793123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Алгоритми ЦП FIPS 186-1 (DSA) та ГОСТ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34. 10-94 [60, 57] дуже схожі та пройшли випробовування часом.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 алгоритми і зараз застосовуються дуже широко. Так, у FIPS 186-3 [63] передбачається продовжити використання DSA. По суті, в них використовується криптографічний алгоритм перетворення Ель-Гамаля за двома модулями – простими числами P та q. Загальносистем</w:t>
      </w:r>
      <w:r w:rsidRPr="008A4436">
        <w:rPr>
          <w:rFonts w:ascii="Times New Roman" w:hAnsi="Times New Roman" w:cs="Times New Roman"/>
          <w:sz w:val="24"/>
          <w:szCs w:val="24"/>
        </w:rPr>
        <w:softHyphen/>
        <w:t>ними параметрами з урахуванням позначень у стандартах є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075" cy="219075"/>
            <wp:effectExtent l="0" t="0" r="9525" b="9525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</w:rPr>
        <w:t xml:space="preserve"> для DSA, або </w:t>
      </w:r>
      <w:r w:rsidRPr="008A44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219075"/>
            <wp:effectExtent l="0" t="0" r="9525" b="952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436">
        <w:rPr>
          <w:rFonts w:ascii="Times New Roman" w:hAnsi="Times New Roman" w:cs="Times New Roman"/>
          <w:sz w:val="24"/>
          <w:szCs w:val="24"/>
        </w:rPr>
        <w:t xml:space="preserve"> – для ГОСТ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34.10-94, де Р – просте «сильне» число, q – також просте число, але яке входить до канонічного розкладу числа (Р – 1), а g(а) – первісний елемент простого поля. У табл. 6.7 наведено вимоги щодо цих загальносистемних параметрі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793123" w:rsidRPr="008A4436" w:rsidRDefault="00793123" w:rsidP="008A4436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4436">
        <w:rPr>
          <w:rFonts w:ascii="Times New Roman" w:hAnsi="Times New Roman" w:cs="Times New Roman"/>
          <w:i/>
          <w:sz w:val="24"/>
          <w:szCs w:val="24"/>
        </w:rPr>
        <w:t>Таблиця 6.7</w:t>
      </w:r>
    </w:p>
    <w:p w:rsidR="00793123" w:rsidRPr="008A4436" w:rsidRDefault="00793123" w:rsidP="008A443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b/>
          <w:sz w:val="24"/>
          <w:szCs w:val="24"/>
        </w:rPr>
        <w:t>Загальні параметри ЦП у простому полі Галуа</w:t>
      </w:r>
      <w:proofErr w:type="gramEnd"/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31"/>
        <w:gridCol w:w="6355"/>
      </w:tblGrid>
      <w:tr w:rsidR="00793123" w:rsidRPr="008A4436" w:rsidTr="00793123">
        <w:trPr>
          <w:trHeight w:val="223"/>
        </w:trPr>
        <w:tc>
          <w:tcPr>
            <w:tcW w:w="1850" w:type="pct"/>
            <w:shd w:val="clear" w:color="auto" w:fill="F2F2F2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DSA</w:t>
            </w:r>
          </w:p>
        </w:tc>
        <w:tc>
          <w:tcPr>
            <w:tcW w:w="3150" w:type="pct"/>
            <w:shd w:val="clear" w:color="auto" w:fill="F2F2F2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ГОСТ </w:t>
            </w:r>
            <w:proofErr w:type="gramStart"/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proofErr w:type="gramEnd"/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34. 10-94</w:t>
            </w:r>
          </w:p>
        </w:tc>
      </w:tr>
      <w:tr w:rsidR="00793123" w:rsidRPr="008A4436" w:rsidTr="00793123">
        <w:trPr>
          <w:trHeight w:val="115"/>
        </w:trPr>
        <w:tc>
          <w:tcPr>
            <w:tcW w:w="18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61696" cy="351095"/>
                  <wp:effectExtent l="0" t="0" r="0" b="0"/>
                  <wp:docPr id="307" name="Рисунок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77" cy="35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40524" cy="368185"/>
                  <wp:effectExtent l="0" t="0" r="0" b="0"/>
                  <wp:docPr id="308" name="Рисунок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70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123" w:rsidRPr="008A4436" w:rsidTr="00793123">
        <w:trPr>
          <w:trHeight w:val="75"/>
        </w:trPr>
        <w:tc>
          <w:tcPr>
            <w:tcW w:w="18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proofErr w:type="gramEnd"/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просте число</w:t>
            </w:r>
            <w:r w:rsidRPr="008A4436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,</w:t>
            </w: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19175" cy="190500"/>
                  <wp:effectExtent l="0" t="0" r="9525" b="0"/>
                  <wp:docPr id="309" name="Рисунок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і може змінюватис</w:t>
            </w:r>
            <w:r w:rsidRPr="008A4436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я</w:t>
            </w: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 кроком </w:t>
            </w: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19150" cy="161925"/>
                  <wp:effectExtent l="0" t="0" r="0" b="9525"/>
                  <wp:docPr id="310" name="Рисунок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77440" cy="457200"/>
                  <wp:effectExtent l="0" t="0" r="0" b="0"/>
                  <wp:docPr id="311" name="Рисунок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3" cy="460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98025" cy="677917"/>
                  <wp:effectExtent l="0" t="0" r="0" b="0"/>
                  <wp:docPr id="312" name="Рисунок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5099" cy="68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123" w:rsidRPr="008A4436" w:rsidTr="00793123">
        <w:trPr>
          <w:trHeight w:val="91"/>
        </w:trPr>
        <w:tc>
          <w:tcPr>
            <w:tcW w:w="18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q – просте число</w:t>
            </w:r>
            <w:r w:rsidRPr="008A4436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,</w:t>
            </w: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62025" cy="247650"/>
                  <wp:effectExtent l="0" t="0" r="9525" b="0"/>
                  <wp:docPr id="313" name="Рисунок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8896" cy="365260"/>
                  <wp:effectExtent l="0" t="0" r="0" b="0"/>
                  <wp:docPr id="314" name="Рисунок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381" cy="36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123" w:rsidRPr="008A4436" w:rsidTr="000E29EA">
        <w:trPr>
          <w:cantSplit/>
          <w:trHeight w:val="49"/>
        </w:trPr>
        <w:tc>
          <w:tcPr>
            <w:tcW w:w="5000" w:type="pct"/>
            <w:gridSpan w:val="2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56902" cy="394137"/>
                  <wp:effectExtent l="0" t="0" r="0" b="6350"/>
                  <wp:docPr id="315" name="Рисунок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94" cy="40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123" w:rsidRPr="008A4436" w:rsidTr="00793123">
        <w:trPr>
          <w:trHeight w:val="99"/>
        </w:trPr>
        <w:tc>
          <w:tcPr>
            <w:tcW w:w="18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1 &lt; g &lt; p</w:t>
            </w:r>
          </w:p>
        </w:tc>
        <w:tc>
          <w:tcPr>
            <w:tcW w:w="31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sz w:val="24"/>
                <w:szCs w:val="24"/>
              </w:rPr>
              <w:t>1 &lt; a &lt; p</w:t>
            </w:r>
          </w:p>
        </w:tc>
      </w:tr>
      <w:tr w:rsidR="00793123" w:rsidRPr="008A4436" w:rsidTr="00793123">
        <w:trPr>
          <w:cantSplit/>
          <w:trHeight w:val="45"/>
        </w:trPr>
        <w:tc>
          <w:tcPr>
            <w:tcW w:w="18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45476" cy="311369"/>
                  <wp:effectExtent l="0" t="0" r="0" b="0"/>
                  <wp:docPr id="316" name="Рисунок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182" cy="31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pct"/>
          </w:tcPr>
          <w:p w:rsidR="00793123" w:rsidRPr="008A4436" w:rsidRDefault="00793123" w:rsidP="008A443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24860" cy="315310"/>
                  <wp:effectExtent l="0" t="0" r="0" b="0"/>
                  <wp:docPr id="317" name="Рисунок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79" cy="31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123" w:rsidRPr="008A4436" w:rsidRDefault="00793123" w:rsidP="008A4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Указані загальносистемні параметри можуть бути для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іх користувачів однаковими і змінюватися дуже рідко. У FIPS 186-1 обмеження на загальні параметри інші. Алгоритми вироблення й перевірки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ідпису розглянемо на прикладі DSA-подібного ЦП згідно з ГОСТ 34.310-96.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Електронний цифровий підпис в полі Галуа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Сутність методу Ель-Гамаля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Протокол розповсюдження ключів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Нехай є суб’єкти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А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В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які мають таємні ключі випадкової послідовності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Х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А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Х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В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, а також відкриті ключі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Y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А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8A4436">
        <w:rPr>
          <w:rFonts w:ascii="Times New Roman" w:hAnsi="Times New Roman" w:cs="Times New Roman"/>
          <w:i/>
          <w:sz w:val="24"/>
          <w:szCs w:val="24"/>
          <w:lang w:val="uk-UA"/>
        </w:rPr>
        <w:t>Y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В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2"/>
          <w:sz w:val="24"/>
          <w:szCs w:val="24"/>
          <w:lang w:val="uk-UA"/>
        </w:rPr>
        <w:object w:dxaOrig="1820" w:dyaOrig="360">
          <v:shape id="_x0000_i1114" type="#_x0000_t75" style="width:191.15pt;height:39.45pt" o:ole="" filled="t">
            <v:fill color2="black"/>
            <v:imagedata r:id="rId282" o:title=""/>
          </v:shape>
          <o:OLEObject Type="Embed" ProgID="Equation.3" ShapeID="_x0000_i1114" DrawAspect="Content" ObjectID="_1526982775" r:id="rId283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(15.8)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2"/>
          <w:sz w:val="24"/>
          <w:szCs w:val="24"/>
          <w:lang w:val="uk-UA"/>
        </w:rPr>
        <w:object w:dxaOrig="1820" w:dyaOrig="360">
          <v:shape id="_x0000_i1115" type="#_x0000_t75" style="width:183.45pt;height:36.85pt" o:ole="" filled="t">
            <v:fill color2="black"/>
            <v:imagedata r:id="rId284" o:title=""/>
          </v:shape>
          <o:OLEObject Type="Embed" ProgID="Equation.3" ShapeID="_x0000_i1115" DrawAspect="Content" ObjectID="_1526982776" r:id="rId285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(15.9)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Відкриті ключі розповсюджуються в системі з забезпеченням їх цілісності та справжності.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Перевіряння підпису: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3"/>
          <w:sz w:val="24"/>
          <w:szCs w:val="24"/>
          <w:lang w:val="uk-UA"/>
        </w:rPr>
        <w:object w:dxaOrig="1980" w:dyaOrig="380">
          <v:shape id="_x0000_i1116" type="#_x0000_t75" style="width:203.15pt;height:39.45pt" o:ole="" filled="t">
            <v:fill color2="black"/>
            <v:imagedata r:id="rId286" o:title=""/>
          </v:shape>
          <o:OLEObject Type="Embed" ProgID="Equation.3" ShapeID="_x0000_i1116" DrawAspect="Content" ObjectID="_1526982777" r:id="rId28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(15.10)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8A4436">
        <w:rPr>
          <w:rFonts w:ascii="Times New Roman" w:hAnsi="Times New Roman" w:cs="Times New Roman"/>
          <w:position w:val="-2"/>
          <w:sz w:val="24"/>
          <w:szCs w:val="24"/>
          <w:lang w:val="uk-UA"/>
        </w:rPr>
        <w:object w:dxaOrig="340" w:dyaOrig="360">
          <v:shape id="_x0000_i1117" type="#_x0000_t75" style="width:17.15pt;height:17.15pt" o:ole="" filled="t">
            <v:fill color2="black"/>
            <v:imagedata r:id="rId288" o:title=""/>
          </v:shape>
          <o:OLEObject Type="Embed" ProgID="Equation.3" ShapeID="_x0000_i1117" DrawAspect="Content" ObjectID="_1526982778" r:id="rId28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– загальний параметр;</w:t>
      </w:r>
    </w:p>
    <w:p w:rsidR="00793123" w:rsidRPr="008A4436" w:rsidRDefault="00793123" w:rsidP="008A4436">
      <w:pPr>
        <w:spacing w:line="240" w:lineRule="auto"/>
        <w:ind w:firstLine="8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3"/>
          <w:sz w:val="24"/>
          <w:szCs w:val="24"/>
          <w:lang w:val="uk-UA"/>
        </w:rPr>
        <w:object w:dxaOrig="220" w:dyaOrig="260">
          <v:shape id="_x0000_i1118" type="#_x0000_t75" style="width:10.3pt;height:12.85pt" o:ole="" filled="t">
            <v:fill color2="black"/>
            <v:imagedata r:id="rId290" o:title=""/>
          </v:shape>
          <o:OLEObject Type="Embed" ProgID="Equation.3" ShapeID="_x0000_i1118" DrawAspect="Content" ObjectID="_1526982779" r:id="rId29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– відкритий ключ підписувача;</w:t>
      </w:r>
    </w:p>
    <w:p w:rsidR="00793123" w:rsidRPr="008A4436" w:rsidRDefault="00793123" w:rsidP="008A4436">
      <w:pPr>
        <w:spacing w:line="240" w:lineRule="auto"/>
        <w:ind w:firstLine="88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k – особистий сеансів ключ (таємний та формується відправником).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3"/>
          <w:sz w:val="24"/>
          <w:szCs w:val="24"/>
          <w:lang w:val="uk-UA"/>
        </w:rPr>
        <w:object w:dxaOrig="680" w:dyaOrig="380">
          <v:shape id="_x0000_i1119" type="#_x0000_t75" style="width:59.15pt;height:32.55pt" o:ole="" filled="t">
            <v:fill color2="black"/>
            <v:imagedata r:id="rId292" o:title=""/>
          </v:shape>
          <o:OLEObject Type="Embed" ProgID="Equation.3" ShapeID="_x0000_i1119" DrawAspect="Content" ObjectID="_1526982780" r:id="rId293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(15.11)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object w:dxaOrig="900" w:dyaOrig="320">
          <v:shape id="_x0000_i1120" type="#_x0000_t75" style="width:44.55pt;height:17.15pt" o:ole="" filled="t">
            <v:fill color2="black"/>
            <v:imagedata r:id="rId294" o:title=""/>
          </v:shape>
          <o:OLEObject Type="Embed" ProgID="Equation.3" ShapeID="_x0000_i1120" DrawAspect="Content" ObjectID="_1526982781" r:id="rId295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 r- відкритий сеансів ключ.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Розв’яжемо (15.10) та знайдемо </w:t>
      </w:r>
      <w:r w:rsidRPr="008A4436">
        <w:rPr>
          <w:rFonts w:ascii="Times New Roman" w:hAnsi="Times New Roman" w:cs="Times New Roman"/>
          <w:position w:val="3"/>
          <w:sz w:val="24"/>
          <w:szCs w:val="24"/>
          <w:lang w:val="uk-UA"/>
        </w:rPr>
        <w:object w:dxaOrig="220" w:dyaOrig="279">
          <v:shape id="_x0000_i1121" type="#_x0000_t75" style="width:10.3pt;height:12.85pt" o:ole="" filled="t">
            <v:fill color2="black"/>
            <v:imagedata r:id="rId296" o:title=""/>
          </v:shape>
          <o:OLEObject Type="Embed" ProgID="Equation.3" ShapeID="_x0000_i1121" DrawAspect="Content" ObjectID="_1526982782" r:id="rId29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3900" w:dyaOrig="400">
          <v:shape id="_x0000_i1122" type="#_x0000_t75" style="width:332.55pt;height:35.15pt" o:ole="" filled="t">
            <v:fill color2="black"/>
            <v:imagedata r:id="rId298" o:title=""/>
          </v:shape>
          <o:OLEObject Type="Embed" ProgID="Equation.3" ShapeID="_x0000_i1122" DrawAspect="Content" ObjectID="_1526982783" r:id="rId29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(15.12)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"/>
          <w:sz w:val="24"/>
          <w:szCs w:val="24"/>
          <w:lang w:val="uk-UA"/>
        </w:rPr>
        <w:object w:dxaOrig="4980" w:dyaOrig="340">
          <v:shape id="_x0000_i1123" type="#_x0000_t75" style="width:409.7pt;height:27.45pt" o:ole="" filled="t">
            <v:fill color2="black"/>
            <v:imagedata r:id="rId300" o:title=""/>
          </v:shape>
          <o:OLEObject Type="Embed" ProgID="Equation.3" ShapeID="_x0000_i1123" DrawAspect="Content" ObjectID="_1526982784" r:id="rId30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(15.13)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5"/>
          <w:sz w:val="24"/>
          <w:szCs w:val="24"/>
          <w:lang w:val="uk-UA"/>
        </w:rPr>
        <w:object w:dxaOrig="2439" w:dyaOrig="620">
          <v:shape id="_x0000_i1124" type="#_x0000_t75" style="width:174pt;height:45.45pt" o:ole="" filled="t">
            <v:fill color2="black"/>
            <v:imagedata r:id="rId302" o:title=""/>
          </v:shape>
          <o:OLEObject Type="Embed" ProgID="Equation.3" ShapeID="_x0000_i1124" DrawAspect="Content" ObjectID="_1526982785" r:id="rId303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(15.14)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1"/>
          <w:sz w:val="24"/>
          <w:szCs w:val="24"/>
          <w:lang w:val="uk-UA"/>
        </w:rPr>
        <w:object w:dxaOrig="1300" w:dyaOrig="340">
          <v:shape id="_x0000_i1125" type="#_x0000_t75" style="width:99.45pt;height:24.85pt" o:ole="" filled="t">
            <v:fill color2="black"/>
            <v:imagedata r:id="rId304" o:title=""/>
          </v:shape>
          <o:OLEObject Type="Embed" ProgID="Equation.3" ShapeID="_x0000_i1125" DrawAspect="Content" ObjectID="_1526982786" r:id="rId305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(15.15)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Захищене повідомлення в системі Ель - Гамаля, підписане автором: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2"/>
          <w:sz w:val="24"/>
          <w:szCs w:val="24"/>
          <w:lang w:val="uk-UA"/>
        </w:rPr>
        <w:object w:dxaOrig="1440" w:dyaOrig="360">
          <v:shape id="_x0000_i1126" type="#_x0000_t75" style="width:146.55pt;height:36.85pt" o:ole="" filled="t">
            <v:fill color2="black"/>
            <v:imagedata r:id="rId306" o:title=""/>
          </v:shape>
          <o:OLEObject Type="Embed" ProgID="Equation.3" ShapeID="_x0000_i1126" DrawAspect="Content" ObjectID="_1526982787" r:id="rId307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ab/>
        <w:t>(15.16)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Перевіряння цілісності та справжності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Об’єкт, що перевіряє має </w:t>
      </w:r>
      <w:r w:rsidRPr="008A4436">
        <w:rPr>
          <w:rFonts w:ascii="Times New Roman" w:hAnsi="Times New Roman" w:cs="Times New Roman"/>
          <w:position w:val="-1"/>
          <w:sz w:val="24"/>
          <w:szCs w:val="24"/>
          <w:lang w:val="uk-UA"/>
        </w:rPr>
        <w:object w:dxaOrig="1040" w:dyaOrig="340">
          <v:shape id="_x0000_i1127" type="#_x0000_t75" style="width:52.3pt;height:17.15pt" o:ole="" filled="t">
            <v:fill color2="black"/>
            <v:imagedata r:id="rId308" o:title=""/>
          </v:shape>
          <o:OLEObject Type="Embed" ProgID="Equation.3" ShapeID="_x0000_i1127" DrawAspect="Content" ObjectID="_1526982788" r:id="rId309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93123" w:rsidRPr="008A4436" w:rsidRDefault="00793123" w:rsidP="008A4436">
      <w:pPr>
        <w:spacing w:line="240" w:lineRule="auto"/>
        <w:ind w:left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- обчислюється </w:t>
      </w:r>
      <w:r w:rsidRPr="008A4436">
        <w:rPr>
          <w:rFonts w:ascii="Times New Roman" w:hAnsi="Times New Roman" w:cs="Times New Roman"/>
          <w:position w:val="-1"/>
          <w:sz w:val="24"/>
          <w:szCs w:val="24"/>
          <w:lang w:val="uk-UA"/>
        </w:rPr>
        <w:object w:dxaOrig="1140" w:dyaOrig="340">
          <v:shape id="_x0000_i1128" type="#_x0000_t75" style="width:57.45pt;height:17.15pt" o:ole="" filled="t">
            <v:fill color2="black"/>
            <v:imagedata r:id="rId310" o:title=""/>
          </v:shape>
          <o:OLEObject Type="Embed" ProgID="Equation.3" ShapeID="_x0000_i1128" DrawAspect="Content" ObjectID="_1526982789" r:id="rId311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93123" w:rsidRPr="008A4436" w:rsidRDefault="00793123" w:rsidP="008A4436">
      <w:pPr>
        <w:spacing w:line="240" w:lineRule="auto"/>
        <w:ind w:left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- усі параметри підставляються в (15.10). Якщо порівняння справедливо, тобто:</w:t>
      </w:r>
    </w:p>
    <w:p w:rsidR="00793123" w:rsidRPr="008A4436" w:rsidRDefault="00793123" w:rsidP="008A44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position w:val="-3"/>
          <w:sz w:val="24"/>
          <w:szCs w:val="24"/>
          <w:lang w:val="uk-UA"/>
        </w:rPr>
        <w:object w:dxaOrig="2040" w:dyaOrig="380">
          <v:shape id="_x0000_i1129" type="#_x0000_t75" style="width:196.3pt;height:36.85pt" o:ole="" filled="t">
            <v:fill color2="black"/>
            <v:imagedata r:id="rId312" o:title=""/>
          </v:shape>
          <o:OLEObject Type="Embed" ProgID="Equation.3" ShapeID="_x0000_i1129" DrawAspect="Content" ObjectID="_1526982790" r:id="rId313"/>
        </w:objec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>,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то повідомлення цілісне та справжнє.</w:t>
      </w:r>
    </w:p>
    <w:p w:rsidR="00793123" w:rsidRPr="008A4436" w:rsidRDefault="00793123" w:rsidP="008A4436">
      <w:pPr>
        <w:spacing w:line="240" w:lineRule="auto"/>
        <w:ind w:firstLine="583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u w:val="single"/>
          <w:lang w:val="uk-UA"/>
        </w:rPr>
        <w:t>Проблемні питання реалізації різних криптоперетворень:</w:t>
      </w:r>
    </w:p>
    <w:p w:rsidR="00793123" w:rsidRPr="008A4436" w:rsidRDefault="00793123" w:rsidP="008A4436">
      <w:pPr>
        <w:numPr>
          <w:ilvl w:val="0"/>
          <w:numId w:val="7"/>
        </w:numPr>
        <w:tabs>
          <w:tab w:val="left" w:pos="943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всі операції виконуються з великими цілими числами;</w:t>
      </w:r>
    </w:p>
    <w:p w:rsidR="00793123" w:rsidRPr="008A4436" w:rsidRDefault="00793123" w:rsidP="008A4436">
      <w:pPr>
        <w:numPr>
          <w:ilvl w:val="0"/>
          <w:numId w:val="7"/>
        </w:numPr>
        <w:tabs>
          <w:tab w:val="left" w:pos="943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генерування загальних параметрів для кілець, полів Галуа, груп точок еліптичних кривих, груп точок гіпереліптичних кривих, відображення точок еліптичних кривих;</w:t>
      </w:r>
    </w:p>
    <w:p w:rsidR="00793123" w:rsidRPr="008A4436" w:rsidRDefault="00793123" w:rsidP="008A4436">
      <w:pPr>
        <w:numPr>
          <w:ilvl w:val="0"/>
          <w:numId w:val="7"/>
        </w:numPr>
        <w:tabs>
          <w:tab w:val="left" w:pos="943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скалярного множення в групах точок еліптичних та гіпереліптичних;</w:t>
      </w:r>
    </w:p>
    <w:p w:rsidR="00793123" w:rsidRPr="008A4436" w:rsidRDefault="00793123" w:rsidP="008A4436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>4) обчислення парних відображень типу спарювання точок еліптичних кривих тощо.</w:t>
      </w:r>
    </w:p>
    <w:p w:rsidR="00793123" w:rsidRPr="008A4436" w:rsidRDefault="00793123" w:rsidP="008A4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Які основні задачі криптоаналізу відносно </w:t>
      </w:r>
      <w:r w:rsidRPr="008A4436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перетворення 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та при яких вхідних даних </w:t>
      </w:r>
      <w:proofErr w:type="gramStart"/>
      <w:r w:rsidRPr="008A4436">
        <w:rPr>
          <w:rFonts w:ascii="Times New Roman" w:hAnsi="Times New Roman" w:cs="Times New Roman"/>
          <w:b/>
          <w:sz w:val="24"/>
          <w:szCs w:val="24"/>
        </w:rPr>
        <w:t>вони</w:t>
      </w:r>
      <w:proofErr w:type="gramEnd"/>
      <w:r w:rsidRPr="008A4436">
        <w:rPr>
          <w:rFonts w:ascii="Times New Roman" w:hAnsi="Times New Roman" w:cs="Times New Roman"/>
          <w:b/>
          <w:sz w:val="24"/>
          <w:szCs w:val="24"/>
        </w:rPr>
        <w:t xml:space="preserve"> можуть вирішуватись?</w:t>
      </w: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Що повинна відображати модель крипто аналітика та які його  практичні та потенційні можливості</w:t>
      </w: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відносно </w:t>
      </w:r>
      <w:r w:rsidRPr="008A4436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>перетворення</w:t>
      </w:r>
      <w:proofErr w:type="gramStart"/>
      <w:r w:rsidRPr="008A443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A4436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Вважається, що абсолютну частку обчислювальної складності криптоаналізу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  <w:lang w:val="uk-UA"/>
        </w:rPr>
        <w:t xml:space="preserve"> становить розв’язання задачі факторизації модуля перетворення. </w:t>
      </w:r>
      <w:r w:rsidRPr="008A4436">
        <w:rPr>
          <w:rFonts w:ascii="Times New Roman" w:hAnsi="Times New Roman" w:cs="Times New Roman"/>
          <w:sz w:val="24"/>
          <w:szCs w:val="24"/>
        </w:rPr>
        <w:t xml:space="preserve">Тому задачу криптоаналізу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</w:rPr>
        <w:t xml:space="preserve"> зводять до задачі розкладання (факторизації) модуля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sz w:val="24"/>
          <w:szCs w:val="24"/>
        </w:rPr>
        <w:t xml:space="preserve"> на два простих числа –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>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436">
        <w:rPr>
          <w:rFonts w:ascii="Times New Roman" w:hAnsi="Times New Roman" w:cs="Times New Roman"/>
          <w:b/>
          <w:sz w:val="24"/>
          <w:szCs w:val="24"/>
        </w:rPr>
        <w:t xml:space="preserve">30.3.1. Методика криптоаналізу </w:t>
      </w:r>
      <w:r w:rsidRPr="008A4436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Вважається [236, 422, 11, 13], що найбільш ефективною (можливо) є така методика визначення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</w:rPr>
        <w:t xml:space="preserve"> особистого ключа, наприклад </w:t>
      </w:r>
      <w:r w:rsidRPr="008A4436">
        <w:rPr>
          <w:rFonts w:ascii="Times New Roman" w:hAnsi="Times New Roman" w:cs="Times New Roman"/>
          <w:i/>
          <w:sz w:val="24"/>
          <w:szCs w:val="24"/>
        </w:rPr>
        <w:t>E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</w:rPr>
        <w:t xml:space="preserve">для цифрового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ідпису або </w:t>
      </w:r>
      <w:r w:rsidRPr="008A4436">
        <w:rPr>
          <w:rFonts w:ascii="Times New Roman" w:hAnsi="Times New Roman" w:cs="Times New Roman"/>
          <w:i/>
          <w:sz w:val="24"/>
          <w:szCs w:val="24"/>
        </w:rPr>
        <w:t>Dk</w:t>
      </w:r>
      <w:r w:rsidRPr="008A4436">
        <w:rPr>
          <w:rFonts w:ascii="Times New Roman" w:hAnsi="Times New Roman" w:cs="Times New Roman"/>
          <w:sz w:val="24"/>
          <w:szCs w:val="24"/>
        </w:rPr>
        <w:t xml:space="preserve"> для направленого розшифрування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4436">
        <w:rPr>
          <w:rFonts w:ascii="Times New Roman" w:hAnsi="Times New Roman" w:cs="Times New Roman"/>
          <w:sz w:val="24"/>
          <w:szCs w:val="24"/>
        </w:rPr>
        <w:t xml:space="preserve"> – го користувача.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Розглянемо загальну методику криптоаналізу стосовно визначення особистого ключа.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Вхідні дані – відкритий параметр – модуль перетворення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8A4436">
        <w:rPr>
          <w:rFonts w:ascii="Times New Roman" w:hAnsi="Times New Roman" w:cs="Times New Roman"/>
          <w:sz w:val="24"/>
          <w:szCs w:val="24"/>
        </w:rPr>
        <w:t xml:space="preserve"> =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відкритий ключ (сертифікат) ЦП </w:t>
      </w:r>
      <w:r w:rsidRPr="008A4436">
        <w:rPr>
          <w:rFonts w:ascii="Times New Roman" w:hAnsi="Times New Roman" w:cs="Times New Roman"/>
          <w:i/>
          <w:sz w:val="24"/>
          <w:szCs w:val="24"/>
        </w:rPr>
        <w:t>D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8A4436">
        <w:rPr>
          <w:rFonts w:ascii="Times New Roman" w:hAnsi="Times New Roman" w:cs="Times New Roman"/>
          <w:sz w:val="24"/>
          <w:szCs w:val="24"/>
        </w:rPr>
        <w:t xml:space="preserve">. Конфіденційними параметрами є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прост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 числа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 xml:space="preserve"> і відповідно значення функції Ойлера:</w:t>
      </w:r>
    </w:p>
    <w:p w:rsidR="00D377A1" w:rsidRPr="008A4436" w:rsidRDefault="00D377A1" w:rsidP="008A4436">
      <w:pPr>
        <w:pStyle w:val="a8"/>
        <w:tabs>
          <w:tab w:val="center" w:pos="4820"/>
          <w:tab w:val="right" w:pos="9498"/>
        </w:tabs>
        <w:spacing w:line="240" w:lineRule="auto"/>
        <w:ind w:firstLine="709"/>
        <w:jc w:val="both"/>
        <w:rPr>
          <w:position w:val="-12"/>
          <w:sz w:val="24"/>
          <w:szCs w:val="24"/>
        </w:rPr>
      </w:pPr>
      <w:r w:rsidRPr="008A4436">
        <w:rPr>
          <w:i/>
          <w:position w:val="-12"/>
          <w:sz w:val="24"/>
          <w:szCs w:val="24"/>
        </w:rPr>
        <w:object w:dxaOrig="660" w:dyaOrig="360">
          <v:shape id="_x0000_i1130" type="#_x0000_t75" style="width:33.45pt;height:18pt" o:ole="">
            <v:imagedata r:id="rId314" o:title=""/>
          </v:shape>
          <o:OLEObject Type="Embed" ProgID="Equation.3" ShapeID="_x0000_i1130" DrawAspect="Content" ObjectID="_1526982791" r:id="rId315"/>
        </w:object>
      </w:r>
      <w:r w:rsidRPr="008A4436">
        <w:rPr>
          <w:i/>
          <w:sz w:val="24"/>
          <w:szCs w:val="24"/>
        </w:rPr>
        <w:t xml:space="preserve">= </w:t>
      </w:r>
      <w:r w:rsidRPr="008A4436">
        <w:rPr>
          <w:i/>
          <w:position w:val="-12"/>
          <w:sz w:val="24"/>
          <w:szCs w:val="24"/>
        </w:rPr>
        <w:object w:dxaOrig="4464" w:dyaOrig="360">
          <v:shape id="_x0000_i1131" type="#_x0000_t75" style="width:222.85pt;height:18pt" o:ole="">
            <v:imagedata r:id="rId316" o:title=""/>
          </v:shape>
          <o:OLEObject Type="Embed" ProgID="Equation.3" ShapeID="_x0000_i1131" DrawAspect="Content" ObjectID="_1526982792" r:id="rId317"/>
        </w:object>
      </w:r>
      <w:r w:rsidRPr="008A4436">
        <w:rPr>
          <w:position w:val="-12"/>
          <w:sz w:val="24"/>
          <w:szCs w:val="24"/>
        </w:rPr>
        <w:t xml:space="preserve">, </w:t>
      </w:r>
      <w:r w:rsidRPr="008A4436">
        <w:rPr>
          <w:position w:val="-12"/>
          <w:sz w:val="24"/>
          <w:szCs w:val="24"/>
        </w:rPr>
        <w:tab/>
      </w:r>
      <w:r w:rsidRPr="008A4436">
        <w:rPr>
          <w:position w:val="-12"/>
          <w:sz w:val="24"/>
          <w:szCs w:val="24"/>
        </w:rPr>
        <w:tab/>
        <w:t>(9.1)</w:t>
      </w:r>
    </w:p>
    <w:p w:rsidR="00D377A1" w:rsidRPr="008A4436" w:rsidRDefault="00D377A1" w:rsidP="008A4436">
      <w:pPr>
        <w:pStyle w:val="a8"/>
        <w:tabs>
          <w:tab w:val="center" w:pos="4820"/>
          <w:tab w:val="right" w:pos="9498"/>
        </w:tabs>
        <w:spacing w:line="240" w:lineRule="auto"/>
        <w:ind w:firstLine="709"/>
        <w:jc w:val="both"/>
        <w:rPr>
          <w:sz w:val="24"/>
          <w:szCs w:val="24"/>
        </w:rPr>
      </w:pPr>
      <w:r w:rsidRPr="008A4436">
        <w:rPr>
          <w:position w:val="-12"/>
          <w:sz w:val="24"/>
          <w:szCs w:val="24"/>
        </w:rPr>
        <w:t xml:space="preserve">а також особистий ключ ЦП </w:t>
      </w:r>
      <w:r w:rsidRPr="008A4436">
        <w:rPr>
          <w:i/>
          <w:position w:val="-12"/>
          <w:sz w:val="24"/>
          <w:szCs w:val="24"/>
          <w:lang w:val="en-US"/>
        </w:rPr>
        <w:t>E</w:t>
      </w:r>
      <w:r w:rsidRPr="008A4436">
        <w:rPr>
          <w:i/>
          <w:position w:val="-12"/>
          <w:sz w:val="24"/>
          <w:szCs w:val="24"/>
          <w:vertAlign w:val="subscript"/>
          <w:lang w:val="en-US"/>
        </w:rPr>
        <w:t>i</w:t>
      </w:r>
      <w:r w:rsidRPr="008A4436">
        <w:rPr>
          <w:position w:val="-12"/>
          <w:sz w:val="24"/>
          <w:szCs w:val="24"/>
        </w:rPr>
        <w:t>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урахуванням наведеного, криптоаналіз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</w:rPr>
        <w:t xml:space="preserve"> може бути виконаний згідно з такою методикою.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1. Криптоаналітик відповідним чином отримує дані про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</w:rPr>
        <w:t xml:space="preserve"> криптосистему.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2. Криптоаналітик отримує відповідним чином відкриті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параметри та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відкритий ключ  (сертифікат), тобто вхідні дані, що наведені вище.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3. Здійснюється факторизація модуля перетворення відповідного користувача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A44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</w:rPr>
        <w:t xml:space="preserve">на два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прост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 числа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>. Це найскладніший етап.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відомих простих числа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 xml:space="preserve"> обчислюється значення функції Ойлера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i/>
          <w:position w:val="-12"/>
          <w:sz w:val="24"/>
          <w:szCs w:val="24"/>
        </w:rPr>
      </w:pPr>
      <w:r w:rsidRPr="008A4436">
        <w:rPr>
          <w:rFonts w:ascii="Times New Roman" w:hAnsi="Times New Roman" w:cs="Times New Roman"/>
          <w:i/>
          <w:position w:val="-12"/>
          <w:sz w:val="24"/>
          <w:szCs w:val="24"/>
        </w:rPr>
        <w:object w:dxaOrig="660" w:dyaOrig="360">
          <v:shape id="_x0000_i1132" type="#_x0000_t75" style="width:33.45pt;height:18pt" o:ole="">
            <v:imagedata r:id="rId314" o:title=""/>
          </v:shape>
          <o:OLEObject Type="Embed" ProgID="Equation.3" ShapeID="_x0000_i1132" DrawAspect="Content" ObjectID="_1526982793" r:id="rId318"/>
        </w:object>
      </w:r>
      <w:r w:rsidRPr="008A4436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8A4436">
        <w:rPr>
          <w:rFonts w:ascii="Times New Roman" w:hAnsi="Times New Roman" w:cs="Times New Roman"/>
          <w:i/>
          <w:position w:val="-10"/>
          <w:sz w:val="24"/>
          <w:szCs w:val="24"/>
        </w:rPr>
        <w:object w:dxaOrig="1500" w:dyaOrig="324">
          <v:shape id="_x0000_i1133" type="#_x0000_t75" style="width:75.45pt;height:16.3pt" o:ole="">
            <v:imagedata r:id="rId319" o:title=""/>
          </v:shape>
          <o:OLEObject Type="Embed" ProgID="Equation.3" ShapeID="_x0000_i1133" DrawAspect="Content" ObjectID="_1526982794" r:id="rId320"/>
        </w:object>
      </w:r>
      <w:r w:rsidRPr="008A4436">
        <w:rPr>
          <w:rFonts w:ascii="Times New Roman" w:hAnsi="Times New Roman" w:cs="Times New Roman"/>
          <w:i/>
          <w:position w:val="-12"/>
          <w:sz w:val="24"/>
          <w:szCs w:val="24"/>
        </w:rPr>
        <w:t>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відомих значеннях </w:t>
      </w:r>
      <w:r w:rsidRPr="008A4436">
        <w:rPr>
          <w:rFonts w:ascii="Times New Roman" w:hAnsi="Times New Roman" w:cs="Times New Roman"/>
          <w:sz w:val="24"/>
          <w:szCs w:val="24"/>
        </w:rPr>
        <w:object w:dxaOrig="612" w:dyaOrig="324">
          <v:shape id="_x0000_i1134" type="#_x0000_t75" style="width:30.85pt;height:16.3pt" o:ole="">
            <v:imagedata r:id="rId321" o:title=""/>
          </v:shape>
          <o:OLEObject Type="Embed" ProgID="Equation.3" ShapeID="_x0000_i1134" DrawAspect="Content" ObjectID="_1526982795" r:id="rId322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та відкритому ключі </w:t>
      </w:r>
      <w:r w:rsidRPr="008A4436">
        <w:rPr>
          <w:rFonts w:ascii="Times New Roman" w:hAnsi="Times New Roman" w:cs="Times New Roman"/>
          <w:i/>
          <w:sz w:val="24"/>
          <w:szCs w:val="24"/>
        </w:rPr>
        <w:t>D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8A4436">
        <w:rPr>
          <w:rFonts w:ascii="Times New Roman" w:hAnsi="Times New Roman" w:cs="Times New Roman"/>
          <w:sz w:val="24"/>
          <w:szCs w:val="24"/>
        </w:rPr>
        <w:t xml:space="preserve"> розв’язується порівняння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A4436">
        <w:rPr>
          <w:rFonts w:ascii="Times New Roman" w:hAnsi="Times New Roman" w:cs="Times New Roman"/>
          <w:sz w:val="24"/>
          <w:szCs w:val="24"/>
        </w:rPr>
        <w:t xml:space="preserve">-користувача відносно особистого ключа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8A4436">
        <w:rPr>
          <w:rFonts w:ascii="Times New Roman" w:hAnsi="Times New Roman" w:cs="Times New Roman"/>
          <w:sz w:val="24"/>
          <w:szCs w:val="24"/>
        </w:rPr>
        <w:t>: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object w:dxaOrig="2220" w:dyaOrig="348">
          <v:shape id="_x0000_i1135" type="#_x0000_t75" style="width:111.45pt;height:17.15pt" o:ole="" fillcolor="window">
            <v:imagedata r:id="rId323" o:title=""/>
          </v:shape>
          <o:OLEObject Type="Embed" ProgID="Equation.3" ShapeID="_x0000_i1135" DrawAspect="Content" ObjectID="_1526982796" r:id="rId324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. </w:t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</w:r>
      <w:r w:rsidRPr="008A4436">
        <w:rPr>
          <w:rFonts w:ascii="Times New Roman" w:hAnsi="Times New Roman" w:cs="Times New Roman"/>
          <w:sz w:val="24"/>
          <w:szCs w:val="24"/>
        </w:rPr>
        <w:tab/>
        <w:t>(9.2)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Наведемо також історію розв’язання задачі факторизації. Для великих </w:t>
      </w:r>
      <w:r w:rsidRPr="008A4436">
        <w:rPr>
          <w:rFonts w:ascii="Times New Roman" w:hAnsi="Times New Roman" w:cs="Times New Roman"/>
          <w:sz w:val="24"/>
          <w:szCs w:val="24"/>
        </w:rPr>
        <w:object w:dxaOrig="312" w:dyaOrig="312">
          <v:shape id="_x0000_i1136" type="#_x0000_t75" style="width:15.45pt;height:15.45pt" o:ole="" fillcolor="window">
            <v:imagedata r:id="rId325" o:title=""/>
          </v:shape>
          <o:OLEObject Type="Embed" ProgID="Equation.3" ShapeID="_x0000_i1136" DrawAspect="Content" ObjectID="_1526982797" r:id="rId326"/>
        </w:object>
      </w:r>
      <w:r w:rsidRPr="008A4436">
        <w:rPr>
          <w:rFonts w:ascii="Times New Roman" w:hAnsi="Times New Roman" w:cs="Times New Roman"/>
          <w:sz w:val="24"/>
          <w:szCs w:val="24"/>
        </w:rPr>
        <w:t xml:space="preserve"> з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великими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простими множниками розкладання на множники є серйозною проблемою. Разючою ілюстрацією цього може служити така історія [236]. У 1977 році три винахідники алгоритму RSA наважилися запропонувати читачам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популярного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журналу Scientific American дешифрувати направлено зашифроване повідомлення. Мартін Гарднер опублікував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журналі Scientific American зашифровану головоломку, для розшифрування якої потрібно було факторизувати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</w:rPr>
        <w:t xml:space="preserve"> модуль перетворення – таке 129-розрядне число (428 бітів) [236, 11]: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sz w:val="24"/>
          <w:szCs w:val="24"/>
          <w:vertAlign w:val="subscript"/>
        </w:rPr>
        <w:t>129 </w:t>
      </w:r>
      <w:r w:rsidRPr="008A4436">
        <w:rPr>
          <w:rFonts w:ascii="Times New Roman" w:hAnsi="Times New Roman" w:cs="Times New Roman"/>
          <w:sz w:val="24"/>
          <w:szCs w:val="24"/>
        </w:rPr>
        <w:t>= 114381625757888867669235779976146612010218296721242362562561842935706935245733897830597123563958705058989075147599290026879543541.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Повідомлення «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squeamish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ossifrage</w:t>
      </w:r>
      <w:r w:rsidRPr="008A4436">
        <w:rPr>
          <w:rFonts w:ascii="Times New Roman" w:hAnsi="Times New Roman" w:cs="Times New Roman"/>
          <w:sz w:val="24"/>
          <w:szCs w:val="24"/>
        </w:rPr>
        <w:t xml:space="preserve">»,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яке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потрібно було зашифрувати, спочатку було записане у вигляді цілого числа (а = 01,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4436">
        <w:rPr>
          <w:rFonts w:ascii="Times New Roman" w:hAnsi="Times New Roman" w:cs="Times New Roman"/>
          <w:sz w:val="24"/>
          <w:szCs w:val="24"/>
        </w:rPr>
        <w:t xml:space="preserve"> = 02,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436">
        <w:rPr>
          <w:rFonts w:ascii="Times New Roman" w:hAnsi="Times New Roman" w:cs="Times New Roman"/>
          <w:sz w:val="24"/>
          <w:szCs w:val="24"/>
        </w:rPr>
        <w:t xml:space="preserve"> = 03, …,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A4436">
        <w:rPr>
          <w:rFonts w:ascii="Times New Roman" w:hAnsi="Times New Roman" w:cs="Times New Roman"/>
          <w:sz w:val="24"/>
          <w:szCs w:val="24"/>
        </w:rPr>
        <w:t xml:space="preserve"> = 26, прогалина, 00). Поті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воно було зашифроване направлено на відкритому ключі </w:t>
      </w:r>
      <w:r w:rsidRPr="008A4436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8A443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8A4436">
        <w:rPr>
          <w:rFonts w:ascii="Times New Roman" w:hAnsi="Times New Roman" w:cs="Times New Roman"/>
          <w:sz w:val="24"/>
          <w:szCs w:val="24"/>
        </w:rPr>
        <w:t xml:space="preserve"> = 9007. Наведені модуль перетворення та відкритий ключ, а також додаткова інформація що,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 w:cs="Times New Roman"/>
          <w:sz w:val="24"/>
          <w:szCs w:val="24"/>
        </w:rPr>
        <w:t xml:space="preserve"> =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>×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 xml:space="preserve">, де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і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 xml:space="preserve"> – прості числа</w:t>
      </w:r>
      <w:r w:rsidRPr="008A4436">
        <w:rPr>
          <w:rFonts w:ascii="Times New Roman" w:hAnsi="Times New Roman" w:cs="Times New Roman"/>
          <w:sz w:val="24"/>
          <w:szCs w:val="24"/>
          <w:highlight w:val="yellow"/>
        </w:rPr>
        <w:t>, довжиною</w:t>
      </w:r>
      <w:r w:rsidRPr="008A4436">
        <w:rPr>
          <w:rFonts w:ascii="Times New Roman" w:hAnsi="Times New Roman" w:cs="Times New Roman"/>
          <w:sz w:val="24"/>
          <w:szCs w:val="24"/>
        </w:rPr>
        <w:t xml:space="preserve"> відповідно 64- та 65-десяткових розрядів, були опубліковані в указаному журналі.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За розшифровку цього повідомлення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запропонували нагороду в 100 дол. За їхніми оцінками, задача не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могла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бути розв’язана раніше, ніж приблизно через 40 квадрильйонів років [236]. Але у квітні 1994 року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A4436">
        <w:rPr>
          <w:rFonts w:ascii="Times New Roman" w:hAnsi="Times New Roman" w:cs="Times New Roman"/>
          <w:sz w:val="24"/>
          <w:szCs w:val="24"/>
        </w:rPr>
        <w:t xml:space="preserve">.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Atkins</w:t>
      </w:r>
      <w:r w:rsidRPr="008A4436">
        <w:rPr>
          <w:rFonts w:ascii="Times New Roman" w:hAnsi="Times New Roman" w:cs="Times New Roman"/>
          <w:sz w:val="24"/>
          <w:szCs w:val="24"/>
        </w:rPr>
        <w:t xml:space="preserve">,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A4436">
        <w:rPr>
          <w:rFonts w:ascii="Times New Roman" w:hAnsi="Times New Roman" w:cs="Times New Roman"/>
          <w:sz w:val="24"/>
          <w:szCs w:val="24"/>
        </w:rPr>
        <w:t xml:space="preserve">.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Graff</w:t>
      </w:r>
      <w:r w:rsidRPr="008A4436">
        <w:rPr>
          <w:rFonts w:ascii="Times New Roman" w:hAnsi="Times New Roman" w:cs="Times New Roman"/>
          <w:sz w:val="24"/>
          <w:szCs w:val="24"/>
        </w:rPr>
        <w:t xml:space="preserve">,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4436">
        <w:rPr>
          <w:rFonts w:ascii="Times New Roman" w:hAnsi="Times New Roman" w:cs="Times New Roman"/>
          <w:sz w:val="24"/>
          <w:szCs w:val="24"/>
        </w:rPr>
        <w:t xml:space="preserve">.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Lenstra</w:t>
      </w:r>
      <w:r w:rsidRPr="008A4436">
        <w:rPr>
          <w:rFonts w:ascii="Times New Roman" w:hAnsi="Times New Roman" w:cs="Times New Roman"/>
          <w:sz w:val="24"/>
          <w:szCs w:val="24"/>
        </w:rPr>
        <w:t xml:space="preserve"> і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436">
        <w:rPr>
          <w:rFonts w:ascii="Times New Roman" w:hAnsi="Times New Roman" w:cs="Times New Roman"/>
          <w:sz w:val="24"/>
          <w:szCs w:val="24"/>
        </w:rPr>
        <w:t xml:space="preserve">.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Leylang</w:t>
      </w:r>
      <w:r w:rsidRPr="008A4436">
        <w:rPr>
          <w:rFonts w:ascii="Times New Roman" w:hAnsi="Times New Roman" w:cs="Times New Roman"/>
          <w:sz w:val="24"/>
          <w:szCs w:val="24"/>
        </w:rPr>
        <w:t xml:space="preserve"> зажадали виплати призової суми за успішний криптоаналіз усього після восьми місяців спільної роботи в Internet. Для розв’язання задачі факторизації зазначеного модуля було використано 1600 комп’ютерів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ізної потужності – від найпростіших до станції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Gray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436">
        <w:rPr>
          <w:rFonts w:ascii="Times New Roman" w:hAnsi="Times New Roman" w:cs="Times New Roman"/>
          <w:sz w:val="24"/>
          <w:szCs w:val="24"/>
        </w:rPr>
        <w:t xml:space="preserve">90. Задача факторизації, яка вимагала близько 5000 міпсороків, була розв’язана із серпня 1993 по квітень 1994 року із застосуванням квадратичного решета. Одиницею вимірювання складності задачі в даному випадку є MIPS-рік – обсяг роботи, що виконується протягом року процесором, що здійснює обробку одного мільйона команд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секунду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, що приблизно еквівалентно виконанню 3×</w:t>
      </w:r>
      <w:r w:rsidRPr="008A4436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8A4436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13</w:t>
      </w:r>
      <w:r w:rsidRPr="008A4436">
        <w:rPr>
          <w:rFonts w:ascii="Times New Roman" w:hAnsi="Times New Roman" w:cs="Times New Roman"/>
          <w:sz w:val="24"/>
          <w:szCs w:val="24"/>
        </w:rPr>
        <w:t xml:space="preserve"> команд. Так, машина на базі Pentium з частотою 2000 МГц показує швидкість 500 MIPS</w:t>
      </w:r>
      <w:r w:rsidRPr="008A4436">
        <w:rPr>
          <w:rFonts w:ascii="Times New Roman" w:hAnsi="Times New Roman" w:cs="Times New Roman"/>
          <w:color w:val="E36C0A"/>
          <w:sz w:val="24"/>
          <w:szCs w:val="24"/>
        </w:rPr>
        <w:t>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Таким чином, були визначені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прост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 конфіденційні числа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>, причому [236, 11]: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 w:cs="Times New Roman"/>
          <w:sz w:val="24"/>
          <w:szCs w:val="24"/>
        </w:rPr>
        <w:t xml:space="preserve"> = 3490529510847650949147849619903898133417764638493387843990820577,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A4436">
        <w:rPr>
          <w:rFonts w:ascii="Times New Roman" w:hAnsi="Times New Roman" w:cs="Times New Roman"/>
          <w:sz w:val="24"/>
          <w:szCs w:val="24"/>
        </w:rPr>
        <w:t xml:space="preserve"> = 327691329932667095499619881908344614131177642967992942539798288533.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квітня 1996 по квітень 2003 року були розв’язані задачі для RSA-130, RSA-140, RSA-155, RSA-160. </w:t>
      </w:r>
      <w:r w:rsidRPr="008A4436">
        <w:rPr>
          <w:rFonts w:ascii="Times New Roman" w:hAnsi="Times New Roman" w:cs="Times New Roman"/>
          <w:sz w:val="24"/>
          <w:szCs w:val="24"/>
          <w:highlight w:val="yellow"/>
        </w:rPr>
        <w:t xml:space="preserve">Не факторизованим залишився лише RSA-150, але </w:t>
      </w:r>
      <w:proofErr w:type="gramStart"/>
      <w:r w:rsidRPr="008A4436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Pr="008A4436">
        <w:rPr>
          <w:rFonts w:ascii="Times New Roman" w:hAnsi="Times New Roman" w:cs="Times New Roman"/>
          <w:sz w:val="24"/>
          <w:szCs w:val="24"/>
          <w:highlight w:val="yellow"/>
        </w:rPr>
        <w:t>ін у подальшому був відкликаний з переліку задач.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color w:val="E36C0A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 xml:space="preserve">Останньою з розв’язаних задач є задача для RSA-232, у якій довжина ключа дорівнює 768 бітів. Групі вчених із Германії, Нідерландів, США, Франції, Швейцарії та Японії у 2009 році вдалося дешифрувати повідомлення, що було зашифроване на ключі 768 бітів згідно із стандартом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8A44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Для цього було застосоване загальне решето числового поля. Згідно даних [423], на перший крок для вибору поліномів 1 та 6 степенів було витрачено близько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івроку і працювали 80 процесорів. На головний етап просіювання було потрачено близько двох років і використано сотні комп’ютерів різної потужності. Якби цю задачу розв’язували на одному процесорі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r w:rsidRPr="008A4436">
        <w:rPr>
          <w:rFonts w:ascii="Times New Roman" w:hAnsi="Times New Roman" w:cs="Times New Roman"/>
          <w:sz w:val="24"/>
          <w:szCs w:val="24"/>
          <w:lang w:val="en-US"/>
        </w:rPr>
        <w:t>Optron</w:t>
      </w:r>
      <w:r w:rsidRPr="008A4436">
        <w:rPr>
          <w:rFonts w:ascii="Times New Roman" w:hAnsi="Times New Roman" w:cs="Times New Roman"/>
          <w:sz w:val="24"/>
          <w:szCs w:val="24"/>
        </w:rPr>
        <w:t xml:space="preserve"> 2.2 ГГц, то потрібно було б 1500 років його роботи. На третьому етапі обробка даних із розв’язанням задачі лінійної алгебри тривала декілька тижнів. Знаходження нетривіальних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ішень здійснювалося на декількох незалежних кластерах протягом понад три місяці. Обсяг прорідженої матриці складав 192 796 550×192 795 550 елементів, причому ненульових було 27 795 115 920 елементів. Для зберігання матриці на жорсткому диску знадобилося близько 105 гігабайтів та близько 5 терабайті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для зберігання стиснутих даних при побудуванні такої матриці.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4436">
        <w:rPr>
          <w:rFonts w:ascii="Times New Roman" w:hAnsi="Times New Roman" w:cs="Times New Roman"/>
          <w:i/>
          <w:sz w:val="24"/>
          <w:szCs w:val="24"/>
        </w:rPr>
        <w:t>Таблиця 9.3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Прогрес у розв’язку задач факторизації модуля </w:t>
      </w:r>
      <w:r w:rsidRPr="008A4436">
        <w:rPr>
          <w:rFonts w:ascii="Times New Roman" w:hAnsi="Times New Roman" w:cs="Times New Roman"/>
          <w:i/>
          <w:sz w:val="24"/>
          <w:szCs w:val="24"/>
        </w:rPr>
        <w:t>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2"/>
        <w:gridCol w:w="1381"/>
        <w:gridCol w:w="2259"/>
        <w:gridCol w:w="1380"/>
        <w:gridCol w:w="4140"/>
      </w:tblGrid>
      <w:tr w:rsidR="00D377A1" w:rsidRPr="008A4436" w:rsidTr="000E29EA">
        <w:trPr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Число десяткових знакі</w:t>
            </w:r>
            <w:proofErr w:type="gramStart"/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Приблизне число біті</w:t>
            </w:r>
            <w:proofErr w:type="gramStart"/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Дата розв’язання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Необхідне число MIPS-рокі</w:t>
            </w:r>
            <w:proofErr w:type="gramStart"/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Використаний алгоритм</w:t>
            </w:r>
          </w:p>
        </w:tc>
      </w:tr>
      <w:tr w:rsidR="00D377A1" w:rsidRPr="008A4436" w:rsidTr="000E29EA">
        <w:trPr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1991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Квадратичне решето</w:t>
            </w:r>
          </w:p>
        </w:tc>
      </w:tr>
      <w:tr w:rsidR="00D377A1" w:rsidRPr="008A4436" w:rsidTr="000E29EA">
        <w:trPr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1992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Квадратичне решето</w:t>
            </w:r>
          </w:p>
        </w:tc>
      </w:tr>
      <w:tr w:rsidR="00D377A1" w:rsidRPr="008A4436" w:rsidTr="000E29EA">
        <w:trPr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1993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Квадратичне решето</w:t>
            </w:r>
          </w:p>
        </w:tc>
      </w:tr>
      <w:tr w:rsidR="00D377A1" w:rsidRPr="008A4436" w:rsidTr="000E29EA">
        <w:trPr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428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1994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Квадратичне решето</w:t>
            </w:r>
          </w:p>
        </w:tc>
      </w:tr>
      <w:tr w:rsidR="00D377A1" w:rsidRPr="008A4436" w:rsidTr="000E29EA">
        <w:trPr>
          <w:trHeight w:val="249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1996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11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1999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68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1999 p.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41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1999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64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2003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09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2003 р.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61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663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1.28×10</w:t>
            </w:r>
            <w:r w:rsidRPr="008A443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53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4×10</w:t>
            </w:r>
            <w:r w:rsidRPr="008A443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Загальне решето числового поля</w:t>
            </w:r>
          </w:p>
        </w:tc>
      </w:tr>
      <w:tr w:rsidR="00D377A1" w:rsidRPr="008A4436" w:rsidTr="000E29EA">
        <w:trPr>
          <w:trHeight w:val="216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Відкритий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7A1" w:rsidRPr="008A4436" w:rsidTr="000E29EA">
        <w:trPr>
          <w:trHeight w:val="278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Відкритий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7A1" w:rsidRPr="008A4436" w:rsidTr="000E29EA">
        <w:trPr>
          <w:trHeight w:val="227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Відкритий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7A1" w:rsidRPr="008A4436" w:rsidTr="000E29EA">
        <w:trPr>
          <w:trHeight w:val="232"/>
          <w:jc w:val="center"/>
        </w:trPr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436">
              <w:rPr>
                <w:rFonts w:ascii="Times New Roman" w:hAnsi="Times New Roman" w:cs="Times New Roman"/>
                <w:sz w:val="24"/>
                <w:szCs w:val="24"/>
              </w:rPr>
              <w:t>Відкритий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7A1" w:rsidRPr="008A4436" w:rsidRDefault="00D377A1" w:rsidP="008A443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Для розкладання на множники до 1994 року застосовувався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ідхід, відомий як метод квадратичного решета. Для криптоаналізу RSA-130, RSA-140, RSA-155, RSA-160, RSA-174 використовувався новий алгоритм, названий методом решета в полі чисел загального вигляду, що дозволило скоротити обсяг обчислювальних зусиль майже на 10% у порівнянні з тими, що були потрібні раніше для аналізу RSA-129. Як випливає із </w:t>
      </w:r>
      <w:r w:rsidRPr="008A4436">
        <w:rPr>
          <w:rFonts w:ascii="Times New Roman" w:hAnsi="Times New Roman" w:cs="Times New Roman"/>
          <w:sz w:val="24"/>
          <w:szCs w:val="24"/>
          <w:highlight w:val="yellow"/>
        </w:rPr>
        <w:t>табл. 9.3</w:t>
      </w:r>
      <w:r w:rsidRPr="008A4436">
        <w:rPr>
          <w:rFonts w:ascii="Times New Roman" w:hAnsi="Times New Roman" w:cs="Times New Roman"/>
          <w:sz w:val="24"/>
          <w:szCs w:val="24"/>
        </w:rPr>
        <w:t>, новими успі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хами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факторизації стали модулі RSA-199 (663 бітів) та RSA-232 (768 бітів) [423]. Задачі факторизації RSA від RSA-270 (896 бітів) до RSA-617 (2048 бітів) залишаються відкритими, з нагородами відповідно від $ 20000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$ 200000 [423].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 xml:space="preserve">Необхідно відзначити, що загроза ключам великої довжини подвійна, з одного боку –  безупинне зростання обчислювальної потужності сучасних комп’ютерів, а з іншого – безупинне вдосконалення математичних методів розкладання на множники. Важливими також є певні сподівання на розв’язання задач факторизації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основ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і квантових обчислень, стан і деякі питання їх реалізації розглядаються нижче.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377A1" w:rsidRPr="008A4436" w:rsidRDefault="00D377A1" w:rsidP="008A443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436">
        <w:rPr>
          <w:rFonts w:ascii="Times New Roman" w:hAnsi="Times New Roman" w:cs="Times New Roman"/>
          <w:b/>
          <w:sz w:val="24"/>
          <w:szCs w:val="24"/>
        </w:rPr>
        <w:t xml:space="preserve">Основні методи факторизації </w:t>
      </w:r>
      <w:r w:rsidRPr="008A4436">
        <w:rPr>
          <w:rFonts w:ascii="Times New Roman" w:hAnsi="Times New Roman" w:cs="Times New Roman"/>
          <w:b/>
          <w:sz w:val="24"/>
          <w:szCs w:val="24"/>
          <w:lang w:val="en-US"/>
        </w:rPr>
        <w:t>RSA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436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 xml:space="preserve"> появою алгоритму RSA послідовно з часом були розроблені та реалізовані ряд методів факторизації модуля перетворення </w:t>
      </w:r>
      <w:r w:rsidRPr="008A4436">
        <w:rPr>
          <w:rFonts w:ascii="Times New Roman" w:hAnsi="Times New Roman" w:cs="Times New Roman"/>
          <w:i/>
          <w:sz w:val="24"/>
          <w:szCs w:val="24"/>
        </w:rPr>
        <w:t>N</w:t>
      </w:r>
      <w:r w:rsidRPr="008A4436">
        <w:rPr>
          <w:rFonts w:ascii="Times New Roman" w:hAnsi="Times New Roman" w:cs="Times New Roman"/>
          <w:sz w:val="24"/>
          <w:szCs w:val="24"/>
        </w:rPr>
        <w:t xml:space="preserve"> [236, 422, 423, 11, 421, 4, 96, 9–13]. У цілому методи факторизації можна поділити на два великих класи – з експоненційною та субекспоненційною складністю. Окремо можна розглядати поліноміальний метод (Гордона Чалмерса) [421].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До експоненційно складних належать такі методи: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перебирання типу «груба сила» зі складністю О(</w:t>
      </w:r>
      <w:r w:rsidRPr="008A4436">
        <w:rPr>
          <w:rFonts w:ascii="Times New Roman" w:hAnsi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  <w:vertAlign w:val="superscript"/>
          <w:lang w:val="en-US"/>
        </w:rPr>
        <w:t>1/2</w:t>
      </w:r>
      <w:r w:rsidRPr="008A4436">
        <w:rPr>
          <w:rFonts w:ascii="Times New Roman" w:hAnsi="Times New Roman"/>
          <w:sz w:val="24"/>
          <w:szCs w:val="24"/>
          <w:lang w:val="en-US"/>
        </w:rPr>
        <w:t>)</w:t>
      </w:r>
      <w:r w:rsidRPr="008A4436">
        <w:rPr>
          <w:rFonts w:ascii="Times New Roman" w:hAnsi="Times New Roman"/>
          <w:sz w:val="24"/>
          <w:szCs w:val="24"/>
        </w:rPr>
        <w:t>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ρ-Полларда метод</w:t>
      </w:r>
      <w:r w:rsidRPr="008A443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436">
        <w:rPr>
          <w:rFonts w:ascii="Times New Roman" w:hAnsi="Times New Roman"/>
          <w:sz w:val="24"/>
          <w:szCs w:val="24"/>
        </w:rPr>
        <w:t>зі складністю О(</w:t>
      </w:r>
      <w:r w:rsidRPr="008A4436">
        <w:rPr>
          <w:rFonts w:ascii="Times New Roman" w:hAnsi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  <w:vertAlign w:val="superscript"/>
          <w:lang w:val="ru-RU"/>
        </w:rPr>
        <w:t>1/</w:t>
      </w:r>
      <w:r w:rsidRPr="008A4436">
        <w:rPr>
          <w:rFonts w:ascii="Times New Roman" w:hAnsi="Times New Roman"/>
          <w:sz w:val="24"/>
          <w:szCs w:val="24"/>
          <w:vertAlign w:val="superscript"/>
        </w:rPr>
        <w:t>4</w:t>
      </w:r>
      <w:r w:rsidRPr="008A4436">
        <w:rPr>
          <w:rFonts w:ascii="Times New Roman" w:hAnsi="Times New Roman"/>
          <w:sz w:val="24"/>
          <w:szCs w:val="24"/>
          <w:lang w:val="ru-RU"/>
        </w:rPr>
        <w:t>)</w:t>
      </w:r>
      <w:r w:rsidRPr="008A4436">
        <w:rPr>
          <w:rFonts w:ascii="Times New Roman" w:hAnsi="Times New Roman"/>
          <w:sz w:val="24"/>
          <w:szCs w:val="24"/>
        </w:rPr>
        <w:t>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  <w:lang w:val="en-US"/>
        </w:rPr>
        <w:t xml:space="preserve">P–1 </w:t>
      </w:r>
      <w:r w:rsidRPr="008A4436">
        <w:rPr>
          <w:rFonts w:ascii="Times New Roman" w:hAnsi="Times New Roman"/>
          <w:sz w:val="24"/>
          <w:szCs w:val="24"/>
        </w:rPr>
        <w:t>Полларда метод;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/>
          <w:sz w:val="24"/>
          <w:szCs w:val="24"/>
        </w:rPr>
        <w:t>+</w:t>
      </w:r>
      <w:r w:rsidRPr="008A4436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8A4436">
        <w:rPr>
          <w:rFonts w:ascii="Times New Roman" w:hAnsi="Times New Roman"/>
          <w:sz w:val="24"/>
          <w:szCs w:val="24"/>
        </w:rPr>
        <w:t>метод Вільямса;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метод квадратичних форм Шенкса зі складністю О(</w:t>
      </w:r>
      <w:r w:rsidRPr="008A4436">
        <w:rPr>
          <w:rFonts w:ascii="Times New Roman" w:hAnsi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  <w:vertAlign w:val="superscript"/>
          <w:lang w:val="en-US"/>
        </w:rPr>
        <w:t>1/</w:t>
      </w:r>
      <w:r w:rsidRPr="008A4436">
        <w:rPr>
          <w:rFonts w:ascii="Times New Roman" w:hAnsi="Times New Roman"/>
          <w:sz w:val="24"/>
          <w:szCs w:val="24"/>
          <w:vertAlign w:val="superscript"/>
        </w:rPr>
        <w:t>4</w:t>
      </w:r>
      <w:r w:rsidRPr="008A4436">
        <w:rPr>
          <w:rFonts w:ascii="Times New Roman" w:hAnsi="Times New Roman"/>
          <w:sz w:val="24"/>
          <w:szCs w:val="24"/>
          <w:lang w:val="en-US"/>
        </w:rPr>
        <w:t>)</w:t>
      </w:r>
      <w:r w:rsidRPr="008A4436">
        <w:rPr>
          <w:rFonts w:ascii="Times New Roman" w:hAnsi="Times New Roman"/>
          <w:sz w:val="24"/>
          <w:szCs w:val="24"/>
        </w:rPr>
        <w:t>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метод Лемана.</w:t>
      </w:r>
    </w:p>
    <w:p w:rsidR="00D377A1" w:rsidRPr="008A4436" w:rsidRDefault="00D377A1" w:rsidP="008A4436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436">
        <w:rPr>
          <w:rFonts w:ascii="Times New Roman" w:hAnsi="Times New Roman" w:cs="Times New Roman"/>
          <w:sz w:val="24"/>
          <w:szCs w:val="24"/>
        </w:rPr>
        <w:t>До субекспоненційн</w:t>
      </w:r>
      <w:proofErr w:type="gramStart"/>
      <w:r w:rsidRPr="008A4436">
        <w:rPr>
          <w:rFonts w:ascii="Times New Roman" w:hAnsi="Times New Roman" w:cs="Times New Roman"/>
          <w:sz w:val="24"/>
          <w:szCs w:val="24"/>
        </w:rPr>
        <w:t>и[</w:t>
      </w:r>
      <w:proofErr w:type="gramEnd"/>
      <w:r w:rsidRPr="008A4436">
        <w:rPr>
          <w:rFonts w:ascii="Times New Roman" w:hAnsi="Times New Roman" w:cs="Times New Roman"/>
          <w:sz w:val="24"/>
          <w:szCs w:val="24"/>
        </w:rPr>
        <w:t>методів належать: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метод Діксона зі складністю </w:t>
      </w:r>
      <w:r w:rsidRPr="008A4436">
        <w:rPr>
          <w:rFonts w:ascii="Times New Roman" w:hAnsi="Times New Roman"/>
          <w:sz w:val="24"/>
          <w:szCs w:val="24"/>
          <w:lang w:val="en-US"/>
        </w:rPr>
        <w:t>L</w:t>
      </w:r>
      <w:r w:rsidRPr="008A4436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</w:rPr>
        <w:t>(1/2, 2</w:t>
      </w:r>
      <m:oMath>
        <m:r>
          <w:rPr>
            <w:rFonts w:ascii="Times New Roman" w:hAnsi="Times New Roman"/>
            <w:sz w:val="24"/>
            <w:szCs w:val="24"/>
          </w:rPr>
          <m:t>√</m:t>
        </m:r>
        <m:r>
          <w:rPr>
            <w:rFonts w:ascii="Cambria Math" w:hAnsi="Times New Roman"/>
            <w:sz w:val="24"/>
            <w:szCs w:val="24"/>
          </w:rPr>
          <m:t>2</m:t>
        </m:r>
      </m:oMath>
      <w:r w:rsidRPr="008A4436">
        <w:rPr>
          <w:rFonts w:ascii="Times New Roman" w:hAnsi="Times New Roman"/>
          <w:sz w:val="24"/>
          <w:szCs w:val="24"/>
        </w:rPr>
        <w:t>);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метод безперервних дробів зі складністю </w:t>
      </w:r>
      <w:r w:rsidRPr="008A4436">
        <w:rPr>
          <w:rFonts w:ascii="Times New Roman" w:hAnsi="Times New Roman"/>
          <w:sz w:val="24"/>
          <w:szCs w:val="24"/>
          <w:lang w:val="en-US"/>
        </w:rPr>
        <w:t>L</w:t>
      </w:r>
      <w:r w:rsidRPr="008A4436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</w:rPr>
        <w:t xml:space="preserve">(1/2, </w:t>
      </w:r>
      <m:oMath>
        <m:r>
          <w:rPr>
            <w:rFonts w:ascii="Times New Roman" w:hAnsi="Times New Roman"/>
            <w:sz w:val="24"/>
            <w:szCs w:val="24"/>
          </w:rPr>
          <m:t>√</m:t>
        </m:r>
        <m:r>
          <w:rPr>
            <w:rFonts w:ascii="Cambria Math" w:hAnsi="Times New Roman"/>
            <w:sz w:val="24"/>
            <w:szCs w:val="24"/>
          </w:rPr>
          <m:t>2</m:t>
        </m:r>
      </m:oMath>
      <w:r w:rsidRPr="008A4436">
        <w:rPr>
          <w:rFonts w:ascii="Times New Roman" w:hAnsi="Times New Roman"/>
          <w:sz w:val="24"/>
          <w:szCs w:val="24"/>
        </w:rPr>
        <w:t>);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метод квадратичного решета зі складністю </w:t>
      </w:r>
      <w:r w:rsidRPr="008A4436">
        <w:rPr>
          <w:rFonts w:ascii="Times New Roman" w:hAnsi="Times New Roman"/>
          <w:sz w:val="24"/>
          <w:szCs w:val="24"/>
          <w:lang w:val="en-US"/>
        </w:rPr>
        <w:t>L</w:t>
      </w:r>
      <w:r w:rsidRPr="008A4436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  <w:lang w:val="ru-RU"/>
        </w:rPr>
        <w:t xml:space="preserve">(1/2, </w:t>
      </w:r>
      <w:r w:rsidR="009E0D53" w:rsidRPr="008A4436">
        <w:rPr>
          <w:rFonts w:ascii="Times New Roman" w:hAnsi="Times New Roman"/>
          <w:position w:val="-10"/>
          <w:sz w:val="24"/>
          <w:szCs w:val="24"/>
        </w:rPr>
        <w:pict>
          <v:shape id="_x0000_i1137" type="#_x0000_t75" style="width:6.85pt;height:17.15pt" equationxml="&lt;">
            <v:imagedata r:id="rId327" o:title="" chromakey="white"/>
          </v:shape>
        </w:pict>
      </w:r>
      <w:r w:rsidRPr="008A4436">
        <w:rPr>
          <w:rFonts w:ascii="Times New Roman" w:hAnsi="Times New Roman"/>
          <w:sz w:val="24"/>
          <w:szCs w:val="24"/>
          <w:lang w:val="ru-RU"/>
        </w:rPr>
        <w:t>)</w:t>
      </w:r>
      <w:r w:rsidRPr="008A4436">
        <w:rPr>
          <w:rFonts w:ascii="Times New Roman" w:hAnsi="Times New Roman"/>
          <w:sz w:val="24"/>
          <w:szCs w:val="24"/>
        </w:rPr>
        <w:t>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метод еліптичних кривих зі складністю </w:t>
      </w:r>
      <w:r w:rsidRPr="008A4436">
        <w:rPr>
          <w:rFonts w:ascii="Times New Roman" w:hAnsi="Times New Roman"/>
          <w:sz w:val="24"/>
          <w:szCs w:val="24"/>
          <w:lang w:val="en-US"/>
        </w:rPr>
        <w:t>L</w:t>
      </w:r>
      <w:r w:rsidRPr="008A4436">
        <w:rPr>
          <w:rFonts w:ascii="Times New Roman" w:hAnsi="Times New Roman"/>
          <w:sz w:val="24"/>
          <w:szCs w:val="24"/>
          <w:vertAlign w:val="subscript"/>
          <w:lang w:val="en-US"/>
        </w:rPr>
        <w:t>p</w:t>
      </w:r>
      <w:r w:rsidRPr="008A4436">
        <w:rPr>
          <w:rFonts w:ascii="Times New Roman" w:hAnsi="Times New Roman"/>
          <w:sz w:val="24"/>
          <w:szCs w:val="24"/>
        </w:rPr>
        <w:t xml:space="preserve">(1/2, </w:t>
      </w:r>
      <m:oMath>
        <m:r>
          <w:rPr>
            <w:rFonts w:ascii="Times New Roman" w:hAnsi="Times New Roman"/>
            <w:sz w:val="24"/>
            <w:szCs w:val="24"/>
          </w:rPr>
          <m:t>√</m:t>
        </m:r>
        <m:r>
          <w:rPr>
            <w:rFonts w:ascii="Cambria Math" w:hAnsi="Times New Roman"/>
            <w:sz w:val="24"/>
            <w:szCs w:val="24"/>
          </w:rPr>
          <m:t>2</m:t>
        </m:r>
      </m:oMath>
      <w:r w:rsidRPr="008A4436">
        <w:rPr>
          <w:rFonts w:ascii="Times New Roman" w:hAnsi="Times New Roman"/>
          <w:sz w:val="24"/>
          <w:szCs w:val="24"/>
        </w:rPr>
        <w:t xml:space="preserve">), де </w:t>
      </w:r>
      <w:r w:rsidRPr="008A4436">
        <w:rPr>
          <w:rFonts w:ascii="Times New Roman" w:hAnsi="Times New Roman"/>
          <w:sz w:val="24"/>
          <w:szCs w:val="24"/>
          <w:lang w:val="en-US"/>
        </w:rPr>
        <w:t>P</w:t>
      </w:r>
      <w:r w:rsidRPr="008A4436">
        <w:rPr>
          <w:rFonts w:ascii="Times New Roman" w:hAnsi="Times New Roman"/>
          <w:sz w:val="24"/>
          <w:szCs w:val="24"/>
        </w:rPr>
        <w:t xml:space="preserve"> – найменше просте, яке ділить </w:t>
      </w:r>
      <w:r w:rsidRPr="008A4436">
        <w:rPr>
          <w:rFonts w:ascii="Times New Roman" w:hAnsi="Times New Roman"/>
          <w:sz w:val="24"/>
          <w:szCs w:val="24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</w:rPr>
        <w:t>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метод решета числового поля зі складністю </w:t>
      </w:r>
      <w:r w:rsidRPr="008A4436">
        <w:rPr>
          <w:rFonts w:ascii="Times New Roman" w:hAnsi="Times New Roman"/>
          <w:sz w:val="24"/>
          <w:szCs w:val="24"/>
          <w:lang w:val="en-US"/>
        </w:rPr>
        <w:t>L</w:t>
      </w:r>
      <w:r w:rsidRPr="008A4436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  <w:lang w:val="en-US"/>
        </w:rPr>
        <w:t>(1/</w:t>
      </w:r>
      <w:r w:rsidRPr="008A4436">
        <w:rPr>
          <w:rFonts w:ascii="Times New Roman" w:hAnsi="Times New Roman"/>
          <w:sz w:val="24"/>
          <w:szCs w:val="24"/>
        </w:rPr>
        <w:t>3</w:t>
      </w:r>
      <w:r w:rsidRPr="008A4436">
        <w:rPr>
          <w:rFonts w:ascii="Times New Roman" w:hAnsi="Times New Roman"/>
          <w:sz w:val="24"/>
          <w:szCs w:val="24"/>
          <w:lang w:val="en-US"/>
        </w:rPr>
        <w:t>,</w:t>
      </w:r>
      <w:r w:rsidRPr="008A4436">
        <w:rPr>
          <w:rFonts w:ascii="Times New Roman" w:hAnsi="Times New Roman"/>
          <w:sz w:val="24"/>
          <w:szCs w:val="24"/>
        </w:rPr>
        <w:t>(64</w:t>
      </w:r>
      <w:r w:rsidRPr="008A4436">
        <w:rPr>
          <w:rFonts w:ascii="Times New Roman" w:hAnsi="Times New Roman"/>
          <w:sz w:val="24"/>
          <w:szCs w:val="24"/>
          <w:lang w:val="en-US"/>
        </w:rPr>
        <w:t>/9)</w:t>
      </w:r>
      <w:r w:rsidRPr="008A4436">
        <w:rPr>
          <w:rFonts w:ascii="Times New Roman" w:hAnsi="Times New Roman"/>
          <w:sz w:val="24"/>
          <w:szCs w:val="24"/>
          <w:vertAlign w:val="superscript"/>
          <w:lang w:val="en-US"/>
        </w:rPr>
        <w:t>1/3</w:t>
      </w:r>
      <w:r w:rsidRPr="008A4436">
        <w:rPr>
          <w:rFonts w:ascii="Times New Roman" w:hAnsi="Times New Roman"/>
          <w:sz w:val="24"/>
          <w:szCs w:val="24"/>
          <w:lang w:val="en-US"/>
        </w:rPr>
        <w:t>)</w:t>
      </w:r>
      <w:r w:rsidRPr="008A4436">
        <w:rPr>
          <w:rFonts w:ascii="Times New Roman" w:hAnsi="Times New Roman"/>
          <w:sz w:val="24"/>
          <w:szCs w:val="24"/>
        </w:rPr>
        <w:t>;</w:t>
      </w:r>
    </w:p>
    <w:p w:rsidR="00D377A1" w:rsidRPr="008A4436" w:rsidRDefault="00D377A1" w:rsidP="008A4436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 xml:space="preserve">метод спеціального решета числового поля зі складністю </w:t>
      </w:r>
      <w:r w:rsidRPr="008A4436">
        <w:rPr>
          <w:rFonts w:ascii="Times New Roman" w:hAnsi="Times New Roman"/>
          <w:sz w:val="24"/>
          <w:szCs w:val="24"/>
          <w:lang w:val="en-US"/>
        </w:rPr>
        <w:t>L</w:t>
      </w:r>
      <w:r w:rsidRPr="008A4436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8A4436">
        <w:rPr>
          <w:rFonts w:ascii="Times New Roman" w:hAnsi="Times New Roman"/>
          <w:sz w:val="24"/>
          <w:szCs w:val="24"/>
          <w:lang w:val="en-US"/>
        </w:rPr>
        <w:t>(1/</w:t>
      </w:r>
      <w:r w:rsidRPr="008A4436">
        <w:rPr>
          <w:rFonts w:ascii="Times New Roman" w:hAnsi="Times New Roman"/>
          <w:sz w:val="24"/>
          <w:szCs w:val="24"/>
        </w:rPr>
        <w:t>3</w:t>
      </w:r>
      <w:r w:rsidRPr="008A4436">
        <w:rPr>
          <w:rFonts w:ascii="Times New Roman" w:hAnsi="Times New Roman"/>
          <w:sz w:val="24"/>
          <w:szCs w:val="24"/>
          <w:lang w:val="en-US"/>
        </w:rPr>
        <w:t>,</w:t>
      </w:r>
      <w:r w:rsidRPr="008A4436">
        <w:rPr>
          <w:rFonts w:ascii="Times New Roman" w:hAnsi="Times New Roman"/>
          <w:sz w:val="24"/>
          <w:szCs w:val="24"/>
        </w:rPr>
        <w:t>(32</w:t>
      </w:r>
      <w:r w:rsidRPr="008A4436">
        <w:rPr>
          <w:rFonts w:ascii="Times New Roman" w:hAnsi="Times New Roman"/>
          <w:sz w:val="24"/>
          <w:szCs w:val="24"/>
          <w:lang w:val="en-US"/>
        </w:rPr>
        <w:t>/9)</w:t>
      </w:r>
      <w:r w:rsidRPr="008A4436">
        <w:rPr>
          <w:rFonts w:ascii="Times New Roman" w:hAnsi="Times New Roman"/>
          <w:sz w:val="24"/>
          <w:szCs w:val="24"/>
          <w:vertAlign w:val="superscript"/>
          <w:lang w:val="en-US"/>
        </w:rPr>
        <w:t>1/3</w:t>
      </w:r>
      <w:r w:rsidRPr="008A4436">
        <w:rPr>
          <w:rFonts w:ascii="Times New Roman" w:hAnsi="Times New Roman"/>
          <w:sz w:val="24"/>
          <w:szCs w:val="24"/>
          <w:lang w:val="en-US"/>
        </w:rPr>
        <w:t>)</w:t>
      </w:r>
      <w:r w:rsidRPr="008A4436">
        <w:rPr>
          <w:rFonts w:ascii="Times New Roman" w:hAnsi="Times New Roman"/>
          <w:sz w:val="24"/>
          <w:szCs w:val="24"/>
        </w:rPr>
        <w:t>.</w:t>
      </w:r>
    </w:p>
    <w:p w:rsidR="00D377A1" w:rsidRPr="008A4436" w:rsidRDefault="00D377A1" w:rsidP="008A4436">
      <w:pPr>
        <w:pStyle w:val="aa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4436">
        <w:rPr>
          <w:rFonts w:ascii="Times New Roman" w:hAnsi="Times New Roman"/>
          <w:sz w:val="24"/>
          <w:szCs w:val="24"/>
        </w:rPr>
        <w:t>Окремо необхідно назвати с.</w:t>
      </w:r>
    </w:p>
    <w:p w:rsidR="00D377A1" w:rsidRPr="008A4436" w:rsidRDefault="00D377A1" w:rsidP="008A4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D377A1" w:rsidRPr="008A4436" w:rsidSect="00D37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8"/>
    <w:lvl w:ilvl="0">
      <w:start w:val="1"/>
      <w:numFmt w:val="decimal"/>
      <w:lvlText w:val="%1)"/>
      <w:lvlJc w:val="left"/>
      <w:pPr>
        <w:tabs>
          <w:tab w:val="num" w:pos="943"/>
        </w:tabs>
        <w:ind w:left="943" w:hanging="360"/>
      </w:pPr>
    </w:lvl>
  </w:abstractNum>
  <w:abstractNum w:abstractNumId="1">
    <w:nsid w:val="05622A0A"/>
    <w:multiLevelType w:val="hybridMultilevel"/>
    <w:tmpl w:val="DF185BC8"/>
    <w:lvl w:ilvl="0" w:tplc="FFFFFFFF">
      <w:start w:val="1"/>
      <w:numFmt w:val="bullet"/>
      <w:lvlText w:val="-"/>
      <w:lvlJc w:val="left"/>
      <w:pPr>
        <w:tabs>
          <w:tab w:val="num" w:pos="1400"/>
        </w:tabs>
        <w:ind w:left="1400" w:hanging="360"/>
      </w:pPr>
      <w:rPr>
        <w:rFonts w:hAnsi="Tahom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>
    <w:nsid w:val="0B876810"/>
    <w:multiLevelType w:val="hybridMultilevel"/>
    <w:tmpl w:val="BA7E2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B9D"/>
    <w:multiLevelType w:val="hybridMultilevel"/>
    <w:tmpl w:val="EE2EED38"/>
    <w:lvl w:ilvl="0" w:tplc="C5F4DCF2">
      <w:start w:val="1"/>
      <w:numFmt w:val="decimal"/>
      <w:lvlText w:val="%1."/>
      <w:lvlJc w:val="left"/>
      <w:pPr>
        <w:ind w:left="816" w:hanging="456"/>
      </w:pPr>
      <w:rPr>
        <w:rFonts w:ascii="Courier New" w:hAnsi="Courier New" w:cs="Courier New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924C7"/>
    <w:multiLevelType w:val="hybridMultilevel"/>
    <w:tmpl w:val="61F2E844"/>
    <w:lvl w:ilvl="0" w:tplc="041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40EC5796"/>
    <w:multiLevelType w:val="hybridMultilevel"/>
    <w:tmpl w:val="213C8794"/>
    <w:lvl w:ilvl="0" w:tplc="FFFFFFFF">
      <w:start w:val="1"/>
      <w:numFmt w:val="bullet"/>
      <w:lvlText w:val="-"/>
      <w:lvlJc w:val="left"/>
      <w:pPr>
        <w:tabs>
          <w:tab w:val="num" w:pos="1363"/>
        </w:tabs>
        <w:ind w:left="1080" w:firstLine="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0C3386"/>
    <w:multiLevelType w:val="hybridMultilevel"/>
    <w:tmpl w:val="BFF49E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EF7B39"/>
    <w:multiLevelType w:val="hybridMultilevel"/>
    <w:tmpl w:val="12442F7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36D6784"/>
    <w:multiLevelType w:val="hybridMultilevel"/>
    <w:tmpl w:val="6EAC2798"/>
    <w:lvl w:ilvl="0" w:tplc="5CEC258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85D36"/>
    <w:multiLevelType w:val="hybridMultilevel"/>
    <w:tmpl w:val="459853A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DC044D"/>
    <w:multiLevelType w:val="hybridMultilevel"/>
    <w:tmpl w:val="568255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FBD4DAC"/>
    <w:multiLevelType w:val="hybridMultilevel"/>
    <w:tmpl w:val="067288F2"/>
    <w:lvl w:ilvl="0" w:tplc="041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529A37AC"/>
    <w:multiLevelType w:val="hybridMultilevel"/>
    <w:tmpl w:val="E2E6370C"/>
    <w:lvl w:ilvl="0" w:tplc="041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56165383"/>
    <w:multiLevelType w:val="hybridMultilevel"/>
    <w:tmpl w:val="C84EDC66"/>
    <w:lvl w:ilvl="0" w:tplc="EA1CF454">
      <w:start w:val="1"/>
      <w:numFmt w:val="decimal"/>
      <w:pStyle w:val="a"/>
      <w:lvlText w:val="%1)"/>
      <w:lvlJc w:val="left"/>
      <w:pPr>
        <w:tabs>
          <w:tab w:val="num" w:pos="1418"/>
        </w:tabs>
        <w:ind w:left="1418" w:hanging="709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FB01C4A"/>
    <w:multiLevelType w:val="hybridMultilevel"/>
    <w:tmpl w:val="EA9CE6A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2F281C"/>
    <w:multiLevelType w:val="multilevel"/>
    <w:tmpl w:val="8D8CD6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560" w:hanging="4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1468C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7">
    <w:nsid w:val="70681EEC"/>
    <w:multiLevelType w:val="hybridMultilevel"/>
    <w:tmpl w:val="F83CCF0C"/>
    <w:lvl w:ilvl="0" w:tplc="591270AC">
      <w:start w:val="2"/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8">
    <w:nsid w:val="7B1C2BF5"/>
    <w:multiLevelType w:val="hybridMultilevel"/>
    <w:tmpl w:val="0504AD3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C260677"/>
    <w:multiLevelType w:val="hybridMultilevel"/>
    <w:tmpl w:val="4E58E5F2"/>
    <w:lvl w:ilvl="0" w:tplc="FFFFFFFF">
      <w:start w:val="1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0">
    <w:nsid w:val="7F774A5F"/>
    <w:multiLevelType w:val="hybridMultilevel"/>
    <w:tmpl w:val="09508DCE"/>
    <w:lvl w:ilvl="0" w:tplc="8A3EF24C">
      <w:start w:val="7"/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7FE24EDB"/>
    <w:multiLevelType w:val="hybridMultilevel"/>
    <w:tmpl w:val="DF04495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3"/>
  </w:num>
  <w:num w:numId="5">
    <w:abstractNumId w:val="16"/>
  </w:num>
  <w:num w:numId="6">
    <w:abstractNumId w:val="19"/>
  </w:num>
  <w:num w:numId="7">
    <w:abstractNumId w:val="0"/>
  </w:num>
  <w:num w:numId="8">
    <w:abstractNumId w:val="15"/>
  </w:num>
  <w:num w:numId="9">
    <w:abstractNumId w:val="1"/>
  </w:num>
  <w:num w:numId="10">
    <w:abstractNumId w:val="14"/>
  </w:num>
  <w:num w:numId="11">
    <w:abstractNumId w:val="5"/>
  </w:num>
  <w:num w:numId="12">
    <w:abstractNumId w:val="2"/>
  </w:num>
  <w:num w:numId="13">
    <w:abstractNumId w:val="18"/>
  </w:num>
  <w:num w:numId="14">
    <w:abstractNumId w:val="20"/>
  </w:num>
  <w:num w:numId="15">
    <w:abstractNumId w:val="4"/>
  </w:num>
  <w:num w:numId="16">
    <w:abstractNumId w:val="11"/>
  </w:num>
  <w:num w:numId="17">
    <w:abstractNumId w:val="9"/>
  </w:num>
  <w:num w:numId="18">
    <w:abstractNumId w:val="10"/>
  </w:num>
  <w:num w:numId="19">
    <w:abstractNumId w:val="21"/>
  </w:num>
  <w:num w:numId="20">
    <w:abstractNumId w:val="12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D377A1"/>
    <w:rsid w:val="00006E4B"/>
    <w:rsid w:val="00010EE9"/>
    <w:rsid w:val="00013956"/>
    <w:rsid w:val="0002205A"/>
    <w:rsid w:val="00027C81"/>
    <w:rsid w:val="00067BBA"/>
    <w:rsid w:val="00071001"/>
    <w:rsid w:val="00084EBD"/>
    <w:rsid w:val="000E2D52"/>
    <w:rsid w:val="00107151"/>
    <w:rsid w:val="00111C16"/>
    <w:rsid w:val="00144023"/>
    <w:rsid w:val="001A279B"/>
    <w:rsid w:val="001D7300"/>
    <w:rsid w:val="001E5200"/>
    <w:rsid w:val="001F1EC4"/>
    <w:rsid w:val="001F78F6"/>
    <w:rsid w:val="00267140"/>
    <w:rsid w:val="00287913"/>
    <w:rsid w:val="00293539"/>
    <w:rsid w:val="002B5240"/>
    <w:rsid w:val="002D11A1"/>
    <w:rsid w:val="002D2F7F"/>
    <w:rsid w:val="00311A63"/>
    <w:rsid w:val="00311B30"/>
    <w:rsid w:val="00320C8E"/>
    <w:rsid w:val="00397F1E"/>
    <w:rsid w:val="003A2005"/>
    <w:rsid w:val="003A3A58"/>
    <w:rsid w:val="003A6F83"/>
    <w:rsid w:val="003B0512"/>
    <w:rsid w:val="00407014"/>
    <w:rsid w:val="004103EC"/>
    <w:rsid w:val="00437D21"/>
    <w:rsid w:val="004403E5"/>
    <w:rsid w:val="00467500"/>
    <w:rsid w:val="004826AC"/>
    <w:rsid w:val="004872CD"/>
    <w:rsid w:val="004A6417"/>
    <w:rsid w:val="004B1C3E"/>
    <w:rsid w:val="004E2D04"/>
    <w:rsid w:val="004F793C"/>
    <w:rsid w:val="00504B68"/>
    <w:rsid w:val="00511E23"/>
    <w:rsid w:val="00575DAF"/>
    <w:rsid w:val="005938F5"/>
    <w:rsid w:val="005A0E12"/>
    <w:rsid w:val="005C54C1"/>
    <w:rsid w:val="005C6CD4"/>
    <w:rsid w:val="005D7E2A"/>
    <w:rsid w:val="005E15BE"/>
    <w:rsid w:val="005E6CED"/>
    <w:rsid w:val="00605367"/>
    <w:rsid w:val="0063406A"/>
    <w:rsid w:val="00643405"/>
    <w:rsid w:val="006A2DA6"/>
    <w:rsid w:val="006A68E7"/>
    <w:rsid w:val="006C6F79"/>
    <w:rsid w:val="006E1781"/>
    <w:rsid w:val="0071077C"/>
    <w:rsid w:val="00711B2E"/>
    <w:rsid w:val="00712299"/>
    <w:rsid w:val="007370AC"/>
    <w:rsid w:val="00737C6A"/>
    <w:rsid w:val="00754ADE"/>
    <w:rsid w:val="00784EF8"/>
    <w:rsid w:val="00793123"/>
    <w:rsid w:val="00797A27"/>
    <w:rsid w:val="007C7FF8"/>
    <w:rsid w:val="007F6902"/>
    <w:rsid w:val="00810329"/>
    <w:rsid w:val="00812E2D"/>
    <w:rsid w:val="008353EF"/>
    <w:rsid w:val="0084251E"/>
    <w:rsid w:val="008566DF"/>
    <w:rsid w:val="008A4436"/>
    <w:rsid w:val="008A511D"/>
    <w:rsid w:val="008B2FE6"/>
    <w:rsid w:val="008C2E94"/>
    <w:rsid w:val="008D2345"/>
    <w:rsid w:val="0095173F"/>
    <w:rsid w:val="009951C4"/>
    <w:rsid w:val="009C681C"/>
    <w:rsid w:val="009D4F6A"/>
    <w:rsid w:val="009E0D53"/>
    <w:rsid w:val="009E2229"/>
    <w:rsid w:val="00A122D0"/>
    <w:rsid w:val="00A971D9"/>
    <w:rsid w:val="00AC25BA"/>
    <w:rsid w:val="00B22D1A"/>
    <w:rsid w:val="00B72F6A"/>
    <w:rsid w:val="00BD0E83"/>
    <w:rsid w:val="00BD1C5B"/>
    <w:rsid w:val="00BD734D"/>
    <w:rsid w:val="00BE7A77"/>
    <w:rsid w:val="00BF0683"/>
    <w:rsid w:val="00BF7A14"/>
    <w:rsid w:val="00C22154"/>
    <w:rsid w:val="00C243F3"/>
    <w:rsid w:val="00C458BF"/>
    <w:rsid w:val="00C57F65"/>
    <w:rsid w:val="00C90440"/>
    <w:rsid w:val="00CB6981"/>
    <w:rsid w:val="00CC3F98"/>
    <w:rsid w:val="00CF2802"/>
    <w:rsid w:val="00D23F3B"/>
    <w:rsid w:val="00D3352E"/>
    <w:rsid w:val="00D377A1"/>
    <w:rsid w:val="00D71F6A"/>
    <w:rsid w:val="00D90E22"/>
    <w:rsid w:val="00D9533F"/>
    <w:rsid w:val="00DB0C0A"/>
    <w:rsid w:val="00DC18D9"/>
    <w:rsid w:val="00DC2674"/>
    <w:rsid w:val="00DD5F7A"/>
    <w:rsid w:val="00DE7B0F"/>
    <w:rsid w:val="00E063E5"/>
    <w:rsid w:val="00E1614B"/>
    <w:rsid w:val="00E30AE7"/>
    <w:rsid w:val="00E428C4"/>
    <w:rsid w:val="00E703AE"/>
    <w:rsid w:val="00E83556"/>
    <w:rsid w:val="00EB5B38"/>
    <w:rsid w:val="00EE0FE6"/>
    <w:rsid w:val="00F065FE"/>
    <w:rsid w:val="00F10389"/>
    <w:rsid w:val="00F1314A"/>
    <w:rsid w:val="00F42466"/>
    <w:rsid w:val="00F446AE"/>
    <w:rsid w:val="00F50970"/>
    <w:rsid w:val="00F50A1A"/>
    <w:rsid w:val="00FD6696"/>
    <w:rsid w:val="00FE1B4C"/>
    <w:rsid w:val="00FE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1C5B"/>
  </w:style>
  <w:style w:type="paragraph" w:styleId="3">
    <w:name w:val="heading 3"/>
    <w:basedOn w:val="a0"/>
    <w:next w:val="a0"/>
    <w:link w:val="30"/>
    <w:qFormat/>
    <w:rsid w:val="00D377A1"/>
    <w:pPr>
      <w:keepNext/>
      <w:tabs>
        <w:tab w:val="num" w:pos="0"/>
      </w:tabs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37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377A1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D377A1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7">
    <w:name w:val="Без интервала Знак"/>
    <w:link w:val="a6"/>
    <w:uiPriority w:val="1"/>
    <w:rsid w:val="00D377A1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styleId="a8">
    <w:name w:val="Body Text Indent"/>
    <w:basedOn w:val="a0"/>
    <w:link w:val="a9"/>
    <w:uiPriority w:val="99"/>
    <w:unhideWhenUsed/>
    <w:rsid w:val="00D377A1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9">
    <w:name w:val="Основной текст с отступом Знак"/>
    <w:basedOn w:val="a1"/>
    <w:link w:val="a8"/>
    <w:uiPriority w:val="99"/>
    <w:rsid w:val="00D377A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a">
    <w:name w:val="List Paragraph"/>
    <w:aliases w:val="Литература"/>
    <w:basedOn w:val="a0"/>
    <w:link w:val="ab"/>
    <w:uiPriority w:val="34"/>
    <w:qFormat/>
    <w:rsid w:val="00D377A1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customStyle="1" w:styleId="ab">
    <w:name w:val="Абзац списка Знак"/>
    <w:aliases w:val="Литература Знак"/>
    <w:basedOn w:val="a1"/>
    <w:link w:val="aa"/>
    <w:uiPriority w:val="34"/>
    <w:locked/>
    <w:rsid w:val="00D377A1"/>
    <w:rPr>
      <w:rFonts w:ascii="Calibri" w:eastAsia="Times New Roman" w:hAnsi="Calibri" w:cs="Times New Roman"/>
      <w:lang w:val="uk-UA" w:eastAsia="uk-UA"/>
    </w:rPr>
  </w:style>
  <w:style w:type="character" w:customStyle="1" w:styleId="30">
    <w:name w:val="Заголовок 3 Знак"/>
    <w:basedOn w:val="a1"/>
    <w:link w:val="3"/>
    <w:rsid w:val="00D377A1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a">
    <w:name w:val="Стандарт список обозначений"/>
    <w:basedOn w:val="ac"/>
    <w:rsid w:val="00D377A1"/>
    <w:pPr>
      <w:numPr>
        <w:numId w:val="4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EXT">
    <w:name w:val="TEXT"/>
    <w:basedOn w:val="a0"/>
    <w:uiPriority w:val="99"/>
    <w:rsid w:val="00D377A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c">
    <w:name w:val="List"/>
    <w:basedOn w:val="a0"/>
    <w:uiPriority w:val="99"/>
    <w:semiHidden/>
    <w:unhideWhenUsed/>
    <w:rsid w:val="00D377A1"/>
    <w:pPr>
      <w:ind w:left="283" w:hanging="283"/>
      <w:contextualSpacing/>
    </w:pPr>
  </w:style>
  <w:style w:type="paragraph" w:styleId="ad">
    <w:name w:val="Body Text"/>
    <w:basedOn w:val="a0"/>
    <w:link w:val="ae"/>
    <w:uiPriority w:val="99"/>
    <w:semiHidden/>
    <w:unhideWhenUsed/>
    <w:rsid w:val="00793123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semiHidden/>
    <w:rsid w:val="00793123"/>
  </w:style>
  <w:style w:type="paragraph" w:customStyle="1" w:styleId="af">
    <w:name w:val="Стандарт основной"/>
    <w:basedOn w:val="ad"/>
    <w:link w:val="Char"/>
    <w:autoRedefine/>
    <w:uiPriority w:val="99"/>
    <w:rsid w:val="0079312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har">
    <w:name w:val="Стандарт основной Char"/>
    <w:basedOn w:val="a1"/>
    <w:link w:val="af"/>
    <w:uiPriority w:val="99"/>
    <w:locked/>
    <w:rsid w:val="0079312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wmf"/><Relationship Id="rId299" Type="http://schemas.openxmlformats.org/officeDocument/2006/relationships/oleObject" Target="embeddings/oleObject98.bin"/><Relationship Id="rId303" Type="http://schemas.openxmlformats.org/officeDocument/2006/relationships/oleObject" Target="embeddings/oleObject100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83.wmf"/><Relationship Id="rId159" Type="http://schemas.openxmlformats.org/officeDocument/2006/relationships/image" Target="media/image104.wmf"/><Relationship Id="rId324" Type="http://schemas.openxmlformats.org/officeDocument/2006/relationships/oleObject" Target="embeddings/oleObject111.bin"/><Relationship Id="rId170" Type="http://schemas.openxmlformats.org/officeDocument/2006/relationships/image" Target="media/image115.wmf"/><Relationship Id="rId191" Type="http://schemas.openxmlformats.org/officeDocument/2006/relationships/image" Target="media/image136.wmf"/><Relationship Id="rId205" Type="http://schemas.openxmlformats.org/officeDocument/2006/relationships/image" Target="media/image145.wmf"/><Relationship Id="rId226" Type="http://schemas.openxmlformats.org/officeDocument/2006/relationships/oleObject" Target="embeddings/oleObject67.bin"/><Relationship Id="rId247" Type="http://schemas.openxmlformats.org/officeDocument/2006/relationships/image" Target="media/image166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88.bin"/><Relationship Id="rId289" Type="http://schemas.openxmlformats.org/officeDocument/2006/relationships/oleObject" Target="embeddings/oleObject9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73.wmf"/><Relationship Id="rId149" Type="http://schemas.openxmlformats.org/officeDocument/2006/relationships/image" Target="media/image94.wmf"/><Relationship Id="rId314" Type="http://schemas.openxmlformats.org/officeDocument/2006/relationships/image" Target="media/image205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105.wmf"/><Relationship Id="rId181" Type="http://schemas.openxmlformats.org/officeDocument/2006/relationships/image" Target="media/image126.wmf"/><Relationship Id="rId216" Type="http://schemas.openxmlformats.org/officeDocument/2006/relationships/oleObject" Target="embeddings/oleObject62.bin"/><Relationship Id="rId237" Type="http://schemas.openxmlformats.org/officeDocument/2006/relationships/image" Target="media/image161.wmf"/><Relationship Id="rId258" Type="http://schemas.openxmlformats.org/officeDocument/2006/relationships/oleObject" Target="embeddings/oleObject83.bin"/><Relationship Id="rId279" Type="http://schemas.openxmlformats.org/officeDocument/2006/relationships/image" Target="media/image186.wmf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63.wmf"/><Relationship Id="rId139" Type="http://schemas.openxmlformats.org/officeDocument/2006/relationships/image" Target="media/image84.wmf"/><Relationship Id="rId290" Type="http://schemas.openxmlformats.org/officeDocument/2006/relationships/image" Target="media/image193.wmf"/><Relationship Id="rId304" Type="http://schemas.openxmlformats.org/officeDocument/2006/relationships/image" Target="media/image200.wmf"/><Relationship Id="rId325" Type="http://schemas.openxmlformats.org/officeDocument/2006/relationships/image" Target="media/image210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95.wmf"/><Relationship Id="rId171" Type="http://schemas.openxmlformats.org/officeDocument/2006/relationships/image" Target="media/image116.wmf"/><Relationship Id="rId192" Type="http://schemas.openxmlformats.org/officeDocument/2006/relationships/image" Target="media/image137.wmf"/><Relationship Id="rId206" Type="http://schemas.openxmlformats.org/officeDocument/2006/relationships/oleObject" Target="embeddings/oleObject57.bin"/><Relationship Id="rId227" Type="http://schemas.openxmlformats.org/officeDocument/2006/relationships/image" Target="media/image156.wmf"/><Relationship Id="rId248" Type="http://schemas.openxmlformats.org/officeDocument/2006/relationships/oleObject" Target="embeddings/oleObject78.bin"/><Relationship Id="rId269" Type="http://schemas.openxmlformats.org/officeDocument/2006/relationships/image" Target="media/image177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53.wmf"/><Relationship Id="rId129" Type="http://schemas.openxmlformats.org/officeDocument/2006/relationships/image" Target="media/image74.wmf"/><Relationship Id="rId280" Type="http://schemas.openxmlformats.org/officeDocument/2006/relationships/image" Target="media/image187.wmf"/><Relationship Id="rId315" Type="http://schemas.openxmlformats.org/officeDocument/2006/relationships/oleObject" Target="embeddings/oleObject106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image" Target="media/image85.wmf"/><Relationship Id="rId161" Type="http://schemas.openxmlformats.org/officeDocument/2006/relationships/image" Target="media/image106.wmf"/><Relationship Id="rId182" Type="http://schemas.openxmlformats.org/officeDocument/2006/relationships/image" Target="media/image127.wmf"/><Relationship Id="rId217" Type="http://schemas.openxmlformats.org/officeDocument/2006/relationships/image" Target="media/image15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73.bin"/><Relationship Id="rId259" Type="http://schemas.openxmlformats.org/officeDocument/2006/relationships/image" Target="media/image17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64.wmf"/><Relationship Id="rId270" Type="http://schemas.openxmlformats.org/officeDocument/2006/relationships/oleObject" Target="embeddings/oleObject89.bin"/><Relationship Id="rId291" Type="http://schemas.openxmlformats.org/officeDocument/2006/relationships/oleObject" Target="embeddings/oleObject94.bin"/><Relationship Id="rId305" Type="http://schemas.openxmlformats.org/officeDocument/2006/relationships/oleObject" Target="embeddings/oleObject101.bin"/><Relationship Id="rId326" Type="http://schemas.openxmlformats.org/officeDocument/2006/relationships/oleObject" Target="embeddings/oleObject11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9.wmf"/><Relationship Id="rId130" Type="http://schemas.openxmlformats.org/officeDocument/2006/relationships/image" Target="media/image75.wmf"/><Relationship Id="rId151" Type="http://schemas.openxmlformats.org/officeDocument/2006/relationships/image" Target="media/image96.wmf"/><Relationship Id="rId172" Type="http://schemas.openxmlformats.org/officeDocument/2006/relationships/image" Target="media/image117.wmf"/><Relationship Id="rId193" Type="http://schemas.openxmlformats.org/officeDocument/2006/relationships/image" Target="media/image138.wmf"/><Relationship Id="rId207" Type="http://schemas.openxmlformats.org/officeDocument/2006/relationships/image" Target="media/image146.wmf"/><Relationship Id="rId228" Type="http://schemas.openxmlformats.org/officeDocument/2006/relationships/oleObject" Target="embeddings/oleObject68.bin"/><Relationship Id="rId249" Type="http://schemas.openxmlformats.org/officeDocument/2006/relationships/image" Target="media/image167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84.bin"/><Relationship Id="rId281" Type="http://schemas.openxmlformats.org/officeDocument/2006/relationships/image" Target="media/image188.wmf"/><Relationship Id="rId316" Type="http://schemas.openxmlformats.org/officeDocument/2006/relationships/image" Target="media/image206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65.wmf"/><Relationship Id="rId141" Type="http://schemas.openxmlformats.org/officeDocument/2006/relationships/image" Target="media/image86.wmf"/><Relationship Id="rId7" Type="http://schemas.openxmlformats.org/officeDocument/2006/relationships/image" Target="media/image2.wmf"/><Relationship Id="rId162" Type="http://schemas.openxmlformats.org/officeDocument/2006/relationships/image" Target="media/image107.wmf"/><Relationship Id="rId183" Type="http://schemas.openxmlformats.org/officeDocument/2006/relationships/image" Target="media/image128.wmf"/><Relationship Id="rId218" Type="http://schemas.openxmlformats.org/officeDocument/2006/relationships/oleObject" Target="embeddings/oleObject63.bin"/><Relationship Id="rId239" Type="http://schemas.openxmlformats.org/officeDocument/2006/relationships/image" Target="media/image162.wmf"/><Relationship Id="rId250" Type="http://schemas.openxmlformats.org/officeDocument/2006/relationships/oleObject" Target="embeddings/oleObject79.bin"/><Relationship Id="rId271" Type="http://schemas.openxmlformats.org/officeDocument/2006/relationships/image" Target="media/image178.wmf"/><Relationship Id="rId292" Type="http://schemas.openxmlformats.org/officeDocument/2006/relationships/image" Target="media/image194.wmf"/><Relationship Id="rId306" Type="http://schemas.openxmlformats.org/officeDocument/2006/relationships/image" Target="media/image20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5.wmf"/><Relationship Id="rId131" Type="http://schemas.openxmlformats.org/officeDocument/2006/relationships/image" Target="media/image76.wmf"/><Relationship Id="rId327" Type="http://schemas.openxmlformats.org/officeDocument/2006/relationships/image" Target="media/image211.png"/><Relationship Id="rId152" Type="http://schemas.openxmlformats.org/officeDocument/2006/relationships/image" Target="media/image97.wmf"/><Relationship Id="rId173" Type="http://schemas.openxmlformats.org/officeDocument/2006/relationships/image" Target="media/image118.wmf"/><Relationship Id="rId194" Type="http://schemas.openxmlformats.org/officeDocument/2006/relationships/image" Target="media/image139.wmf"/><Relationship Id="rId208" Type="http://schemas.openxmlformats.org/officeDocument/2006/relationships/oleObject" Target="embeddings/oleObject58.bin"/><Relationship Id="rId229" Type="http://schemas.openxmlformats.org/officeDocument/2006/relationships/image" Target="media/image157.wmf"/><Relationship Id="rId240" Type="http://schemas.openxmlformats.org/officeDocument/2006/relationships/oleObject" Target="embeddings/oleObject74.bin"/><Relationship Id="rId261" Type="http://schemas.openxmlformats.org/officeDocument/2006/relationships/image" Target="media/image173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image" Target="media/image50.wmf"/><Relationship Id="rId126" Type="http://schemas.openxmlformats.org/officeDocument/2006/relationships/image" Target="media/image71.wmf"/><Relationship Id="rId147" Type="http://schemas.openxmlformats.org/officeDocument/2006/relationships/image" Target="media/image92.wmf"/><Relationship Id="rId168" Type="http://schemas.openxmlformats.org/officeDocument/2006/relationships/image" Target="media/image113.wmf"/><Relationship Id="rId282" Type="http://schemas.openxmlformats.org/officeDocument/2006/relationships/image" Target="media/image189.wmf"/><Relationship Id="rId312" Type="http://schemas.openxmlformats.org/officeDocument/2006/relationships/image" Target="media/image204.wmf"/><Relationship Id="rId317" Type="http://schemas.openxmlformats.org/officeDocument/2006/relationships/oleObject" Target="embeddings/oleObject10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image" Target="media/image66.wmf"/><Relationship Id="rId142" Type="http://schemas.openxmlformats.org/officeDocument/2006/relationships/image" Target="media/image87.wmf"/><Relationship Id="rId163" Type="http://schemas.openxmlformats.org/officeDocument/2006/relationships/image" Target="media/image108.wmf"/><Relationship Id="rId184" Type="http://schemas.openxmlformats.org/officeDocument/2006/relationships/image" Target="media/image129.wmf"/><Relationship Id="rId189" Type="http://schemas.openxmlformats.org/officeDocument/2006/relationships/image" Target="media/image134.wmf"/><Relationship Id="rId219" Type="http://schemas.openxmlformats.org/officeDocument/2006/relationships/image" Target="media/image152.wmf"/><Relationship Id="rId3" Type="http://schemas.openxmlformats.org/officeDocument/2006/relationships/settings" Target="settings.xml"/><Relationship Id="rId214" Type="http://schemas.openxmlformats.org/officeDocument/2006/relationships/oleObject" Target="embeddings/oleObject61.bin"/><Relationship Id="rId230" Type="http://schemas.openxmlformats.org/officeDocument/2006/relationships/oleObject" Target="embeddings/oleObject69.bin"/><Relationship Id="rId235" Type="http://schemas.openxmlformats.org/officeDocument/2006/relationships/image" Target="media/image160.wmf"/><Relationship Id="rId251" Type="http://schemas.openxmlformats.org/officeDocument/2006/relationships/image" Target="media/image168.wmf"/><Relationship Id="rId256" Type="http://schemas.openxmlformats.org/officeDocument/2006/relationships/oleObject" Target="embeddings/oleObject82.bin"/><Relationship Id="rId277" Type="http://schemas.openxmlformats.org/officeDocument/2006/relationships/image" Target="media/image184.wmf"/><Relationship Id="rId298" Type="http://schemas.openxmlformats.org/officeDocument/2006/relationships/image" Target="media/image197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61.wmf"/><Relationship Id="rId137" Type="http://schemas.openxmlformats.org/officeDocument/2006/relationships/image" Target="media/image82.wmf"/><Relationship Id="rId158" Type="http://schemas.openxmlformats.org/officeDocument/2006/relationships/image" Target="media/image103.wmf"/><Relationship Id="rId272" Type="http://schemas.openxmlformats.org/officeDocument/2006/relationships/image" Target="media/image179.wmf"/><Relationship Id="rId293" Type="http://schemas.openxmlformats.org/officeDocument/2006/relationships/oleObject" Target="embeddings/oleObject95.bin"/><Relationship Id="rId302" Type="http://schemas.openxmlformats.org/officeDocument/2006/relationships/image" Target="media/image199.wmf"/><Relationship Id="rId307" Type="http://schemas.openxmlformats.org/officeDocument/2006/relationships/oleObject" Target="embeddings/oleObject102.bin"/><Relationship Id="rId323" Type="http://schemas.openxmlformats.org/officeDocument/2006/relationships/image" Target="media/image209.wmf"/><Relationship Id="rId328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image" Target="media/image56.wmf"/><Relationship Id="rId132" Type="http://schemas.openxmlformats.org/officeDocument/2006/relationships/image" Target="media/image77.wmf"/><Relationship Id="rId153" Type="http://schemas.openxmlformats.org/officeDocument/2006/relationships/image" Target="media/image98.wmf"/><Relationship Id="rId174" Type="http://schemas.openxmlformats.org/officeDocument/2006/relationships/image" Target="media/image119.wmf"/><Relationship Id="rId179" Type="http://schemas.openxmlformats.org/officeDocument/2006/relationships/image" Target="media/image124.wmf"/><Relationship Id="rId195" Type="http://schemas.openxmlformats.org/officeDocument/2006/relationships/image" Target="media/image140.wmf"/><Relationship Id="rId209" Type="http://schemas.openxmlformats.org/officeDocument/2006/relationships/image" Target="media/image147.wmf"/><Relationship Id="rId190" Type="http://schemas.openxmlformats.org/officeDocument/2006/relationships/image" Target="media/image135.wmf"/><Relationship Id="rId204" Type="http://schemas.openxmlformats.org/officeDocument/2006/relationships/oleObject" Target="embeddings/oleObject56.bin"/><Relationship Id="rId220" Type="http://schemas.openxmlformats.org/officeDocument/2006/relationships/oleObject" Target="embeddings/oleObject64.bin"/><Relationship Id="rId225" Type="http://schemas.openxmlformats.org/officeDocument/2006/relationships/image" Target="media/image155.wmf"/><Relationship Id="rId241" Type="http://schemas.openxmlformats.org/officeDocument/2006/relationships/image" Target="media/image163.wmf"/><Relationship Id="rId246" Type="http://schemas.openxmlformats.org/officeDocument/2006/relationships/oleObject" Target="embeddings/oleObject77.bin"/><Relationship Id="rId267" Type="http://schemas.openxmlformats.org/officeDocument/2006/relationships/image" Target="media/image176.wmf"/><Relationship Id="rId288" Type="http://schemas.openxmlformats.org/officeDocument/2006/relationships/image" Target="media/image192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27" Type="http://schemas.openxmlformats.org/officeDocument/2006/relationships/image" Target="media/image72.wmf"/><Relationship Id="rId262" Type="http://schemas.openxmlformats.org/officeDocument/2006/relationships/oleObject" Target="embeddings/oleObject85.bin"/><Relationship Id="rId283" Type="http://schemas.openxmlformats.org/officeDocument/2006/relationships/oleObject" Target="embeddings/oleObject90.bin"/><Relationship Id="rId313" Type="http://schemas.openxmlformats.org/officeDocument/2006/relationships/oleObject" Target="embeddings/oleObject105.bin"/><Relationship Id="rId318" Type="http://schemas.openxmlformats.org/officeDocument/2006/relationships/oleObject" Target="embeddings/oleObject10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67.wmf"/><Relationship Id="rId143" Type="http://schemas.openxmlformats.org/officeDocument/2006/relationships/image" Target="media/image88.wmf"/><Relationship Id="rId148" Type="http://schemas.openxmlformats.org/officeDocument/2006/relationships/image" Target="media/image93.wmf"/><Relationship Id="rId164" Type="http://schemas.openxmlformats.org/officeDocument/2006/relationships/image" Target="media/image109.wmf"/><Relationship Id="rId169" Type="http://schemas.openxmlformats.org/officeDocument/2006/relationships/image" Target="media/image114.wmf"/><Relationship Id="rId185" Type="http://schemas.openxmlformats.org/officeDocument/2006/relationships/image" Target="media/image13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125.wmf"/><Relationship Id="rId210" Type="http://schemas.openxmlformats.org/officeDocument/2006/relationships/oleObject" Target="embeddings/oleObject59.bin"/><Relationship Id="rId215" Type="http://schemas.openxmlformats.org/officeDocument/2006/relationships/image" Target="media/image150.wmf"/><Relationship Id="rId236" Type="http://schemas.openxmlformats.org/officeDocument/2006/relationships/oleObject" Target="embeddings/oleObject72.bin"/><Relationship Id="rId257" Type="http://schemas.openxmlformats.org/officeDocument/2006/relationships/image" Target="media/image171.wmf"/><Relationship Id="rId278" Type="http://schemas.openxmlformats.org/officeDocument/2006/relationships/image" Target="media/image185.wmf"/><Relationship Id="rId26" Type="http://schemas.openxmlformats.org/officeDocument/2006/relationships/image" Target="media/image11.wmf"/><Relationship Id="rId231" Type="http://schemas.openxmlformats.org/officeDocument/2006/relationships/image" Target="media/image158.wmf"/><Relationship Id="rId252" Type="http://schemas.openxmlformats.org/officeDocument/2006/relationships/oleObject" Target="embeddings/oleObject80.bin"/><Relationship Id="rId273" Type="http://schemas.openxmlformats.org/officeDocument/2006/relationships/image" Target="media/image180.wmf"/><Relationship Id="rId294" Type="http://schemas.openxmlformats.org/officeDocument/2006/relationships/image" Target="media/image195.wmf"/><Relationship Id="rId308" Type="http://schemas.openxmlformats.org/officeDocument/2006/relationships/image" Target="media/image202.wmf"/><Relationship Id="rId329" Type="http://schemas.openxmlformats.org/officeDocument/2006/relationships/theme" Target="theme/theme1.xml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7.wmf"/><Relationship Id="rId133" Type="http://schemas.openxmlformats.org/officeDocument/2006/relationships/image" Target="media/image78.wmf"/><Relationship Id="rId154" Type="http://schemas.openxmlformats.org/officeDocument/2006/relationships/image" Target="media/image99.wmf"/><Relationship Id="rId175" Type="http://schemas.openxmlformats.org/officeDocument/2006/relationships/image" Target="media/image120.wmf"/><Relationship Id="rId196" Type="http://schemas.openxmlformats.org/officeDocument/2006/relationships/oleObject" Target="embeddings/oleObject52.bin"/><Relationship Id="rId200" Type="http://schemas.openxmlformats.org/officeDocument/2006/relationships/oleObject" Target="embeddings/oleObject54.bin"/><Relationship Id="rId16" Type="http://schemas.openxmlformats.org/officeDocument/2006/relationships/image" Target="media/image6.wmf"/><Relationship Id="rId221" Type="http://schemas.openxmlformats.org/officeDocument/2006/relationships/image" Target="media/image153.wmf"/><Relationship Id="rId242" Type="http://schemas.openxmlformats.org/officeDocument/2006/relationships/oleObject" Target="embeddings/oleObject75.bin"/><Relationship Id="rId263" Type="http://schemas.openxmlformats.org/officeDocument/2006/relationships/image" Target="media/image174.wmf"/><Relationship Id="rId284" Type="http://schemas.openxmlformats.org/officeDocument/2006/relationships/image" Target="media/image190.wmf"/><Relationship Id="rId319" Type="http://schemas.openxmlformats.org/officeDocument/2006/relationships/image" Target="media/image207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image" Target="media/image68.wmf"/><Relationship Id="rId144" Type="http://schemas.openxmlformats.org/officeDocument/2006/relationships/image" Target="media/image89.wmf"/><Relationship Id="rId90" Type="http://schemas.openxmlformats.org/officeDocument/2006/relationships/image" Target="media/image41.wmf"/><Relationship Id="rId165" Type="http://schemas.openxmlformats.org/officeDocument/2006/relationships/image" Target="media/image110.wmf"/><Relationship Id="rId186" Type="http://schemas.openxmlformats.org/officeDocument/2006/relationships/image" Target="media/image131.wmf"/><Relationship Id="rId211" Type="http://schemas.openxmlformats.org/officeDocument/2006/relationships/image" Target="media/image148.wmf"/><Relationship Id="rId232" Type="http://schemas.openxmlformats.org/officeDocument/2006/relationships/oleObject" Target="embeddings/oleObject70.bin"/><Relationship Id="rId253" Type="http://schemas.openxmlformats.org/officeDocument/2006/relationships/image" Target="media/image169.wmf"/><Relationship Id="rId274" Type="http://schemas.openxmlformats.org/officeDocument/2006/relationships/image" Target="media/image181.wmf"/><Relationship Id="rId295" Type="http://schemas.openxmlformats.org/officeDocument/2006/relationships/oleObject" Target="embeddings/oleObject96.bin"/><Relationship Id="rId309" Type="http://schemas.openxmlformats.org/officeDocument/2006/relationships/oleObject" Target="embeddings/oleObject10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8.wmf"/><Relationship Id="rId134" Type="http://schemas.openxmlformats.org/officeDocument/2006/relationships/image" Target="media/image79.wmf"/><Relationship Id="rId320" Type="http://schemas.openxmlformats.org/officeDocument/2006/relationships/oleObject" Target="embeddings/oleObject109.bin"/><Relationship Id="rId80" Type="http://schemas.openxmlformats.org/officeDocument/2006/relationships/image" Target="media/image36.wmf"/><Relationship Id="rId155" Type="http://schemas.openxmlformats.org/officeDocument/2006/relationships/image" Target="media/image100.wmf"/><Relationship Id="rId176" Type="http://schemas.openxmlformats.org/officeDocument/2006/relationships/image" Target="media/image121.wmf"/><Relationship Id="rId197" Type="http://schemas.openxmlformats.org/officeDocument/2006/relationships/image" Target="media/image141.wmf"/><Relationship Id="rId201" Type="http://schemas.openxmlformats.org/officeDocument/2006/relationships/image" Target="media/image143.wmf"/><Relationship Id="rId222" Type="http://schemas.openxmlformats.org/officeDocument/2006/relationships/oleObject" Target="embeddings/oleObject65.bin"/><Relationship Id="rId243" Type="http://schemas.openxmlformats.org/officeDocument/2006/relationships/image" Target="media/image164.wmf"/><Relationship Id="rId264" Type="http://schemas.openxmlformats.org/officeDocument/2006/relationships/oleObject" Target="embeddings/oleObject86.bin"/><Relationship Id="rId285" Type="http://schemas.openxmlformats.org/officeDocument/2006/relationships/oleObject" Target="embeddings/oleObject9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69.wmf"/><Relationship Id="rId310" Type="http://schemas.openxmlformats.org/officeDocument/2006/relationships/image" Target="media/image20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90.wmf"/><Relationship Id="rId166" Type="http://schemas.openxmlformats.org/officeDocument/2006/relationships/image" Target="media/image111.wmf"/><Relationship Id="rId187" Type="http://schemas.openxmlformats.org/officeDocument/2006/relationships/image" Target="media/image13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60.bin"/><Relationship Id="rId233" Type="http://schemas.openxmlformats.org/officeDocument/2006/relationships/image" Target="media/image159.wmf"/><Relationship Id="rId254" Type="http://schemas.openxmlformats.org/officeDocument/2006/relationships/oleObject" Target="embeddings/oleObject81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9.wmf"/><Relationship Id="rId275" Type="http://schemas.openxmlformats.org/officeDocument/2006/relationships/image" Target="media/image182.wmf"/><Relationship Id="rId296" Type="http://schemas.openxmlformats.org/officeDocument/2006/relationships/image" Target="media/image196.wmf"/><Relationship Id="rId300" Type="http://schemas.openxmlformats.org/officeDocument/2006/relationships/image" Target="media/image198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80.wmf"/><Relationship Id="rId156" Type="http://schemas.openxmlformats.org/officeDocument/2006/relationships/image" Target="media/image101.wmf"/><Relationship Id="rId177" Type="http://schemas.openxmlformats.org/officeDocument/2006/relationships/image" Target="media/image122.wmf"/><Relationship Id="rId198" Type="http://schemas.openxmlformats.org/officeDocument/2006/relationships/oleObject" Target="embeddings/oleObject53.bin"/><Relationship Id="rId321" Type="http://schemas.openxmlformats.org/officeDocument/2006/relationships/image" Target="media/image208.wmf"/><Relationship Id="rId202" Type="http://schemas.openxmlformats.org/officeDocument/2006/relationships/oleObject" Target="embeddings/oleObject55.bin"/><Relationship Id="rId223" Type="http://schemas.openxmlformats.org/officeDocument/2006/relationships/image" Target="media/image154.wmf"/><Relationship Id="rId244" Type="http://schemas.openxmlformats.org/officeDocument/2006/relationships/oleObject" Target="embeddings/oleObject7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75.wmf"/><Relationship Id="rId286" Type="http://schemas.openxmlformats.org/officeDocument/2006/relationships/image" Target="media/image191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70.wmf"/><Relationship Id="rId146" Type="http://schemas.openxmlformats.org/officeDocument/2006/relationships/image" Target="media/image91.wmf"/><Relationship Id="rId167" Type="http://schemas.openxmlformats.org/officeDocument/2006/relationships/image" Target="media/image112.wmf"/><Relationship Id="rId188" Type="http://schemas.openxmlformats.org/officeDocument/2006/relationships/image" Target="media/image133.wmf"/><Relationship Id="rId311" Type="http://schemas.openxmlformats.org/officeDocument/2006/relationships/oleObject" Target="embeddings/oleObject104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13" Type="http://schemas.openxmlformats.org/officeDocument/2006/relationships/image" Target="media/image149.wmf"/><Relationship Id="rId234" Type="http://schemas.openxmlformats.org/officeDocument/2006/relationships/oleObject" Target="embeddings/oleObject7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70.wmf"/><Relationship Id="rId276" Type="http://schemas.openxmlformats.org/officeDocument/2006/relationships/image" Target="media/image183.wmf"/><Relationship Id="rId297" Type="http://schemas.openxmlformats.org/officeDocument/2006/relationships/oleObject" Target="embeddings/oleObject97.bin"/><Relationship Id="rId40" Type="http://schemas.openxmlformats.org/officeDocument/2006/relationships/image" Target="media/image17.wmf"/><Relationship Id="rId115" Type="http://schemas.openxmlformats.org/officeDocument/2006/relationships/image" Target="media/image60.wmf"/><Relationship Id="rId136" Type="http://schemas.openxmlformats.org/officeDocument/2006/relationships/image" Target="media/image81.wmf"/><Relationship Id="rId157" Type="http://schemas.openxmlformats.org/officeDocument/2006/relationships/image" Target="media/image102.wmf"/><Relationship Id="rId178" Type="http://schemas.openxmlformats.org/officeDocument/2006/relationships/image" Target="media/image123.wmf"/><Relationship Id="rId301" Type="http://schemas.openxmlformats.org/officeDocument/2006/relationships/oleObject" Target="embeddings/oleObject99.bin"/><Relationship Id="rId322" Type="http://schemas.openxmlformats.org/officeDocument/2006/relationships/oleObject" Target="embeddings/oleObject110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142.wmf"/><Relationship Id="rId203" Type="http://schemas.openxmlformats.org/officeDocument/2006/relationships/image" Target="media/image144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66.bin"/><Relationship Id="rId245" Type="http://schemas.openxmlformats.org/officeDocument/2006/relationships/image" Target="media/image165.wmf"/><Relationship Id="rId266" Type="http://schemas.openxmlformats.org/officeDocument/2006/relationships/oleObject" Target="embeddings/oleObject87.bin"/><Relationship Id="rId2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4672</Words>
  <Characters>26633</Characters>
  <Application>Microsoft Office Word</Application>
  <DocSecurity>0</DocSecurity>
  <Lines>221</Lines>
  <Paragraphs>62</Paragraphs>
  <ScaleCrop>false</ScaleCrop>
  <Company>Microsoft</Company>
  <LinksUpToDate>false</LinksUpToDate>
  <CharactersWithSpaces>31243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2016-06-09T08:55:00Z</dcterms:created>
  <dcterms:modified xsi:type="dcterms:W3CDTF">2016-06-09T10:01:00Z</dcterms:modified>
</cp:coreProperties>
</file>