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6D8" w:rsidRDefault="0061603C" w:rsidP="00C32AB3">
      <w:pPr>
        <w:jc w:val="center"/>
        <w:rPr>
          <w:sz w:val="28"/>
        </w:rPr>
      </w:pPr>
      <w:r>
        <w:rPr>
          <w:sz w:val="28"/>
        </w:rPr>
        <w:t xml:space="preserve">Лекция № </w:t>
      </w:r>
      <w:r w:rsidR="003A2421">
        <w:rPr>
          <w:b/>
          <w:sz w:val="28"/>
        </w:rPr>
        <w:t>8</w:t>
      </w:r>
      <w:r w:rsidR="00B31E65">
        <w:rPr>
          <w:sz w:val="28"/>
        </w:rPr>
        <w:t xml:space="preserve">. </w:t>
      </w:r>
      <w:r w:rsidR="004416D8" w:rsidRPr="004416D8">
        <w:rPr>
          <w:sz w:val="28"/>
        </w:rPr>
        <w:t>Устойчивость линейных систем</w:t>
      </w:r>
    </w:p>
    <w:p w:rsidR="004416D8" w:rsidRPr="004416D8" w:rsidRDefault="004416D8" w:rsidP="00C32AB3">
      <w:pPr>
        <w:pStyle w:val="a8"/>
        <w:numPr>
          <w:ilvl w:val="0"/>
          <w:numId w:val="8"/>
        </w:numPr>
        <w:rPr>
          <w:b/>
          <w:color w:val="C00000"/>
          <w:sz w:val="28"/>
        </w:rPr>
      </w:pPr>
      <w:r w:rsidRPr="004416D8">
        <w:rPr>
          <w:b/>
          <w:color w:val="C00000"/>
          <w:sz w:val="28"/>
        </w:rPr>
        <w:t>Понятие устойчивости: признаки и определения</w:t>
      </w:r>
    </w:p>
    <w:p w:rsidR="009950F4" w:rsidRDefault="009950F4" w:rsidP="00632F3B">
      <w:pPr>
        <w:spacing w:after="0"/>
        <w:ind w:firstLine="709"/>
        <w:rPr>
          <w:noProof/>
          <w:sz w:val="28"/>
          <w:szCs w:val="28"/>
          <w:lang w:eastAsia="ru-RU"/>
        </w:rPr>
      </w:pPr>
      <w:r w:rsidRPr="009950F4">
        <w:rPr>
          <w:noProof/>
          <w:sz w:val="28"/>
          <w:szCs w:val="28"/>
          <w:lang w:eastAsia="ru-RU"/>
        </w:rPr>
        <w:t>Всякая система автоматического управления должна нормально</w:t>
      </w:r>
      <w:r>
        <w:rPr>
          <w:noProof/>
          <w:sz w:val="28"/>
          <w:szCs w:val="28"/>
          <w:lang w:eastAsia="ru-RU"/>
        </w:rPr>
        <w:t xml:space="preserve"> ф</w:t>
      </w:r>
      <w:r w:rsidRPr="009950F4">
        <w:rPr>
          <w:noProof/>
          <w:sz w:val="28"/>
          <w:szCs w:val="28"/>
          <w:lang w:eastAsia="ru-RU"/>
        </w:rPr>
        <w:t>ункциони</w:t>
      </w:r>
      <w:r w:rsidR="00C32AB3">
        <w:rPr>
          <w:noProof/>
          <w:sz w:val="28"/>
          <w:szCs w:val="28"/>
          <w:lang w:eastAsia="ru-RU"/>
        </w:rPr>
        <w:t>-</w:t>
      </w:r>
      <w:r w:rsidRPr="009950F4">
        <w:rPr>
          <w:noProof/>
          <w:sz w:val="28"/>
          <w:szCs w:val="28"/>
          <w:lang w:eastAsia="ru-RU"/>
        </w:rPr>
        <w:t>ровать при действии на</w:t>
      </w:r>
      <w:r>
        <w:rPr>
          <w:noProof/>
          <w:sz w:val="28"/>
          <w:szCs w:val="28"/>
          <w:lang w:eastAsia="ru-RU"/>
        </w:rPr>
        <w:t xml:space="preserve"> нее случайных помех, шумов или у</w:t>
      </w:r>
      <w:r w:rsidR="00013F8B">
        <w:rPr>
          <w:noProof/>
          <w:sz w:val="28"/>
          <w:szCs w:val="28"/>
          <w:lang w:eastAsia="ru-RU"/>
        </w:rPr>
        <w:t>п</w:t>
      </w:r>
      <w:r>
        <w:rPr>
          <w:noProof/>
          <w:sz w:val="28"/>
          <w:szCs w:val="28"/>
          <w:lang w:eastAsia="ru-RU"/>
        </w:rPr>
        <w:t xml:space="preserve">равляющих воздействий. </w:t>
      </w:r>
      <w:r w:rsidRPr="009950F4">
        <w:rPr>
          <w:noProof/>
          <w:sz w:val="28"/>
          <w:szCs w:val="28"/>
          <w:lang w:eastAsia="ru-RU"/>
        </w:rPr>
        <w:t>Несмотря на действие различных посторонних возмущений, она должна</w:t>
      </w:r>
      <w:r>
        <w:rPr>
          <w:noProof/>
          <w:sz w:val="28"/>
          <w:szCs w:val="28"/>
          <w:lang w:eastAsia="ru-RU"/>
        </w:rPr>
        <w:t xml:space="preserve"> р</w:t>
      </w:r>
      <w:r w:rsidRPr="009950F4">
        <w:rPr>
          <w:noProof/>
          <w:sz w:val="28"/>
          <w:szCs w:val="28"/>
          <w:lang w:eastAsia="ru-RU"/>
        </w:rPr>
        <w:t>аботать устойчиво. В связи с этим чрезвычайно важным является по</w:t>
      </w:r>
      <w:r>
        <w:rPr>
          <w:noProof/>
          <w:sz w:val="28"/>
          <w:szCs w:val="28"/>
          <w:lang w:eastAsia="ru-RU"/>
        </w:rPr>
        <w:t>н</w:t>
      </w:r>
      <w:r w:rsidRPr="009950F4">
        <w:rPr>
          <w:noProof/>
          <w:sz w:val="28"/>
          <w:szCs w:val="28"/>
          <w:lang w:eastAsia="ru-RU"/>
        </w:rPr>
        <w:t>ятие об устойчивости заданно</w:t>
      </w:r>
      <w:r w:rsidR="00013F8B">
        <w:rPr>
          <w:noProof/>
          <w:sz w:val="28"/>
          <w:szCs w:val="28"/>
          <w:lang w:eastAsia="ru-RU"/>
        </w:rPr>
        <w:t>го режима работы системы. Для ли</w:t>
      </w:r>
      <w:r w:rsidRPr="009950F4">
        <w:rPr>
          <w:noProof/>
          <w:sz w:val="28"/>
          <w:szCs w:val="28"/>
          <w:lang w:eastAsia="ru-RU"/>
        </w:rPr>
        <w:t>ней</w:t>
      </w:r>
      <w:r>
        <w:rPr>
          <w:noProof/>
          <w:sz w:val="28"/>
          <w:szCs w:val="28"/>
          <w:lang w:eastAsia="ru-RU"/>
        </w:rPr>
        <w:t>н</w:t>
      </w:r>
      <w:r w:rsidR="00054FE7">
        <w:rPr>
          <w:noProof/>
          <w:sz w:val="28"/>
          <w:szCs w:val="28"/>
          <w:lang w:eastAsia="ru-RU"/>
        </w:rPr>
        <w:t>ых си</w:t>
      </w:r>
      <w:r w:rsidRPr="009950F4">
        <w:rPr>
          <w:noProof/>
          <w:sz w:val="28"/>
          <w:szCs w:val="28"/>
          <w:lang w:eastAsia="ru-RU"/>
        </w:rPr>
        <w:t>стем автоматического управления заданным режимом принято</w:t>
      </w:r>
      <w:r>
        <w:rPr>
          <w:noProof/>
          <w:sz w:val="28"/>
          <w:szCs w:val="28"/>
          <w:lang w:eastAsia="ru-RU"/>
        </w:rPr>
        <w:t xml:space="preserve"> считать с</w:t>
      </w:r>
      <w:r w:rsidRPr="009950F4">
        <w:rPr>
          <w:noProof/>
          <w:sz w:val="28"/>
          <w:szCs w:val="28"/>
          <w:lang w:eastAsia="ru-RU"/>
        </w:rPr>
        <w:t>остояние равновесия.</w:t>
      </w:r>
    </w:p>
    <w:p w:rsidR="008A6A0A" w:rsidRDefault="00730B4F" w:rsidP="00632F3B">
      <w:pPr>
        <w:ind w:firstLine="709"/>
        <w:rPr>
          <w:noProof/>
          <w:sz w:val="28"/>
          <w:szCs w:val="28"/>
          <w:lang w:eastAsia="ru-RU"/>
        </w:rPr>
      </w:pPr>
      <w:r>
        <w:rPr>
          <w:noProof/>
          <w:sz w:val="28"/>
          <w:szCs w:val="28"/>
          <w:lang w:eastAsia="ru-RU"/>
        </w:rPr>
        <w:drawing>
          <wp:anchor distT="0" distB="0" distL="114300" distR="114300" simplePos="0" relativeHeight="251659264" behindDoc="0" locked="0" layoutInCell="1" allowOverlap="1" wp14:anchorId="57296746" wp14:editId="6A6BCB68">
            <wp:simplePos x="0" y="0"/>
            <wp:positionH relativeFrom="column">
              <wp:posOffset>3368040</wp:posOffset>
            </wp:positionH>
            <wp:positionV relativeFrom="paragraph">
              <wp:posOffset>895680</wp:posOffset>
            </wp:positionV>
            <wp:extent cx="3273425" cy="2394585"/>
            <wp:effectExtent l="19050" t="19050" r="22225" b="24765"/>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73425" cy="239458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054FE7" w:rsidRPr="00054FE7">
        <w:rPr>
          <w:noProof/>
          <w:sz w:val="28"/>
          <w:szCs w:val="28"/>
          <w:lang w:eastAsia="ru-RU"/>
        </w:rPr>
        <w:t>В простейшем случае понятие устойчивости систем связано со способностью  сис</w:t>
      </w:r>
      <w:r w:rsidR="00C32AB3">
        <w:rPr>
          <w:noProof/>
          <w:sz w:val="28"/>
          <w:szCs w:val="28"/>
          <w:lang w:eastAsia="ru-RU"/>
        </w:rPr>
        <w:t>-</w:t>
      </w:r>
      <w:r w:rsidR="00054FE7" w:rsidRPr="00054FE7">
        <w:rPr>
          <w:noProof/>
          <w:sz w:val="28"/>
          <w:szCs w:val="28"/>
          <w:lang w:eastAsia="ru-RU"/>
        </w:rPr>
        <w:t>темы  возвращаться  в  состояние  равновесия  после  исчезновения внешних сил, кото</w:t>
      </w:r>
      <w:r w:rsidR="00C32AB3">
        <w:rPr>
          <w:noProof/>
          <w:sz w:val="28"/>
          <w:szCs w:val="28"/>
          <w:lang w:eastAsia="ru-RU"/>
        </w:rPr>
        <w:t>-</w:t>
      </w:r>
      <w:r w:rsidR="00054FE7" w:rsidRPr="00054FE7">
        <w:rPr>
          <w:noProof/>
          <w:sz w:val="28"/>
          <w:szCs w:val="28"/>
          <w:lang w:eastAsia="ru-RU"/>
        </w:rPr>
        <w:t xml:space="preserve">рые вывели ее из этого состояния. Если система  неустойчива,  то  она  не  возвращается  в  исходное  состояние.  </w:t>
      </w:r>
    </w:p>
    <w:p w:rsidR="00730B4F" w:rsidRDefault="008A6A0A" w:rsidP="00267ADE">
      <w:pPr>
        <w:spacing w:after="0"/>
        <w:ind w:firstLine="0"/>
        <w:rPr>
          <w:noProof/>
          <w:sz w:val="28"/>
          <w:szCs w:val="28"/>
          <w:lang w:eastAsia="ru-RU"/>
        </w:rPr>
      </w:pPr>
      <w:r>
        <w:rPr>
          <w:noProof/>
          <w:sz w:val="28"/>
          <w:szCs w:val="28"/>
          <w:lang w:eastAsia="ru-RU"/>
        </w:rPr>
        <w:drawing>
          <wp:anchor distT="0" distB="0" distL="114300" distR="114300" simplePos="0" relativeHeight="251658240" behindDoc="0" locked="0" layoutInCell="1" allowOverlap="1" wp14:anchorId="63A05750" wp14:editId="19427A25">
            <wp:simplePos x="0" y="0"/>
            <wp:positionH relativeFrom="column">
              <wp:posOffset>0</wp:posOffset>
            </wp:positionH>
            <wp:positionV relativeFrom="paragraph">
              <wp:posOffset>929</wp:posOffset>
            </wp:positionV>
            <wp:extent cx="3349830" cy="2396572"/>
            <wp:effectExtent l="19050" t="19050" r="22225" b="2286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3349830" cy="2396572"/>
                    </a:xfrm>
                    <a:prstGeom prst="rect">
                      <a:avLst/>
                    </a:prstGeom>
                    <a:noFill/>
                    <a:ln>
                      <a:solidFill>
                        <a:schemeClr val="accent1"/>
                      </a:solidFill>
                    </a:ln>
                    <a:extLst>
                      <a:ext uri="{53640926-AAD7-44D8-BBD7-CCE9431645EC}">
                        <a14:shadowObscured xmlns:a14="http://schemas.microsoft.com/office/drawing/2010/main"/>
                      </a:ext>
                    </a:extLst>
                  </pic:spPr>
                </pic:pic>
              </a:graphicData>
            </a:graphic>
          </wp:anchor>
        </w:drawing>
      </w:r>
      <w:r w:rsidR="00054FE7" w:rsidRPr="00054FE7">
        <w:rPr>
          <w:noProof/>
          <w:sz w:val="28"/>
          <w:szCs w:val="28"/>
          <w:lang w:eastAsia="ru-RU"/>
        </w:rPr>
        <w:cr/>
      </w:r>
      <w:r w:rsidR="00632F3B">
        <w:rPr>
          <w:noProof/>
          <w:sz w:val="28"/>
          <w:szCs w:val="28"/>
          <w:lang w:eastAsia="ru-RU"/>
        </w:rPr>
        <w:tab/>
        <w:t>Все изученные ранее простейшие ТДЗ являются устойчивыми, за исключением идеального интегрирующего звена, характеристики которого не удовлетворяют требо</w:t>
      </w:r>
      <w:r w:rsidR="00C32AB3">
        <w:rPr>
          <w:noProof/>
          <w:sz w:val="28"/>
          <w:szCs w:val="28"/>
          <w:lang w:eastAsia="ru-RU"/>
        </w:rPr>
        <w:t>-</w:t>
      </w:r>
      <w:r w:rsidR="00632F3B">
        <w:rPr>
          <w:noProof/>
          <w:sz w:val="28"/>
          <w:szCs w:val="28"/>
          <w:lang w:eastAsia="ru-RU"/>
        </w:rPr>
        <w:t>ваниям, показанным на слайде.</w:t>
      </w:r>
    </w:p>
    <w:p w:rsidR="00267ADE" w:rsidRDefault="00267ADE" w:rsidP="000816DF">
      <w:pPr>
        <w:ind w:firstLine="709"/>
        <w:rPr>
          <w:noProof/>
          <w:sz w:val="28"/>
          <w:szCs w:val="28"/>
          <w:lang w:eastAsia="ru-RU"/>
        </w:rPr>
      </w:pPr>
      <w:r>
        <w:rPr>
          <w:noProof/>
          <w:sz w:val="28"/>
          <w:szCs w:val="28"/>
          <w:lang w:eastAsia="ru-RU"/>
        </w:rPr>
        <w:t>Об устойчивости ЛДС можно судить по сво</w:t>
      </w:r>
      <w:r w:rsidR="00FA70E1">
        <w:rPr>
          <w:noProof/>
          <w:sz w:val="28"/>
          <w:szCs w:val="28"/>
          <w:lang w:eastAsia="ru-RU"/>
        </w:rPr>
        <w:t>й</w:t>
      </w:r>
      <w:r>
        <w:rPr>
          <w:noProof/>
          <w:sz w:val="28"/>
          <w:szCs w:val="28"/>
          <w:lang w:eastAsia="ru-RU"/>
        </w:rPr>
        <w:t xml:space="preserve">ствам ее дифференциального уравнения, записанного для случая отсутствия внешних возмущений. </w:t>
      </w:r>
      <w:r w:rsidRPr="00267ADE">
        <w:rPr>
          <w:noProof/>
          <w:sz w:val="28"/>
          <w:szCs w:val="28"/>
          <w:lang w:eastAsia="ru-RU"/>
        </w:rPr>
        <w:t xml:space="preserve">Как известно, поведение системы после снятия возмущения, т.е. </w:t>
      </w:r>
      <w:r>
        <w:rPr>
          <w:noProof/>
          <w:sz w:val="28"/>
          <w:szCs w:val="28"/>
          <w:lang w:eastAsia="ru-RU"/>
        </w:rPr>
        <w:t xml:space="preserve">свободное движение, описывается </w:t>
      </w:r>
      <w:r w:rsidRPr="00267ADE">
        <w:rPr>
          <w:noProof/>
          <w:sz w:val="28"/>
          <w:szCs w:val="28"/>
          <w:lang w:eastAsia="ru-RU"/>
        </w:rPr>
        <w:t>решением однородного дифференциального уравнения с постоянными коэф</w:t>
      </w:r>
      <w:r w:rsidR="00C32AB3">
        <w:rPr>
          <w:noProof/>
          <w:sz w:val="28"/>
          <w:szCs w:val="28"/>
          <w:lang w:eastAsia="ru-RU"/>
        </w:rPr>
        <w:t>-</w:t>
      </w:r>
      <w:r w:rsidRPr="00267ADE">
        <w:rPr>
          <w:noProof/>
          <w:sz w:val="28"/>
          <w:szCs w:val="28"/>
          <w:lang w:eastAsia="ru-RU"/>
        </w:rPr>
        <w:t>фициентами</w:t>
      </w:r>
      <w:r>
        <w:rPr>
          <w:noProof/>
          <w:sz w:val="28"/>
          <w:szCs w:val="28"/>
          <w:lang w:eastAsia="ru-RU"/>
        </w:rPr>
        <w:t xml:space="preserve"> при заданных начальных условиях</w:t>
      </w:r>
      <w:r w:rsidRPr="00267ADE">
        <w:rPr>
          <w:noProof/>
          <w:sz w:val="28"/>
          <w:szCs w:val="28"/>
          <w:lang w:eastAsia="ru-RU"/>
        </w:rPr>
        <w:t>:</w:t>
      </w:r>
    </w:p>
    <w:p w:rsidR="00267ADE" w:rsidRDefault="00267ADE" w:rsidP="000816DF">
      <w:pPr>
        <w:jc w:val="right"/>
        <w:rPr>
          <w:noProof/>
          <w:sz w:val="28"/>
          <w:szCs w:val="28"/>
          <w:lang w:eastAsia="ru-RU"/>
        </w:rPr>
      </w:pPr>
      <w:r w:rsidRPr="00267ADE">
        <w:rPr>
          <w:noProof/>
          <w:position w:val="-14"/>
          <w:sz w:val="28"/>
          <w:szCs w:val="28"/>
          <w:lang w:eastAsia="ru-RU"/>
        </w:rPr>
        <w:object w:dxaOrig="5860" w:dyaOrig="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24.75pt" o:ole="">
            <v:imagedata r:id="rId9" o:title=""/>
          </v:shape>
          <o:OLEObject Type="Embed" ProgID="Equation.DSMT4" ShapeID="_x0000_i1025" DrawAspect="Content" ObjectID="_1491163911" r:id="rId10"/>
        </w:object>
      </w:r>
      <w:r>
        <w:rPr>
          <w:noProof/>
          <w:sz w:val="28"/>
          <w:szCs w:val="28"/>
          <w:lang w:eastAsia="ru-RU"/>
        </w:rPr>
        <w:tab/>
      </w:r>
      <w:r>
        <w:rPr>
          <w:noProof/>
          <w:sz w:val="28"/>
          <w:szCs w:val="28"/>
          <w:lang w:eastAsia="ru-RU"/>
        </w:rPr>
        <w:tab/>
      </w:r>
      <w:r>
        <w:rPr>
          <w:noProof/>
          <w:sz w:val="28"/>
          <w:szCs w:val="28"/>
          <w:lang w:eastAsia="ru-RU"/>
        </w:rPr>
        <w:tab/>
      </w:r>
      <w:r>
        <w:rPr>
          <w:noProof/>
          <w:sz w:val="28"/>
          <w:szCs w:val="28"/>
          <w:lang w:eastAsia="ru-RU"/>
        </w:rPr>
        <w:tab/>
        <w:t>(1)</w:t>
      </w:r>
    </w:p>
    <w:p w:rsidR="00054FE7" w:rsidRDefault="008C6A98" w:rsidP="000816DF">
      <w:pPr>
        <w:ind w:firstLine="0"/>
        <w:rPr>
          <w:noProof/>
          <w:sz w:val="28"/>
          <w:szCs w:val="28"/>
          <w:lang w:eastAsia="ru-RU"/>
        </w:rPr>
      </w:pPr>
      <w:r>
        <w:rPr>
          <w:noProof/>
          <w:sz w:val="28"/>
          <w:szCs w:val="28"/>
          <w:lang w:eastAsia="ru-RU"/>
        </w:rPr>
        <w:tab/>
      </w:r>
      <w:r w:rsidR="002E6204">
        <w:rPr>
          <w:noProof/>
          <w:sz w:val="28"/>
          <w:szCs w:val="28"/>
          <w:lang w:eastAsia="ru-RU"/>
        </w:rPr>
        <w:t>Соответствующее х</w:t>
      </w:r>
      <w:r w:rsidRPr="008C6A98">
        <w:rPr>
          <w:noProof/>
          <w:sz w:val="28"/>
          <w:szCs w:val="28"/>
          <w:lang w:eastAsia="ru-RU"/>
        </w:rPr>
        <w:t>арактеристическ</w:t>
      </w:r>
      <w:r w:rsidR="002E6204">
        <w:rPr>
          <w:noProof/>
          <w:sz w:val="28"/>
          <w:szCs w:val="28"/>
          <w:lang w:eastAsia="ru-RU"/>
        </w:rPr>
        <w:t>ое уравнение</w:t>
      </w:r>
      <w:r w:rsidRPr="008C6A98">
        <w:rPr>
          <w:noProof/>
          <w:sz w:val="28"/>
          <w:szCs w:val="28"/>
          <w:lang w:eastAsia="ru-RU"/>
        </w:rPr>
        <w:t>:</w:t>
      </w:r>
    </w:p>
    <w:p w:rsidR="009950F4" w:rsidRDefault="002E6204" w:rsidP="000816DF">
      <w:pPr>
        <w:ind w:firstLine="0"/>
        <w:jc w:val="right"/>
        <w:rPr>
          <w:noProof/>
          <w:sz w:val="28"/>
          <w:szCs w:val="28"/>
          <w:lang w:eastAsia="ru-RU"/>
        </w:rPr>
      </w:pPr>
      <w:r w:rsidRPr="002E6204">
        <w:rPr>
          <w:noProof/>
          <w:position w:val="-12"/>
          <w:sz w:val="28"/>
          <w:szCs w:val="28"/>
          <w:lang w:eastAsia="ru-RU"/>
        </w:rPr>
        <w:object w:dxaOrig="3840" w:dyaOrig="440">
          <v:shape id="_x0000_i1026" type="#_x0000_t75" style="width:192pt;height:21.75pt" o:ole="">
            <v:imagedata r:id="rId11" o:title=""/>
          </v:shape>
          <o:OLEObject Type="Embed" ProgID="Equation.DSMT4" ShapeID="_x0000_i1026" DrawAspect="Content" ObjectID="_1491163912" r:id="rId12"/>
        </w:object>
      </w:r>
      <w:r>
        <w:rPr>
          <w:noProof/>
          <w:sz w:val="28"/>
          <w:szCs w:val="28"/>
          <w:lang w:eastAsia="ru-RU"/>
        </w:rPr>
        <w:t>.</w:t>
      </w:r>
      <w:r>
        <w:rPr>
          <w:noProof/>
          <w:sz w:val="28"/>
          <w:szCs w:val="28"/>
          <w:lang w:eastAsia="ru-RU"/>
        </w:rPr>
        <w:tab/>
      </w:r>
      <w:r>
        <w:rPr>
          <w:noProof/>
          <w:sz w:val="28"/>
          <w:szCs w:val="28"/>
          <w:lang w:eastAsia="ru-RU"/>
        </w:rPr>
        <w:tab/>
      </w:r>
      <w:r>
        <w:rPr>
          <w:noProof/>
          <w:sz w:val="28"/>
          <w:szCs w:val="28"/>
          <w:lang w:eastAsia="ru-RU"/>
        </w:rPr>
        <w:tab/>
      </w:r>
      <w:r>
        <w:rPr>
          <w:noProof/>
          <w:sz w:val="28"/>
          <w:szCs w:val="28"/>
          <w:lang w:eastAsia="ru-RU"/>
        </w:rPr>
        <w:tab/>
      </w:r>
      <w:r>
        <w:rPr>
          <w:noProof/>
          <w:sz w:val="28"/>
          <w:szCs w:val="28"/>
          <w:lang w:eastAsia="ru-RU"/>
        </w:rPr>
        <w:tab/>
        <w:t>(2)</w:t>
      </w:r>
    </w:p>
    <w:p w:rsidR="002E6204" w:rsidRDefault="00C32AB3" w:rsidP="000816DF">
      <w:pPr>
        <w:ind w:firstLine="708"/>
        <w:rPr>
          <w:noProof/>
          <w:sz w:val="28"/>
          <w:szCs w:val="28"/>
          <w:lang w:eastAsia="ru-RU"/>
        </w:rPr>
      </w:pPr>
      <w:r>
        <w:rPr>
          <w:noProof/>
          <w:sz w:val="28"/>
          <w:szCs w:val="28"/>
          <w:lang w:eastAsia="ru-RU"/>
        </w:rPr>
        <w:t xml:space="preserve">При различных корнях </w:t>
      </w:r>
      <w:r w:rsidRPr="00C32AB3">
        <w:rPr>
          <w:noProof/>
          <w:position w:val="-12"/>
          <w:sz w:val="28"/>
          <w:szCs w:val="28"/>
          <w:lang w:eastAsia="ru-RU"/>
        </w:rPr>
        <w:object w:dxaOrig="1260" w:dyaOrig="380">
          <v:shape id="_x0000_i1027" type="#_x0000_t75" style="width:63pt;height:18.75pt" o:ole="">
            <v:imagedata r:id="rId13" o:title=""/>
          </v:shape>
          <o:OLEObject Type="Embed" ProgID="Equation.DSMT4" ShapeID="_x0000_i1027" DrawAspect="Content" ObjectID="_1491163913" r:id="rId14"/>
        </w:object>
      </w:r>
      <w:r>
        <w:rPr>
          <w:noProof/>
          <w:sz w:val="28"/>
          <w:szCs w:val="28"/>
          <w:lang w:eastAsia="ru-RU"/>
        </w:rPr>
        <w:t xml:space="preserve"> решение (2) записывается в виде суммы:</w:t>
      </w:r>
    </w:p>
    <w:p w:rsidR="00C32AB3" w:rsidRDefault="00C32AB3" w:rsidP="000816DF">
      <w:pPr>
        <w:ind w:firstLine="0"/>
        <w:jc w:val="right"/>
        <w:rPr>
          <w:noProof/>
          <w:sz w:val="28"/>
          <w:szCs w:val="28"/>
          <w:lang w:eastAsia="ru-RU"/>
        </w:rPr>
      </w:pPr>
      <w:r w:rsidRPr="00C32AB3">
        <w:rPr>
          <w:noProof/>
          <w:position w:val="-40"/>
          <w:sz w:val="28"/>
          <w:szCs w:val="28"/>
          <w:lang w:eastAsia="ru-RU"/>
        </w:rPr>
        <w:object w:dxaOrig="1760" w:dyaOrig="900">
          <v:shape id="_x0000_i1028" type="#_x0000_t75" style="width:88.5pt;height:45pt" o:ole="">
            <v:imagedata r:id="rId15" o:title=""/>
          </v:shape>
          <o:OLEObject Type="Embed" ProgID="Equation.DSMT4" ShapeID="_x0000_i1028" DrawAspect="Content" ObjectID="_1491163914" r:id="rId16"/>
        </w:object>
      </w:r>
      <w:r w:rsidR="00550253">
        <w:rPr>
          <w:noProof/>
          <w:sz w:val="28"/>
          <w:szCs w:val="28"/>
          <w:lang w:eastAsia="ru-RU"/>
        </w:rPr>
        <w:t>.</w:t>
      </w:r>
      <w:r>
        <w:rPr>
          <w:noProof/>
          <w:sz w:val="28"/>
          <w:szCs w:val="28"/>
          <w:lang w:eastAsia="ru-RU"/>
        </w:rPr>
        <w:tab/>
      </w:r>
      <w:r>
        <w:rPr>
          <w:noProof/>
          <w:sz w:val="28"/>
          <w:szCs w:val="28"/>
          <w:lang w:eastAsia="ru-RU"/>
        </w:rPr>
        <w:tab/>
      </w:r>
      <w:r>
        <w:rPr>
          <w:noProof/>
          <w:sz w:val="28"/>
          <w:szCs w:val="28"/>
          <w:lang w:eastAsia="ru-RU"/>
        </w:rPr>
        <w:tab/>
      </w:r>
      <w:r>
        <w:rPr>
          <w:noProof/>
          <w:sz w:val="28"/>
          <w:szCs w:val="28"/>
          <w:lang w:eastAsia="ru-RU"/>
        </w:rPr>
        <w:tab/>
      </w:r>
      <w:r>
        <w:rPr>
          <w:noProof/>
          <w:sz w:val="28"/>
          <w:szCs w:val="28"/>
          <w:lang w:eastAsia="ru-RU"/>
        </w:rPr>
        <w:tab/>
      </w:r>
      <w:r w:rsidR="000816DF">
        <w:rPr>
          <w:noProof/>
          <w:sz w:val="28"/>
          <w:szCs w:val="28"/>
          <w:lang w:eastAsia="ru-RU"/>
        </w:rPr>
        <w:tab/>
      </w:r>
      <w:r>
        <w:rPr>
          <w:noProof/>
          <w:sz w:val="28"/>
          <w:szCs w:val="28"/>
          <w:lang w:eastAsia="ru-RU"/>
        </w:rPr>
        <w:t>(3)</w:t>
      </w:r>
    </w:p>
    <w:p w:rsidR="000816DF" w:rsidRDefault="000816DF" w:rsidP="00190CFC">
      <w:pPr>
        <w:spacing w:after="0"/>
        <w:ind w:firstLine="708"/>
        <w:rPr>
          <w:noProof/>
          <w:sz w:val="28"/>
          <w:szCs w:val="28"/>
          <w:lang w:eastAsia="ru-RU"/>
        </w:rPr>
      </w:pPr>
      <w:r>
        <w:rPr>
          <w:noProof/>
          <w:sz w:val="28"/>
          <w:szCs w:val="28"/>
          <w:lang w:eastAsia="ru-RU"/>
        </w:rPr>
        <w:t>Признаки устойчивости решения дифференциального уравнения, а соответствен</w:t>
      </w:r>
      <w:r w:rsidR="00190CFC">
        <w:rPr>
          <w:noProof/>
          <w:sz w:val="28"/>
          <w:szCs w:val="28"/>
          <w:lang w:eastAsia="ru-RU"/>
        </w:rPr>
        <w:t>-</w:t>
      </w:r>
      <w:r>
        <w:rPr>
          <w:noProof/>
          <w:sz w:val="28"/>
          <w:szCs w:val="28"/>
          <w:lang w:eastAsia="ru-RU"/>
        </w:rPr>
        <w:t>но, и ЛДС иллюстрируются на слайдах</w:t>
      </w:r>
      <w:r w:rsidR="00190CFC">
        <w:rPr>
          <w:noProof/>
          <w:sz w:val="28"/>
          <w:szCs w:val="28"/>
          <w:lang w:eastAsia="ru-RU"/>
        </w:rPr>
        <w:t xml:space="preserve"> в зависимости от значений корней характеристичекого многочлена</w:t>
      </w:r>
      <w:r>
        <w:rPr>
          <w:noProof/>
          <w:sz w:val="28"/>
          <w:szCs w:val="28"/>
          <w:lang w:eastAsia="ru-RU"/>
        </w:rPr>
        <w:t>.</w:t>
      </w:r>
    </w:p>
    <w:p w:rsidR="00190CFC" w:rsidRDefault="00DC54C4" w:rsidP="00190CFC">
      <w:pPr>
        <w:spacing w:after="0"/>
        <w:rPr>
          <w:noProof/>
          <w:sz w:val="28"/>
          <w:szCs w:val="28"/>
          <w:lang w:eastAsia="ru-RU"/>
        </w:rPr>
      </w:pPr>
      <w:r>
        <w:rPr>
          <w:noProof/>
          <w:sz w:val="28"/>
          <w:szCs w:val="28"/>
          <w:lang w:eastAsia="ru-RU"/>
        </w:rPr>
        <w:lastRenderedPageBreak/>
        <w:drawing>
          <wp:anchor distT="0" distB="0" distL="114300" distR="114300" simplePos="0" relativeHeight="251661312" behindDoc="0" locked="0" layoutInCell="1" allowOverlap="1" wp14:anchorId="5D2BB151" wp14:editId="703E5B32">
            <wp:simplePos x="0" y="0"/>
            <wp:positionH relativeFrom="column">
              <wp:posOffset>3347962</wp:posOffset>
            </wp:positionH>
            <wp:positionV relativeFrom="paragraph">
              <wp:posOffset>97753</wp:posOffset>
            </wp:positionV>
            <wp:extent cx="3355975" cy="2488565"/>
            <wp:effectExtent l="19050" t="19050" r="15875" b="26035"/>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55975" cy="248856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Pr>
          <w:noProof/>
          <w:sz w:val="28"/>
          <w:szCs w:val="28"/>
          <w:lang w:eastAsia="ru-RU"/>
        </w:rPr>
        <w:drawing>
          <wp:anchor distT="0" distB="0" distL="114300" distR="114300" simplePos="0" relativeHeight="251660288" behindDoc="0" locked="0" layoutInCell="1" allowOverlap="1" wp14:anchorId="12C5BBDF" wp14:editId="46C51C06">
            <wp:simplePos x="0" y="0"/>
            <wp:positionH relativeFrom="margin">
              <wp:align>left</wp:align>
            </wp:positionH>
            <wp:positionV relativeFrom="paragraph">
              <wp:posOffset>97790</wp:posOffset>
            </wp:positionV>
            <wp:extent cx="3265170" cy="2491740"/>
            <wp:effectExtent l="19050" t="19050" r="11430" b="2286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65170" cy="249174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rsidR="00E41388" w:rsidRDefault="00E41388" w:rsidP="00E41388">
      <w:pPr>
        <w:spacing w:after="0"/>
        <w:rPr>
          <w:noProof/>
          <w:sz w:val="28"/>
          <w:szCs w:val="28"/>
          <w:lang w:eastAsia="ru-RU"/>
        </w:rPr>
      </w:pPr>
      <w:r w:rsidRPr="00E41388">
        <w:rPr>
          <w:noProof/>
          <w:sz w:val="28"/>
          <w:szCs w:val="28"/>
          <w:lang w:eastAsia="ru-RU"/>
        </w:rPr>
        <w:t xml:space="preserve">Устойчивая система характеризуется тем, что </w:t>
      </w:r>
      <w:r w:rsidRPr="00E41388">
        <w:rPr>
          <w:noProof/>
          <w:position w:val="-26"/>
          <w:sz w:val="28"/>
          <w:szCs w:val="28"/>
          <w:lang w:eastAsia="ru-RU"/>
        </w:rPr>
        <w:object w:dxaOrig="1480" w:dyaOrig="540">
          <v:shape id="_x0000_i1029" type="#_x0000_t75" style="width:74.25pt;height:27pt" o:ole="">
            <v:imagedata r:id="rId19" o:title=""/>
          </v:shape>
          <o:OLEObject Type="Embed" ProgID="Equation.DSMT4" ShapeID="_x0000_i1029" DrawAspect="Content" ObjectID="_1491163915" r:id="rId20"/>
        </w:object>
      </w:r>
      <w:r w:rsidRPr="00E41388">
        <w:rPr>
          <w:noProof/>
          <w:sz w:val="28"/>
          <w:szCs w:val="28"/>
          <w:lang w:eastAsia="ru-RU"/>
        </w:rPr>
        <w:t xml:space="preserve">. Если  же  это  условие  не  соблюдается,  то  система  неустойчива,  если </w:t>
      </w:r>
      <w:r w:rsidRPr="00E41388">
        <w:rPr>
          <w:noProof/>
          <w:position w:val="-26"/>
          <w:sz w:val="28"/>
          <w:szCs w:val="28"/>
          <w:lang w:eastAsia="ru-RU"/>
        </w:rPr>
        <w:object w:dxaOrig="2000" w:dyaOrig="540">
          <v:shape id="_x0000_i1030" type="#_x0000_t75" style="width:100.5pt;height:27pt" o:ole="">
            <v:imagedata r:id="rId21" o:title=""/>
          </v:shape>
          <o:OLEObject Type="Embed" ProgID="Equation.DSMT4" ShapeID="_x0000_i1030" DrawAspect="Content" ObjectID="_1491163916" r:id="rId22"/>
        </w:object>
      </w:r>
      <w:r w:rsidRPr="00E41388">
        <w:rPr>
          <w:noProof/>
          <w:sz w:val="28"/>
          <w:szCs w:val="28"/>
          <w:lang w:eastAsia="ru-RU"/>
        </w:rPr>
        <w:t xml:space="preserve">, то система нейтральна, а если </w:t>
      </w:r>
      <w:r w:rsidRPr="00E41388">
        <w:rPr>
          <w:noProof/>
          <w:position w:val="-14"/>
          <w:sz w:val="28"/>
          <w:szCs w:val="28"/>
          <w:lang w:eastAsia="ru-RU"/>
        </w:rPr>
        <w:object w:dxaOrig="880" w:dyaOrig="420">
          <v:shape id="_x0000_i1031" type="#_x0000_t75" style="width:43.5pt;height:21pt" o:ole="">
            <v:imagedata r:id="rId23" o:title=""/>
          </v:shape>
          <o:OLEObject Type="Embed" ProgID="Equation.DSMT4" ShapeID="_x0000_i1031" DrawAspect="Content" ObjectID="_1491163917" r:id="rId24"/>
        </w:object>
      </w:r>
      <w:r w:rsidRPr="00E41388">
        <w:rPr>
          <w:noProof/>
          <w:sz w:val="28"/>
          <w:szCs w:val="28"/>
          <w:lang w:eastAsia="ru-RU"/>
        </w:rPr>
        <w:t>yсв(t) представляет собой не</w:t>
      </w:r>
      <w:r>
        <w:rPr>
          <w:noProof/>
          <w:sz w:val="28"/>
          <w:szCs w:val="28"/>
          <w:lang w:eastAsia="ru-RU"/>
        </w:rPr>
        <w:t>з</w:t>
      </w:r>
      <w:r w:rsidRPr="00E41388">
        <w:rPr>
          <w:noProof/>
          <w:sz w:val="28"/>
          <w:szCs w:val="28"/>
          <w:lang w:eastAsia="ru-RU"/>
        </w:rPr>
        <w:t>атухающие  колебания,  то  система  находится  на  границе  устойчиво</w:t>
      </w:r>
      <w:r>
        <w:rPr>
          <w:noProof/>
          <w:sz w:val="28"/>
          <w:szCs w:val="28"/>
          <w:lang w:eastAsia="ru-RU"/>
        </w:rPr>
        <w:t>с</w:t>
      </w:r>
      <w:r w:rsidRPr="00E41388">
        <w:rPr>
          <w:noProof/>
          <w:sz w:val="28"/>
          <w:szCs w:val="28"/>
          <w:lang w:eastAsia="ru-RU"/>
        </w:rPr>
        <w:t>ти.</w:t>
      </w:r>
    </w:p>
    <w:p w:rsidR="00E41388" w:rsidRDefault="00E41388" w:rsidP="0042479F">
      <w:pPr>
        <w:rPr>
          <w:noProof/>
          <w:sz w:val="28"/>
          <w:szCs w:val="28"/>
          <w:lang w:eastAsia="ru-RU"/>
        </w:rPr>
      </w:pPr>
      <w:r w:rsidRPr="00E41388">
        <w:rPr>
          <w:b/>
          <w:noProof/>
          <w:sz w:val="28"/>
          <w:szCs w:val="28"/>
          <w:lang w:eastAsia="ru-RU"/>
        </w:rPr>
        <w:t>Признак устойчивости</w:t>
      </w:r>
      <w:r>
        <w:rPr>
          <w:noProof/>
          <w:sz w:val="28"/>
          <w:szCs w:val="28"/>
          <w:lang w:eastAsia="ru-RU"/>
        </w:rPr>
        <w:t>:</w:t>
      </w:r>
      <w:r w:rsidRPr="00E41388">
        <w:rPr>
          <w:noProof/>
          <w:sz w:val="28"/>
          <w:szCs w:val="28"/>
          <w:lang w:eastAsia="ru-RU"/>
        </w:rPr>
        <w:t xml:space="preserve"> </w:t>
      </w:r>
    </w:p>
    <w:p w:rsidR="00190CFC" w:rsidRDefault="00E41388" w:rsidP="00E41388">
      <w:pPr>
        <w:spacing w:after="0"/>
        <w:ind w:left="426" w:right="827" w:firstLine="0"/>
        <w:rPr>
          <w:noProof/>
          <w:sz w:val="28"/>
          <w:szCs w:val="28"/>
          <w:lang w:eastAsia="ru-RU"/>
        </w:rPr>
      </w:pPr>
      <w:r>
        <w:rPr>
          <w:noProof/>
          <w:sz w:val="28"/>
          <w:szCs w:val="28"/>
          <w:lang w:eastAsia="ru-RU"/>
        </w:rPr>
        <mc:AlternateContent>
          <mc:Choice Requires="wps">
            <w:drawing>
              <wp:anchor distT="0" distB="0" distL="114300" distR="114300" simplePos="0" relativeHeight="251657215" behindDoc="1" locked="0" layoutInCell="1" allowOverlap="1">
                <wp:simplePos x="0" y="0"/>
                <wp:positionH relativeFrom="column">
                  <wp:posOffset>170502</wp:posOffset>
                </wp:positionH>
                <wp:positionV relativeFrom="paragraph">
                  <wp:posOffset>4142</wp:posOffset>
                </wp:positionV>
                <wp:extent cx="6080077" cy="450376"/>
                <wp:effectExtent l="0" t="0" r="16510" b="26035"/>
                <wp:wrapNone/>
                <wp:docPr id="7" name="Скругленный прямоугольник 7"/>
                <wp:cNvGraphicFramePr/>
                <a:graphic xmlns:a="http://schemas.openxmlformats.org/drawingml/2006/main">
                  <a:graphicData uri="http://schemas.microsoft.com/office/word/2010/wordprocessingShape">
                    <wps:wsp>
                      <wps:cNvSpPr/>
                      <wps:spPr>
                        <a:xfrm>
                          <a:off x="0" y="0"/>
                          <a:ext cx="6080077" cy="450376"/>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1314FE" id="Скругленный прямоугольник 7" o:spid="_x0000_s1026" style="position:absolute;margin-left:13.45pt;margin-top:.35pt;width:478.75pt;height:35.45pt;z-index:-251659265;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" fillcolor="#ffd555 [2167]" strokecolor="#ffc000 [3207]" strokeweight=".5pt">
                <v:fill color2="#ffcc31 [2615]" rotate="t" colors="0 #ffdd9c;.5 #ffd78e;1 #ffd479" focus="100%" type="gradient">
                  <o:fill v:ext="view" type="gradientUnscaled"/>
                </v:fill>
                <v:stroke joinstyle="miter"/>
              </v:roundrect>
            </w:pict>
          </mc:Fallback>
        </mc:AlternateContent>
      </w:r>
      <w:r w:rsidRPr="00E41388">
        <w:rPr>
          <w:noProof/>
          <w:sz w:val="28"/>
          <w:szCs w:val="28"/>
          <w:lang w:eastAsia="ru-RU"/>
        </w:rPr>
        <w:t xml:space="preserve">система устойчива тогда и только тогда, когда все </w:t>
      </w:r>
      <w:r>
        <w:rPr>
          <w:noProof/>
          <w:sz w:val="28"/>
          <w:szCs w:val="28"/>
          <w:lang w:eastAsia="ru-RU"/>
        </w:rPr>
        <w:t>к</w:t>
      </w:r>
      <w:r w:rsidRPr="00E41388">
        <w:rPr>
          <w:noProof/>
          <w:sz w:val="28"/>
          <w:szCs w:val="28"/>
          <w:lang w:eastAsia="ru-RU"/>
        </w:rPr>
        <w:t>орни характеристи</w:t>
      </w:r>
      <w:r>
        <w:rPr>
          <w:noProof/>
          <w:sz w:val="28"/>
          <w:szCs w:val="28"/>
          <w:lang w:eastAsia="ru-RU"/>
        </w:rPr>
        <w:t>-</w:t>
      </w:r>
      <w:r w:rsidRPr="00E41388">
        <w:rPr>
          <w:noProof/>
          <w:sz w:val="28"/>
          <w:szCs w:val="28"/>
          <w:lang w:eastAsia="ru-RU"/>
        </w:rPr>
        <w:t>ческого уравнения имеют отрицательную действи</w:t>
      </w:r>
      <w:r>
        <w:rPr>
          <w:noProof/>
          <w:sz w:val="28"/>
          <w:szCs w:val="28"/>
          <w:lang w:eastAsia="ru-RU"/>
        </w:rPr>
        <w:t>т</w:t>
      </w:r>
      <w:r w:rsidRPr="00E41388">
        <w:rPr>
          <w:noProof/>
          <w:sz w:val="28"/>
          <w:szCs w:val="28"/>
          <w:lang w:eastAsia="ru-RU"/>
        </w:rPr>
        <w:t xml:space="preserve">ельную часть. </w:t>
      </w:r>
    </w:p>
    <w:p w:rsidR="00190CFC" w:rsidRDefault="0042479F" w:rsidP="0042479F">
      <w:pPr>
        <w:spacing w:before="120" w:after="0"/>
        <w:rPr>
          <w:noProof/>
          <w:sz w:val="28"/>
          <w:szCs w:val="28"/>
          <w:lang w:eastAsia="ru-RU"/>
        </w:rPr>
      </w:pPr>
      <w:r w:rsidRPr="0042479F">
        <w:rPr>
          <w:noProof/>
          <w:sz w:val="28"/>
          <w:szCs w:val="28"/>
          <w:lang w:eastAsia="ru-RU"/>
        </w:rPr>
        <w:t>Отсюда вытекает следующая формулировка признака устойчивости: для устойчи</w:t>
      </w:r>
      <w:r>
        <w:rPr>
          <w:noProof/>
          <w:sz w:val="28"/>
          <w:szCs w:val="28"/>
          <w:lang w:eastAsia="ru-RU"/>
        </w:rPr>
        <w:t>-</w:t>
      </w:r>
      <w:r w:rsidRPr="0042479F">
        <w:rPr>
          <w:noProof/>
          <w:sz w:val="28"/>
          <w:szCs w:val="28"/>
          <w:lang w:eastAsia="ru-RU"/>
        </w:rPr>
        <w:t xml:space="preserve">вости системы  </w:t>
      </w:r>
      <w:r w:rsidRPr="00912EB2">
        <w:rPr>
          <w:b/>
          <w:noProof/>
          <w:sz w:val="28"/>
          <w:szCs w:val="28"/>
          <w:lang w:eastAsia="ru-RU"/>
        </w:rPr>
        <w:t>необходимо  и  достаточно</w:t>
      </w:r>
      <w:r w:rsidRPr="0042479F">
        <w:rPr>
          <w:noProof/>
          <w:sz w:val="28"/>
          <w:szCs w:val="28"/>
          <w:lang w:eastAsia="ru-RU"/>
        </w:rPr>
        <w:t xml:space="preserve">,  чтобы  </w:t>
      </w:r>
      <w:r w:rsidRPr="00912EB2">
        <w:rPr>
          <w:noProof/>
          <w:color w:val="FF0000"/>
          <w:sz w:val="28"/>
          <w:szCs w:val="28"/>
          <w:lang w:eastAsia="ru-RU"/>
        </w:rPr>
        <w:t>все  корни  характеристического  уравнения  находились  в  левой  полуплоскости комплексной переменной s. Если хотя бы один корень лежит справа от мнимой оси, то система неустойчива. Если же хоть один корень  лежит на мнимой оси, система находится на границе устойчивости.</w:t>
      </w:r>
    </w:p>
    <w:p w:rsidR="00912EB2" w:rsidRPr="00912EB2" w:rsidRDefault="00912EB2" w:rsidP="00912EB2">
      <w:pPr>
        <w:spacing w:before="120" w:after="0"/>
        <w:rPr>
          <w:noProof/>
          <w:sz w:val="28"/>
          <w:szCs w:val="28"/>
          <w:lang w:eastAsia="ru-RU"/>
        </w:rPr>
      </w:pPr>
      <w:r w:rsidRPr="00912EB2">
        <w:rPr>
          <w:noProof/>
          <w:sz w:val="28"/>
          <w:szCs w:val="28"/>
          <w:lang w:eastAsia="ru-RU"/>
        </w:rPr>
        <w:t>В эт</w:t>
      </w:r>
      <w:r>
        <w:rPr>
          <w:noProof/>
          <w:sz w:val="28"/>
          <w:szCs w:val="28"/>
          <w:lang w:eastAsia="ru-RU"/>
        </w:rPr>
        <w:t>ой</w:t>
      </w:r>
      <w:r w:rsidRPr="00912EB2">
        <w:rPr>
          <w:noProof/>
          <w:sz w:val="28"/>
          <w:szCs w:val="28"/>
          <w:lang w:eastAsia="ru-RU"/>
        </w:rPr>
        <w:t xml:space="preserve"> формулировк</w:t>
      </w:r>
      <w:r>
        <w:rPr>
          <w:noProof/>
          <w:sz w:val="28"/>
          <w:szCs w:val="28"/>
          <w:lang w:eastAsia="ru-RU"/>
        </w:rPr>
        <w:t>е</w:t>
      </w:r>
      <w:r w:rsidRPr="00912EB2">
        <w:rPr>
          <w:noProof/>
          <w:sz w:val="28"/>
          <w:szCs w:val="28"/>
          <w:lang w:eastAsia="ru-RU"/>
        </w:rPr>
        <w:t xml:space="preserve"> изложен не только признак устойчивости, но и дан, в сущно</w:t>
      </w:r>
      <w:r>
        <w:rPr>
          <w:noProof/>
          <w:sz w:val="28"/>
          <w:szCs w:val="28"/>
          <w:lang w:eastAsia="ru-RU"/>
        </w:rPr>
        <w:t>-</w:t>
      </w:r>
      <w:r w:rsidRPr="00912EB2">
        <w:rPr>
          <w:noProof/>
          <w:sz w:val="28"/>
          <w:szCs w:val="28"/>
          <w:lang w:eastAsia="ru-RU"/>
        </w:rPr>
        <w:t xml:space="preserve">сти, метод исследования устойчивости: необходимо найти корни характеристического уравнения и проверить, лежат ли они в левой полуплоскости или нет. Однако такой метод совершенно неадекватен задаче исследования в силу следующих причин. </w:t>
      </w:r>
    </w:p>
    <w:p w:rsidR="00912EB2" w:rsidRPr="00912EB2" w:rsidRDefault="00912EB2" w:rsidP="00912EB2">
      <w:pPr>
        <w:spacing w:after="0"/>
        <w:rPr>
          <w:noProof/>
          <w:sz w:val="28"/>
          <w:szCs w:val="28"/>
          <w:lang w:eastAsia="ru-RU"/>
        </w:rPr>
      </w:pPr>
      <w:r w:rsidRPr="00912EB2">
        <w:rPr>
          <w:noProof/>
          <w:sz w:val="28"/>
          <w:szCs w:val="28"/>
          <w:lang w:eastAsia="ru-RU"/>
        </w:rPr>
        <w:t>1</w:t>
      </w:r>
      <w:r>
        <w:rPr>
          <w:noProof/>
          <w:sz w:val="28"/>
          <w:szCs w:val="28"/>
          <w:lang w:eastAsia="ru-RU"/>
        </w:rPr>
        <w:t>.</w:t>
      </w:r>
      <w:r w:rsidRPr="00912EB2">
        <w:rPr>
          <w:noProof/>
          <w:sz w:val="28"/>
          <w:szCs w:val="28"/>
          <w:lang w:eastAsia="ru-RU"/>
        </w:rPr>
        <w:t xml:space="preserve">  Задача определения корней характеристического уравнения просто решается  только для уравнений  первого и второго порядка; для всех других случаев приходится пользоваться различными приближенными, сравнительно громоздкими методами.  </w:t>
      </w:r>
    </w:p>
    <w:p w:rsidR="00912EB2" w:rsidRDefault="00912EB2" w:rsidP="001579DE">
      <w:pPr>
        <w:spacing w:after="240"/>
        <w:rPr>
          <w:noProof/>
          <w:sz w:val="28"/>
          <w:szCs w:val="28"/>
          <w:lang w:eastAsia="ru-RU"/>
        </w:rPr>
      </w:pPr>
      <w:r w:rsidRPr="00912EB2">
        <w:rPr>
          <w:noProof/>
          <w:sz w:val="28"/>
          <w:szCs w:val="28"/>
          <w:lang w:eastAsia="ru-RU"/>
        </w:rPr>
        <w:t>2</w:t>
      </w:r>
      <w:r>
        <w:rPr>
          <w:noProof/>
          <w:sz w:val="28"/>
          <w:szCs w:val="28"/>
          <w:lang w:eastAsia="ru-RU"/>
        </w:rPr>
        <w:t>.</w:t>
      </w:r>
      <w:r w:rsidRPr="00912EB2">
        <w:rPr>
          <w:noProof/>
          <w:sz w:val="28"/>
          <w:szCs w:val="28"/>
          <w:lang w:eastAsia="ru-RU"/>
        </w:rPr>
        <w:t xml:space="preserve">   Для  определения устойчивости  необходимо  знать  только  знаки  корней,  поэ</w:t>
      </w:r>
      <w:r>
        <w:rPr>
          <w:noProof/>
          <w:sz w:val="28"/>
          <w:szCs w:val="28"/>
          <w:lang w:eastAsia="ru-RU"/>
        </w:rPr>
        <w:t>-</w:t>
      </w:r>
      <w:r w:rsidRPr="00912EB2">
        <w:rPr>
          <w:noProof/>
          <w:sz w:val="28"/>
          <w:szCs w:val="28"/>
          <w:lang w:eastAsia="ru-RU"/>
        </w:rPr>
        <w:t>тому  определение корней представляет ненужную трудоемкую работу. Между тем не получают общих формул, по которым можно было бы судить о влиянии коэффициентов уравнений на устойчивость системы, но именно это влияние, в первую очередь, и инте</w:t>
      </w:r>
      <w:r>
        <w:rPr>
          <w:noProof/>
          <w:sz w:val="28"/>
          <w:szCs w:val="28"/>
          <w:lang w:eastAsia="ru-RU"/>
        </w:rPr>
        <w:t>-</w:t>
      </w:r>
      <w:r w:rsidRPr="00912EB2">
        <w:rPr>
          <w:noProof/>
          <w:sz w:val="28"/>
          <w:szCs w:val="28"/>
          <w:lang w:eastAsia="ru-RU"/>
        </w:rPr>
        <w:t>ресует проектировщика системы автоматического регулирования.</w:t>
      </w:r>
    </w:p>
    <w:p w:rsidR="00C5045A" w:rsidRDefault="00C5045A" w:rsidP="001579DE">
      <w:pPr>
        <w:spacing w:after="240"/>
        <w:rPr>
          <w:noProof/>
          <w:sz w:val="28"/>
          <w:szCs w:val="28"/>
          <w:lang w:eastAsia="ru-RU"/>
        </w:rPr>
      </w:pPr>
      <w:r>
        <w:rPr>
          <w:noProof/>
          <w:sz w:val="28"/>
          <w:szCs w:val="28"/>
          <w:lang w:eastAsia="ru-RU"/>
        </w:rPr>
        <w:t>Необходимое (но не достатовное) условие устойчивости:</w:t>
      </w:r>
    </w:p>
    <w:p w:rsidR="00676D70" w:rsidRDefault="00676D70" w:rsidP="001579DE">
      <w:pPr>
        <w:spacing w:after="240"/>
        <w:rPr>
          <w:b/>
          <w:noProof/>
          <w:color w:val="FF0000"/>
          <w:sz w:val="28"/>
          <w:szCs w:val="28"/>
          <w:lang w:eastAsia="ru-RU"/>
        </w:rPr>
      </w:pPr>
      <w:r w:rsidRPr="00676D70">
        <w:rPr>
          <w:noProof/>
          <w:color w:val="FF0000"/>
          <w:sz w:val="28"/>
          <w:szCs w:val="28"/>
          <w:lang w:eastAsia="ru-RU"/>
        </w:rPr>
        <w:t xml:space="preserve">ВСЕ КОЭФФИЦИЕНТЫ ХАРАКТЕРИСТИЧЕСКОГО УРАВНЕНИЯ ДОЛЖНЫ БЫТЬ </w:t>
      </w:r>
      <w:r w:rsidRPr="00676D70">
        <w:rPr>
          <w:b/>
          <w:noProof/>
          <w:color w:val="FF0000"/>
          <w:sz w:val="28"/>
          <w:szCs w:val="28"/>
          <w:lang w:eastAsia="ru-RU"/>
        </w:rPr>
        <w:t>ПОЛОЖИТЕЛЬНЫМИ</w:t>
      </w:r>
    </w:p>
    <w:p w:rsidR="00676D70" w:rsidRPr="00676D70" w:rsidRDefault="00676D70" w:rsidP="001579DE">
      <w:pPr>
        <w:spacing w:after="240"/>
        <w:rPr>
          <w:b/>
          <w:noProof/>
          <w:color w:val="FF0000"/>
          <w:sz w:val="28"/>
          <w:szCs w:val="28"/>
          <w:lang w:eastAsia="ru-RU"/>
        </w:rPr>
      </w:pPr>
    </w:p>
    <w:p w:rsidR="001579DE" w:rsidRPr="004416D8" w:rsidRDefault="001579DE" w:rsidP="001579DE">
      <w:pPr>
        <w:pStyle w:val="a8"/>
        <w:numPr>
          <w:ilvl w:val="0"/>
          <w:numId w:val="8"/>
        </w:numPr>
        <w:spacing w:after="240"/>
        <w:jc w:val="center"/>
        <w:rPr>
          <w:b/>
          <w:color w:val="C00000"/>
          <w:sz w:val="28"/>
        </w:rPr>
      </w:pPr>
      <w:r>
        <w:rPr>
          <w:b/>
          <w:color w:val="C00000"/>
          <w:sz w:val="28"/>
        </w:rPr>
        <w:t>Алгебраические критерии устойчивости</w:t>
      </w:r>
    </w:p>
    <w:p w:rsidR="005D2EA5" w:rsidRPr="005D2EA5" w:rsidRDefault="005D2EA5" w:rsidP="005D2EA5">
      <w:pPr>
        <w:spacing w:after="0"/>
        <w:rPr>
          <w:i/>
          <w:noProof/>
          <w:sz w:val="28"/>
          <w:szCs w:val="28"/>
          <w:lang w:eastAsia="ru-RU"/>
        </w:rPr>
      </w:pPr>
      <w:r w:rsidRPr="005D2EA5">
        <w:rPr>
          <w:noProof/>
          <w:sz w:val="28"/>
          <w:szCs w:val="28"/>
          <w:u w:val="single"/>
          <w:lang w:eastAsia="ru-RU"/>
        </w:rPr>
        <w:t xml:space="preserve">Критерий устойчивости </w:t>
      </w:r>
      <w:r w:rsidRPr="005D2EA5">
        <w:rPr>
          <w:b/>
          <w:bCs/>
          <w:noProof/>
          <w:sz w:val="28"/>
          <w:szCs w:val="28"/>
          <w:u w:val="single"/>
          <w:lang w:eastAsia="ru-RU"/>
        </w:rPr>
        <w:t>Гурвица</w:t>
      </w:r>
      <w:r>
        <w:rPr>
          <w:bCs/>
          <w:noProof/>
          <w:sz w:val="28"/>
          <w:szCs w:val="28"/>
          <w:lang w:eastAsia="ru-RU"/>
        </w:rPr>
        <w:t xml:space="preserve"> </w:t>
      </w:r>
      <w:r>
        <w:rPr>
          <w:bCs/>
          <w:i/>
          <w:noProof/>
          <w:sz w:val="28"/>
          <w:szCs w:val="28"/>
          <w:lang w:eastAsia="ru-RU"/>
        </w:rPr>
        <w:t>(Швейцарский математик)</w:t>
      </w:r>
    </w:p>
    <w:p w:rsidR="00190CFC" w:rsidRDefault="00CB3201" w:rsidP="003A71BB">
      <w:pPr>
        <w:rPr>
          <w:noProof/>
          <w:sz w:val="28"/>
          <w:szCs w:val="28"/>
          <w:lang w:eastAsia="ru-RU"/>
        </w:rPr>
      </w:pPr>
      <w:r>
        <w:rPr>
          <w:noProof/>
          <w:sz w:val="28"/>
          <w:szCs w:val="28"/>
          <w:lang w:eastAsia="ru-RU"/>
        </w:rPr>
        <mc:AlternateContent>
          <mc:Choice Requires="wps">
            <w:drawing>
              <wp:anchor distT="0" distB="0" distL="114300" distR="114300" simplePos="0" relativeHeight="251662336" behindDoc="1" locked="0" layoutInCell="1" allowOverlap="1" wp14:anchorId="07D3825F" wp14:editId="583D3DB1">
                <wp:simplePos x="0" y="0"/>
                <wp:positionH relativeFrom="margin">
                  <wp:align>left</wp:align>
                </wp:positionH>
                <wp:positionV relativeFrom="paragraph">
                  <wp:posOffset>873125</wp:posOffset>
                </wp:positionV>
                <wp:extent cx="6686550" cy="1541780"/>
                <wp:effectExtent l="0" t="0" r="19050" b="20320"/>
                <wp:wrapNone/>
                <wp:docPr id="2" name="Скругленный прямоугольник 2"/>
                <wp:cNvGraphicFramePr/>
                <a:graphic xmlns:a="http://schemas.openxmlformats.org/drawingml/2006/main">
                  <a:graphicData uri="http://schemas.microsoft.com/office/word/2010/wordprocessingShape">
                    <wps:wsp>
                      <wps:cNvSpPr/>
                      <wps:spPr>
                        <a:xfrm>
                          <a:off x="0" y="0"/>
                          <a:ext cx="6686550" cy="1541780"/>
                        </a:xfrm>
                        <a:prstGeom prst="roundRect">
                          <a:avLst/>
                        </a:prstGeom>
                        <a:gradFill>
                          <a:gsLst>
                            <a:gs pos="0">
                              <a:schemeClr val="lt1">
                                <a:tint val="93000"/>
                                <a:satMod val="150000"/>
                                <a:shade val="98000"/>
                                <a:lumMod val="102000"/>
                              </a:schemeClr>
                            </a:gs>
                            <a:gs pos="42000">
                              <a:schemeClr val="accent6">
                                <a:lumMod val="20000"/>
                                <a:lumOff val="80000"/>
                              </a:schemeClr>
                            </a:gs>
                            <a:gs pos="100000">
                              <a:schemeClr val="accent6">
                                <a:lumMod val="40000"/>
                                <a:lumOff val="60000"/>
                              </a:schemeClr>
                            </a:gs>
                          </a:gsLst>
                        </a:gradFill>
                        <a:ln>
                          <a:solidFill>
                            <a:schemeClr val="accent6">
                              <a:lumMod val="75000"/>
                            </a:schemeClr>
                          </a:solid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84131B" id="Скругленный прямоугольник 2" o:spid="_x0000_s1026" style="position:absolute;margin-left:0;margin-top:68.75pt;width:526.5pt;height:121.4pt;z-index:-2516541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" fillcolor="white [2993]" strokecolor="#538135 [2409]" strokeweight="1pt">
                <v:fill color2="#c5e0b3 [1305]" rotate="t" colors="0 white;27525f #e2f0d9;1 #c5e0b4" focus="100%" type="gradient">
                  <o:fill v:ext="view" type="gradientUnscaled"/>
                </v:fill>
                <v:stroke joinstyle="miter"/>
                <w10:wrap anchorx="margin"/>
              </v:roundrect>
            </w:pict>
          </mc:Fallback>
        </mc:AlternateContent>
      </w:r>
      <w:r w:rsidR="005D2EA5" w:rsidRPr="005D2EA5">
        <w:rPr>
          <w:noProof/>
          <w:sz w:val="28"/>
          <w:szCs w:val="28"/>
          <w:lang w:eastAsia="ru-RU"/>
        </w:rPr>
        <w:t>Гурвиц разработал алгебраический критерий устойчивости в форме определителей, составляемый из коэффициентов характеристического уравнения системы. Из коэффи</w:t>
      </w:r>
      <w:r w:rsidR="005D2EA5">
        <w:rPr>
          <w:noProof/>
          <w:sz w:val="28"/>
          <w:szCs w:val="28"/>
          <w:lang w:eastAsia="ru-RU"/>
        </w:rPr>
        <w:t>-</w:t>
      </w:r>
      <w:r w:rsidR="005D2EA5" w:rsidRPr="005D2EA5">
        <w:rPr>
          <w:noProof/>
          <w:sz w:val="28"/>
          <w:szCs w:val="28"/>
          <w:lang w:eastAsia="ru-RU"/>
        </w:rPr>
        <w:t>циентов характеристического уравнения (</w:t>
      </w:r>
      <w:r w:rsidR="005D2EA5">
        <w:rPr>
          <w:noProof/>
          <w:sz w:val="28"/>
          <w:szCs w:val="28"/>
          <w:lang w:eastAsia="ru-RU"/>
        </w:rPr>
        <w:t>2</w:t>
      </w:r>
      <w:r w:rsidR="005D2EA5" w:rsidRPr="005D2EA5">
        <w:rPr>
          <w:noProof/>
          <w:sz w:val="28"/>
          <w:szCs w:val="28"/>
          <w:lang w:eastAsia="ru-RU"/>
        </w:rPr>
        <w:t>) строят сначала главный определитель Гур</w:t>
      </w:r>
      <w:r w:rsidR="005D2EA5">
        <w:rPr>
          <w:noProof/>
          <w:sz w:val="28"/>
          <w:szCs w:val="28"/>
          <w:lang w:eastAsia="ru-RU"/>
        </w:rPr>
        <w:t>-</w:t>
      </w:r>
      <w:r w:rsidR="005D2EA5" w:rsidRPr="005D2EA5">
        <w:rPr>
          <w:noProof/>
          <w:sz w:val="28"/>
          <w:szCs w:val="28"/>
          <w:lang w:eastAsia="ru-RU"/>
        </w:rPr>
        <w:t>вица</w:t>
      </w:r>
      <w:r w:rsidR="005D2EA5">
        <w:rPr>
          <w:noProof/>
          <w:sz w:val="28"/>
          <w:szCs w:val="28"/>
          <w:lang w:eastAsia="ru-RU"/>
        </w:rPr>
        <w:t xml:space="preserve"> </w:t>
      </w:r>
      <w:r w:rsidR="005D2EA5" w:rsidRPr="005D2EA5">
        <w:rPr>
          <w:noProof/>
          <w:color w:val="538135" w:themeColor="accent6" w:themeShade="BF"/>
          <w:sz w:val="28"/>
          <w:szCs w:val="28"/>
          <w:lang w:eastAsia="ru-RU"/>
        </w:rPr>
        <w:t>(слайд)</w:t>
      </w:r>
      <w:r w:rsidR="005D2EA5">
        <w:rPr>
          <w:noProof/>
          <w:color w:val="538135" w:themeColor="accent6" w:themeShade="BF"/>
          <w:sz w:val="28"/>
          <w:szCs w:val="28"/>
          <w:lang w:eastAsia="ru-RU"/>
        </w:rPr>
        <w:t xml:space="preserve"> </w:t>
      </w:r>
      <w:r w:rsidR="005D2EA5" w:rsidRPr="005D2EA5">
        <w:rPr>
          <w:noProof/>
          <w:sz w:val="28"/>
          <w:szCs w:val="28"/>
          <w:lang w:eastAsia="ru-RU"/>
        </w:rPr>
        <w:t>по следующим правилам</w:t>
      </w:r>
      <w:r w:rsidR="005D2EA5">
        <w:rPr>
          <w:noProof/>
          <w:sz w:val="28"/>
          <w:szCs w:val="28"/>
          <w:lang w:eastAsia="ru-RU"/>
        </w:rPr>
        <w:t>:</w:t>
      </w:r>
      <w:bookmarkStart w:id="0" w:name="_GoBack"/>
      <w:bookmarkEnd w:id="0"/>
    </w:p>
    <w:p w:rsidR="005D2EA5" w:rsidRDefault="005D2EA5" w:rsidP="005D2EA5">
      <w:pPr>
        <w:pStyle w:val="a8"/>
        <w:numPr>
          <w:ilvl w:val="0"/>
          <w:numId w:val="9"/>
        </w:numPr>
        <w:spacing w:after="0"/>
        <w:ind w:left="0" w:firstLine="357"/>
        <w:rPr>
          <w:noProof/>
          <w:sz w:val="28"/>
          <w:szCs w:val="28"/>
          <w:lang w:eastAsia="ru-RU"/>
        </w:rPr>
      </w:pPr>
      <w:r>
        <w:rPr>
          <w:noProof/>
          <w:sz w:val="28"/>
          <w:szCs w:val="28"/>
          <w:lang w:eastAsia="ru-RU"/>
        </w:rPr>
        <w:t>П</w:t>
      </w:r>
      <w:r w:rsidRPr="005D2EA5">
        <w:rPr>
          <w:noProof/>
          <w:sz w:val="28"/>
          <w:szCs w:val="28"/>
          <w:lang w:eastAsia="ru-RU"/>
        </w:rPr>
        <w:t xml:space="preserve">о главной диагонали определителя слева направо выписывают все коэффициенты характеристического уравнения от  </w:t>
      </w:r>
      <w:r w:rsidRPr="005D2EA5">
        <w:rPr>
          <w:noProof/>
          <w:position w:val="-12"/>
          <w:sz w:val="28"/>
          <w:szCs w:val="28"/>
          <w:lang w:eastAsia="ru-RU"/>
        </w:rPr>
        <w:object w:dxaOrig="499" w:dyaOrig="380">
          <v:shape id="_x0000_i1032" type="#_x0000_t75" style="width:24.75pt;height:18.75pt" o:ole="">
            <v:imagedata r:id="rId25" o:title=""/>
          </v:shape>
          <o:OLEObject Type="Embed" ProgID="Equation.DSMT4" ShapeID="_x0000_i1032" DrawAspect="Content" ObjectID="_1491163918" r:id="rId26"/>
        </w:object>
      </w:r>
      <w:r>
        <w:rPr>
          <w:noProof/>
          <w:sz w:val="28"/>
          <w:szCs w:val="28"/>
          <w:lang w:eastAsia="ru-RU"/>
        </w:rPr>
        <w:t xml:space="preserve"> </w:t>
      </w:r>
      <w:r w:rsidRPr="005D2EA5">
        <w:rPr>
          <w:noProof/>
          <w:sz w:val="28"/>
          <w:szCs w:val="28"/>
          <w:lang w:eastAsia="ru-RU"/>
        </w:rPr>
        <w:t xml:space="preserve">до </w:t>
      </w:r>
      <w:r w:rsidRPr="005D2EA5">
        <w:rPr>
          <w:noProof/>
          <w:position w:val="-12"/>
          <w:sz w:val="28"/>
          <w:szCs w:val="28"/>
          <w:lang w:eastAsia="ru-RU"/>
        </w:rPr>
        <w:object w:dxaOrig="320" w:dyaOrig="380">
          <v:shape id="_x0000_i1033" type="#_x0000_t75" style="width:16.5pt;height:18.75pt" o:ole="">
            <v:imagedata r:id="rId27" o:title=""/>
          </v:shape>
          <o:OLEObject Type="Embed" ProgID="Equation.DSMT4" ShapeID="_x0000_i1033" DrawAspect="Content" ObjectID="_1491163919" r:id="rId28"/>
        </w:object>
      </w:r>
      <w:r>
        <w:rPr>
          <w:noProof/>
          <w:sz w:val="28"/>
          <w:szCs w:val="28"/>
          <w:lang w:eastAsia="ru-RU"/>
        </w:rPr>
        <w:t xml:space="preserve"> </w:t>
      </w:r>
      <w:r w:rsidRPr="005D2EA5">
        <w:rPr>
          <w:noProof/>
          <w:sz w:val="28"/>
          <w:szCs w:val="28"/>
          <w:lang w:eastAsia="ru-RU"/>
        </w:rPr>
        <w:t xml:space="preserve">в порядке  </w:t>
      </w:r>
      <w:r>
        <w:rPr>
          <w:noProof/>
          <w:sz w:val="28"/>
          <w:szCs w:val="28"/>
          <w:lang w:eastAsia="ru-RU"/>
        </w:rPr>
        <w:t>убыва</w:t>
      </w:r>
      <w:r w:rsidRPr="005D2EA5">
        <w:rPr>
          <w:noProof/>
          <w:sz w:val="28"/>
          <w:szCs w:val="28"/>
          <w:lang w:eastAsia="ru-RU"/>
        </w:rPr>
        <w:t>ния  индексов</w:t>
      </w:r>
      <w:r>
        <w:rPr>
          <w:noProof/>
          <w:sz w:val="28"/>
          <w:szCs w:val="28"/>
          <w:lang w:eastAsia="ru-RU"/>
        </w:rPr>
        <w:t>.</w:t>
      </w:r>
    </w:p>
    <w:p w:rsidR="005D2EA5" w:rsidRDefault="005D2EA5" w:rsidP="005D2EA5">
      <w:pPr>
        <w:pStyle w:val="a8"/>
        <w:numPr>
          <w:ilvl w:val="0"/>
          <w:numId w:val="9"/>
        </w:numPr>
        <w:spacing w:after="0"/>
        <w:ind w:left="0" w:firstLine="357"/>
        <w:rPr>
          <w:noProof/>
          <w:sz w:val="28"/>
          <w:szCs w:val="28"/>
          <w:lang w:eastAsia="ru-RU"/>
        </w:rPr>
      </w:pPr>
      <w:r w:rsidRPr="005D2EA5">
        <w:rPr>
          <w:noProof/>
          <w:sz w:val="28"/>
          <w:szCs w:val="28"/>
          <w:lang w:eastAsia="ru-RU"/>
        </w:rPr>
        <w:t>Столбцы вверх от</w:t>
      </w:r>
      <w:r>
        <w:rPr>
          <w:noProof/>
          <w:sz w:val="28"/>
          <w:szCs w:val="28"/>
          <w:lang w:eastAsia="ru-RU"/>
        </w:rPr>
        <w:t xml:space="preserve"> </w:t>
      </w:r>
      <w:r w:rsidRPr="005D2EA5">
        <w:rPr>
          <w:noProof/>
          <w:sz w:val="28"/>
          <w:szCs w:val="28"/>
          <w:lang w:eastAsia="ru-RU"/>
        </w:rPr>
        <w:t>главной  диагонали дополняют коэффициентами характерис</w:t>
      </w:r>
      <w:r>
        <w:rPr>
          <w:noProof/>
          <w:sz w:val="28"/>
          <w:szCs w:val="28"/>
          <w:lang w:eastAsia="ru-RU"/>
        </w:rPr>
        <w:t>-</w:t>
      </w:r>
      <w:r w:rsidRPr="005D2EA5">
        <w:rPr>
          <w:noProof/>
          <w:sz w:val="28"/>
          <w:szCs w:val="28"/>
          <w:lang w:eastAsia="ru-RU"/>
        </w:rPr>
        <w:t xml:space="preserve">тического уравнения с  последовательно </w:t>
      </w:r>
      <w:r>
        <w:rPr>
          <w:noProof/>
          <w:sz w:val="28"/>
          <w:szCs w:val="28"/>
          <w:lang w:eastAsia="ru-RU"/>
        </w:rPr>
        <w:t>убывающими</w:t>
      </w:r>
      <w:r w:rsidRPr="005D2EA5">
        <w:rPr>
          <w:noProof/>
          <w:sz w:val="28"/>
          <w:szCs w:val="28"/>
          <w:lang w:eastAsia="ru-RU"/>
        </w:rPr>
        <w:t xml:space="preserve"> индексами, а столбцы вниз – ко</w:t>
      </w:r>
      <w:r>
        <w:rPr>
          <w:noProof/>
          <w:sz w:val="28"/>
          <w:szCs w:val="28"/>
          <w:lang w:eastAsia="ru-RU"/>
        </w:rPr>
        <w:t>-</w:t>
      </w:r>
      <w:r w:rsidRPr="005D2EA5">
        <w:rPr>
          <w:noProof/>
          <w:sz w:val="28"/>
          <w:szCs w:val="28"/>
          <w:lang w:eastAsia="ru-RU"/>
        </w:rPr>
        <w:t xml:space="preserve">эффициентами с последовательно </w:t>
      </w:r>
      <w:r>
        <w:rPr>
          <w:noProof/>
          <w:sz w:val="28"/>
          <w:szCs w:val="28"/>
          <w:lang w:eastAsia="ru-RU"/>
        </w:rPr>
        <w:t>возрастающими</w:t>
      </w:r>
      <w:r w:rsidRPr="005D2EA5">
        <w:rPr>
          <w:noProof/>
          <w:sz w:val="28"/>
          <w:szCs w:val="28"/>
          <w:lang w:eastAsia="ru-RU"/>
        </w:rPr>
        <w:t xml:space="preserve"> индексами.</w:t>
      </w:r>
    </w:p>
    <w:p w:rsidR="005D2EA5" w:rsidRPr="003A71BB" w:rsidRDefault="005D2EA5" w:rsidP="003A71BB">
      <w:pPr>
        <w:pStyle w:val="a8"/>
        <w:numPr>
          <w:ilvl w:val="0"/>
          <w:numId w:val="9"/>
        </w:numPr>
        <w:ind w:left="0" w:firstLine="357"/>
        <w:rPr>
          <w:noProof/>
          <w:sz w:val="28"/>
          <w:szCs w:val="28"/>
          <w:lang w:eastAsia="ru-RU"/>
        </w:rPr>
      </w:pPr>
      <w:r w:rsidRPr="005D2EA5">
        <w:rPr>
          <w:noProof/>
          <w:sz w:val="28"/>
          <w:szCs w:val="28"/>
          <w:lang w:eastAsia="ru-RU"/>
        </w:rPr>
        <w:t>На место коэффициентов с индексами больше n и меньше нуля проставляют нули.</w:t>
      </w:r>
    </w:p>
    <w:p w:rsidR="00190CFC" w:rsidRDefault="005D2EA5" w:rsidP="00DE0F91">
      <w:pPr>
        <w:spacing w:after="0"/>
        <w:rPr>
          <w:noProof/>
          <w:sz w:val="28"/>
          <w:szCs w:val="28"/>
          <w:lang w:eastAsia="ru-RU"/>
        </w:rPr>
      </w:pPr>
      <w:r w:rsidRPr="005D2EA5">
        <w:rPr>
          <w:noProof/>
          <w:sz w:val="28"/>
          <w:szCs w:val="28"/>
          <w:lang w:eastAsia="ru-RU"/>
        </w:rPr>
        <w:t>Отчеркивая в главном определителе Гурвица диагональные миноры, получ</w:t>
      </w:r>
      <w:r w:rsidR="00C5045A">
        <w:rPr>
          <w:noProof/>
          <w:sz w:val="28"/>
          <w:szCs w:val="28"/>
          <w:lang w:eastAsia="ru-RU"/>
        </w:rPr>
        <w:t>ают</w:t>
      </w:r>
      <w:r w:rsidRPr="005D2EA5">
        <w:rPr>
          <w:noProof/>
          <w:sz w:val="28"/>
          <w:szCs w:val="28"/>
          <w:lang w:eastAsia="ru-RU"/>
        </w:rPr>
        <w:t xml:space="preserve"> определители Гурвица низшего порядка</w:t>
      </w:r>
      <w:r w:rsidR="00EE4D57">
        <w:rPr>
          <w:noProof/>
          <w:sz w:val="28"/>
          <w:szCs w:val="28"/>
          <w:lang w:eastAsia="ru-RU"/>
        </w:rPr>
        <w:t xml:space="preserve"> </w:t>
      </w:r>
      <w:r w:rsidR="00EE4D57" w:rsidRPr="00EE4D57">
        <w:rPr>
          <w:noProof/>
          <w:color w:val="538135" w:themeColor="accent6" w:themeShade="BF"/>
          <w:sz w:val="28"/>
          <w:szCs w:val="28"/>
          <w:lang w:eastAsia="ru-RU"/>
        </w:rPr>
        <w:t>(слайд)</w:t>
      </w:r>
      <w:r w:rsidRPr="005D2EA5">
        <w:rPr>
          <w:noProof/>
          <w:sz w:val="28"/>
          <w:szCs w:val="28"/>
          <w:lang w:eastAsia="ru-RU"/>
        </w:rPr>
        <w:t>.</w:t>
      </w:r>
      <w:r w:rsidR="00EE4D57">
        <w:rPr>
          <w:noProof/>
          <w:sz w:val="28"/>
          <w:szCs w:val="28"/>
          <w:lang w:eastAsia="ru-RU"/>
        </w:rPr>
        <w:t xml:space="preserve"> </w:t>
      </w:r>
      <w:r w:rsidR="00EE4D57" w:rsidRPr="00EE4D57">
        <w:rPr>
          <w:noProof/>
          <w:sz w:val="28"/>
          <w:szCs w:val="28"/>
          <w:lang w:eastAsia="ru-RU"/>
        </w:rPr>
        <w:t xml:space="preserve">Номер определителя определяется номером коэффициента по диагонали. </w:t>
      </w:r>
    </w:p>
    <w:p w:rsidR="00190CFC" w:rsidRDefault="00CB3201" w:rsidP="00DE0F91">
      <w:pPr>
        <w:jc w:val="center"/>
        <w:rPr>
          <w:noProof/>
          <w:sz w:val="28"/>
          <w:szCs w:val="28"/>
          <w:lang w:eastAsia="ru-RU"/>
        </w:rPr>
      </w:pPr>
      <w:r>
        <w:rPr>
          <w:noProof/>
          <w:sz w:val="28"/>
          <w:szCs w:val="28"/>
        </w:rPr>
        <w:object w:dxaOrig="1440" w:dyaOrig="1440">
          <v:shape id="_x0000_s1046" type="#_x0000_t75" style="position:absolute;left:0;text-align:left;margin-left:420.75pt;margin-top:8.15pt;width:29.95pt;height:20.75pt;z-index:251665408;mso-position-horizontal-relative:text;mso-position-vertical-relative:text" filled="t" fillcolor="white [3212]">
            <v:imagedata r:id="rId29" o:title=""/>
          </v:shape>
          <o:OLEObject Type="Embed" ProgID="Equation.DSMT4" ShapeID="_x0000_s1046" DrawAspect="Content" ObjectID="_1491163931" r:id="rId30"/>
        </w:object>
      </w:r>
      <w:r w:rsidR="00C5045A">
        <w:rPr>
          <w:noProof/>
          <w:sz w:val="28"/>
          <w:szCs w:val="28"/>
          <w:lang w:eastAsia="ru-RU"/>
        </w:rPr>
        <w:drawing>
          <wp:inline distT="0" distB="0" distL="0" distR="0" wp14:anchorId="2F08D874">
            <wp:extent cx="5280940" cy="3515662"/>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303"/>
                    <a:stretch/>
                  </pic:blipFill>
                  <pic:spPr bwMode="auto">
                    <a:xfrm>
                      <a:off x="0" y="0"/>
                      <a:ext cx="5315936" cy="3538960"/>
                    </a:xfrm>
                    <a:prstGeom prst="rect">
                      <a:avLst/>
                    </a:prstGeom>
                    <a:noFill/>
                    <a:ln>
                      <a:noFill/>
                    </a:ln>
                    <a:extLst>
                      <a:ext uri="{53640926-AAD7-44D8-BBD7-CCE9431645EC}">
                        <a14:shadowObscured xmlns:a14="http://schemas.microsoft.com/office/drawing/2010/main"/>
                      </a:ext>
                    </a:extLst>
                  </pic:spPr>
                </pic:pic>
              </a:graphicData>
            </a:graphic>
          </wp:inline>
        </w:drawing>
      </w:r>
    </w:p>
    <w:p w:rsidR="00190CFC" w:rsidRDefault="00DE0F91" w:rsidP="00DE0F91">
      <w:pPr>
        <w:spacing w:after="0"/>
        <w:rPr>
          <w:noProof/>
          <w:sz w:val="28"/>
          <w:szCs w:val="28"/>
          <w:lang w:eastAsia="ru-RU"/>
        </w:rPr>
      </w:pPr>
      <w:r>
        <w:rPr>
          <w:noProof/>
          <w:sz w:val="28"/>
          <w:szCs w:val="28"/>
          <w:lang w:eastAsia="ru-RU"/>
        </w:rPr>
        <w:t xml:space="preserve">Если хотя-бы один из определителей – нулевой, то считают, что система находится на границе устойчивости. </w:t>
      </w:r>
      <w:r w:rsidR="005C7C34">
        <w:rPr>
          <w:noProof/>
          <w:sz w:val="28"/>
          <w:szCs w:val="28"/>
          <w:lang w:eastAsia="ru-RU"/>
        </w:rPr>
        <w:t>Рассмотрим пример. Пусть характеристическое уравнение имеет вид:</w:t>
      </w:r>
    </w:p>
    <w:p w:rsidR="005C7C34" w:rsidRDefault="005C7C34" w:rsidP="005C7C34">
      <w:pPr>
        <w:spacing w:after="0"/>
        <w:jc w:val="center"/>
        <w:rPr>
          <w:noProof/>
          <w:sz w:val="28"/>
          <w:szCs w:val="28"/>
          <w:lang w:eastAsia="ru-RU"/>
        </w:rPr>
      </w:pPr>
      <w:r w:rsidRPr="005C7C34">
        <w:rPr>
          <w:noProof/>
          <w:position w:val="-6"/>
          <w:sz w:val="28"/>
          <w:szCs w:val="28"/>
          <w:lang w:eastAsia="ru-RU"/>
        </w:rPr>
        <w:object w:dxaOrig="2380" w:dyaOrig="380">
          <v:shape id="_x0000_i1035" type="#_x0000_t75" style="width:118.5pt;height:18.75pt" o:ole="">
            <v:imagedata r:id="rId32" o:title=""/>
          </v:shape>
          <o:OLEObject Type="Embed" ProgID="Equation.DSMT4" ShapeID="_x0000_i1035" DrawAspect="Content" ObjectID="_1491163920" r:id="rId33"/>
        </w:object>
      </w:r>
      <w:r>
        <w:rPr>
          <w:noProof/>
          <w:sz w:val="28"/>
          <w:szCs w:val="28"/>
          <w:lang w:eastAsia="ru-RU"/>
        </w:rPr>
        <w:t xml:space="preserve">. </w:t>
      </w:r>
      <w:r w:rsidRPr="005C7C34">
        <w:rPr>
          <w:noProof/>
          <w:position w:val="-6"/>
          <w:sz w:val="28"/>
          <w:szCs w:val="28"/>
          <w:lang w:eastAsia="ru-RU"/>
        </w:rPr>
        <w:object w:dxaOrig="340" w:dyaOrig="240">
          <v:shape id="_x0000_i1036" type="#_x0000_t75" style="width:17.25pt;height:11.25pt" o:ole="">
            <v:imagedata r:id="rId34" o:title=""/>
          </v:shape>
          <o:OLEObject Type="Embed" ProgID="Equation.DSMT4" ShapeID="_x0000_i1036" DrawAspect="Content" ObjectID="_1491163921" r:id="rId35"/>
        </w:object>
      </w:r>
      <w:r>
        <w:rPr>
          <w:noProof/>
          <w:sz w:val="28"/>
          <w:szCs w:val="28"/>
          <w:lang w:eastAsia="ru-RU"/>
        </w:rPr>
        <w:t xml:space="preserve">  </w:t>
      </w:r>
      <w:r w:rsidRPr="005C7C34">
        <w:rPr>
          <w:noProof/>
          <w:position w:val="-12"/>
          <w:sz w:val="28"/>
          <w:szCs w:val="28"/>
          <w:lang w:eastAsia="ru-RU"/>
        </w:rPr>
        <w:object w:dxaOrig="3300" w:dyaOrig="380">
          <v:shape id="_x0000_i1037" type="#_x0000_t75" style="width:165pt;height:18.75pt" o:ole="">
            <v:imagedata r:id="rId36" o:title=""/>
          </v:shape>
          <o:OLEObject Type="Embed" ProgID="Equation.DSMT4" ShapeID="_x0000_i1037" DrawAspect="Content" ObjectID="_1491163922" r:id="rId37"/>
        </w:object>
      </w:r>
      <w:r>
        <w:rPr>
          <w:noProof/>
          <w:sz w:val="28"/>
          <w:szCs w:val="28"/>
          <w:lang w:eastAsia="ru-RU"/>
        </w:rPr>
        <w:t>.</w:t>
      </w:r>
    </w:p>
    <w:p w:rsidR="00417014" w:rsidRDefault="00417014" w:rsidP="00417014">
      <w:pPr>
        <w:spacing w:after="0"/>
        <w:ind w:firstLine="0"/>
        <w:jc w:val="center"/>
        <w:rPr>
          <w:noProof/>
          <w:sz w:val="28"/>
          <w:szCs w:val="28"/>
          <w:lang w:eastAsia="ru-RU"/>
        </w:rPr>
      </w:pPr>
      <w:r w:rsidRPr="00417014">
        <w:rPr>
          <w:noProof/>
          <w:position w:val="-12"/>
          <w:sz w:val="28"/>
          <w:szCs w:val="28"/>
          <w:lang w:eastAsia="ru-RU"/>
        </w:rPr>
        <w:object w:dxaOrig="1120" w:dyaOrig="380">
          <v:shape id="_x0000_i1038" type="#_x0000_t75" style="width:55.5pt;height:18.75pt" o:ole="">
            <v:imagedata r:id="rId38" o:title=""/>
          </v:shape>
          <o:OLEObject Type="Embed" ProgID="Equation.DSMT4" ShapeID="_x0000_i1038" DrawAspect="Content" ObjectID="_1491163923" r:id="rId39"/>
        </w:object>
      </w:r>
      <w:r>
        <w:rPr>
          <w:noProof/>
          <w:sz w:val="28"/>
          <w:szCs w:val="28"/>
          <w:lang w:eastAsia="ru-RU"/>
        </w:rPr>
        <w:t xml:space="preserve">, </w:t>
      </w:r>
      <w:r w:rsidRPr="00417014">
        <w:rPr>
          <w:noProof/>
          <w:position w:val="-14"/>
          <w:sz w:val="28"/>
          <w:szCs w:val="28"/>
          <w:lang w:eastAsia="ru-RU"/>
        </w:rPr>
        <w:object w:dxaOrig="1700" w:dyaOrig="420">
          <v:shape id="_x0000_i1039" type="#_x0000_t75" style="width:84.75pt;height:21pt" o:ole="">
            <v:imagedata r:id="rId40" o:title=""/>
          </v:shape>
          <o:OLEObject Type="Embed" ProgID="Equation.DSMT4" ShapeID="_x0000_i1039" DrawAspect="Content" ObjectID="_1491163924" r:id="rId41"/>
        </w:object>
      </w:r>
      <w:r>
        <w:rPr>
          <w:noProof/>
          <w:sz w:val="28"/>
          <w:szCs w:val="28"/>
          <w:lang w:eastAsia="ru-RU"/>
        </w:rPr>
        <w:t xml:space="preserve">, </w:t>
      </w:r>
      <w:r w:rsidRPr="00417014">
        <w:rPr>
          <w:noProof/>
          <w:position w:val="-36"/>
          <w:sz w:val="28"/>
          <w:szCs w:val="28"/>
          <w:lang w:eastAsia="ru-RU"/>
        </w:rPr>
        <w:object w:dxaOrig="3440" w:dyaOrig="859">
          <v:shape id="_x0000_i1040" type="#_x0000_t75" style="width:172.5pt;height:43.5pt" o:ole="">
            <v:imagedata r:id="rId42" o:title=""/>
          </v:shape>
          <o:OLEObject Type="Embed" ProgID="Equation.DSMT4" ShapeID="_x0000_i1040" DrawAspect="Content" ObjectID="_1491163925" r:id="rId43"/>
        </w:object>
      </w:r>
      <w:r>
        <w:rPr>
          <w:noProof/>
          <w:sz w:val="28"/>
          <w:szCs w:val="28"/>
          <w:lang w:eastAsia="ru-RU"/>
        </w:rPr>
        <w:t>,</w:t>
      </w:r>
    </w:p>
    <w:p w:rsidR="00190CFC" w:rsidRDefault="00417014" w:rsidP="00417014">
      <w:pPr>
        <w:spacing w:after="0"/>
        <w:ind w:firstLine="0"/>
        <w:jc w:val="center"/>
        <w:rPr>
          <w:noProof/>
          <w:sz w:val="28"/>
          <w:szCs w:val="28"/>
          <w:lang w:eastAsia="ru-RU"/>
        </w:rPr>
      </w:pPr>
      <w:r w:rsidRPr="008E20E3">
        <w:rPr>
          <w:noProof/>
          <w:position w:val="-56"/>
          <w:sz w:val="28"/>
          <w:szCs w:val="28"/>
          <w:lang w:eastAsia="ru-RU"/>
        </w:rPr>
        <w:object w:dxaOrig="7420" w:dyaOrig="1260">
          <v:shape id="_x0000_i1041" type="#_x0000_t75" style="width:370.5pt;height:63pt" o:ole="">
            <v:imagedata r:id="rId44" o:title=""/>
          </v:shape>
          <o:OLEObject Type="Embed" ProgID="Equation.DSMT4" ShapeID="_x0000_i1041" DrawAspect="Content" ObjectID="_1491163926" r:id="rId45"/>
        </w:object>
      </w:r>
      <w:r>
        <w:rPr>
          <w:noProof/>
          <w:sz w:val="28"/>
          <w:szCs w:val="28"/>
          <w:lang w:eastAsia="ru-RU"/>
        </w:rPr>
        <w:t>.</w:t>
      </w:r>
    </w:p>
    <w:p w:rsidR="00190CFC" w:rsidRDefault="00C5045A" w:rsidP="00190CFC">
      <w:pPr>
        <w:spacing w:after="0"/>
        <w:rPr>
          <w:noProof/>
          <w:sz w:val="28"/>
          <w:szCs w:val="28"/>
          <w:lang w:eastAsia="ru-RU"/>
        </w:rPr>
      </w:pPr>
      <w:r>
        <w:rPr>
          <w:noProof/>
          <w:sz w:val="28"/>
          <w:szCs w:val="28"/>
          <w:lang w:eastAsia="ru-RU"/>
        </w:rPr>
        <w:t xml:space="preserve">Система устойчива, так как при </w:t>
      </w:r>
      <w:r w:rsidRPr="00C5045A">
        <w:rPr>
          <w:noProof/>
          <w:position w:val="-12"/>
          <w:sz w:val="28"/>
          <w:szCs w:val="28"/>
          <w:lang w:eastAsia="ru-RU"/>
        </w:rPr>
        <w:object w:dxaOrig="740" w:dyaOrig="380">
          <v:shape id="_x0000_i1042" type="#_x0000_t75" style="width:36.75pt;height:18.75pt" o:ole="">
            <v:imagedata r:id="rId46" o:title=""/>
          </v:shape>
          <o:OLEObject Type="Embed" ProgID="Equation.DSMT4" ShapeID="_x0000_i1042" DrawAspect="Content" ObjectID="_1491163927" r:id="rId47"/>
        </w:object>
      </w:r>
      <w:r>
        <w:rPr>
          <w:noProof/>
          <w:sz w:val="28"/>
          <w:szCs w:val="28"/>
          <w:lang w:eastAsia="ru-RU"/>
        </w:rPr>
        <w:t xml:space="preserve"> </w:t>
      </w:r>
      <w:r w:rsidRPr="00C5045A">
        <w:rPr>
          <w:noProof/>
          <w:position w:val="-12"/>
          <w:sz w:val="28"/>
          <w:szCs w:val="28"/>
          <w:lang w:eastAsia="ru-RU"/>
        </w:rPr>
        <w:object w:dxaOrig="1680" w:dyaOrig="380">
          <v:shape id="_x0000_i1043" type="#_x0000_t75" style="width:84pt;height:18.75pt" o:ole="">
            <v:imagedata r:id="rId48" o:title=""/>
          </v:shape>
          <o:OLEObject Type="Embed" ProgID="Equation.DSMT4" ShapeID="_x0000_i1043" DrawAspect="Content" ObjectID="_1491163928" r:id="rId49"/>
        </w:object>
      </w:r>
      <w:r>
        <w:rPr>
          <w:noProof/>
          <w:sz w:val="28"/>
          <w:szCs w:val="28"/>
          <w:lang w:eastAsia="ru-RU"/>
        </w:rPr>
        <w:t>.</w:t>
      </w:r>
    </w:p>
    <w:p w:rsidR="00676D70" w:rsidRPr="00676D70" w:rsidRDefault="00676D70" w:rsidP="00676D70">
      <w:pPr>
        <w:rPr>
          <w:noProof/>
          <w:sz w:val="28"/>
          <w:szCs w:val="28"/>
          <w:lang w:eastAsia="ru-RU"/>
        </w:rPr>
      </w:pPr>
      <w:r w:rsidRPr="00676D70">
        <w:rPr>
          <w:noProof/>
          <w:sz w:val="28"/>
          <w:szCs w:val="28"/>
          <w:u w:val="single"/>
          <w:lang w:eastAsia="ru-RU"/>
        </w:rPr>
        <w:t xml:space="preserve">Критерий устойчивости </w:t>
      </w:r>
      <w:r w:rsidRPr="00676D70">
        <w:rPr>
          <w:b/>
          <w:bCs/>
          <w:noProof/>
          <w:sz w:val="28"/>
          <w:szCs w:val="28"/>
          <w:u w:val="single"/>
          <w:lang w:eastAsia="ru-RU"/>
        </w:rPr>
        <w:t>Льенара-Шипаро</w:t>
      </w:r>
    </w:p>
    <w:p w:rsidR="00676D70" w:rsidRPr="00676D70" w:rsidRDefault="00EC0ED5" w:rsidP="00EC0ED5">
      <w:pPr>
        <w:spacing w:after="240"/>
        <w:rPr>
          <w:noProof/>
          <w:sz w:val="28"/>
          <w:szCs w:val="28"/>
          <w:lang w:eastAsia="ru-RU"/>
        </w:rPr>
      </w:pPr>
      <w:r>
        <w:rPr>
          <w:noProof/>
          <w:sz w:val="28"/>
          <w:szCs w:val="28"/>
          <w:lang w:eastAsia="ru-RU"/>
        </w:rPr>
        <mc:AlternateContent>
          <mc:Choice Requires="wps">
            <w:drawing>
              <wp:anchor distT="0" distB="0" distL="114300" distR="114300" simplePos="0" relativeHeight="251663360" behindDoc="1" locked="0" layoutInCell="1" allowOverlap="1">
                <wp:simplePos x="0" y="0"/>
                <wp:positionH relativeFrom="column">
                  <wp:posOffset>-129654</wp:posOffset>
                </wp:positionH>
                <wp:positionV relativeFrom="paragraph">
                  <wp:posOffset>1158202</wp:posOffset>
                </wp:positionV>
                <wp:extent cx="6939887" cy="887105"/>
                <wp:effectExtent l="0" t="0" r="13970" b="27305"/>
                <wp:wrapNone/>
                <wp:docPr id="9" name="Скругленный прямоугольник 9"/>
                <wp:cNvGraphicFramePr/>
                <a:graphic xmlns:a="http://schemas.openxmlformats.org/drawingml/2006/main">
                  <a:graphicData uri="http://schemas.microsoft.com/office/word/2010/wordprocessingShape">
                    <wps:wsp>
                      <wps:cNvSpPr/>
                      <wps:spPr>
                        <a:xfrm>
                          <a:off x="0" y="0"/>
                          <a:ext cx="6939887" cy="887105"/>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163700" id="Скругленный прямоугольник 9" o:spid="_x0000_s1026" style="position:absolute;margin-left:-10.2pt;margin-top:91.2pt;width:546.45pt;height:69.85pt;z-index:-251653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" fillcolor="#ffd555 [2167]" strokecolor="#ffc000 [3207]" strokeweight=".5pt">
                <v:fill color2="#ffcc31 [2615]" rotate="t" colors="0 #ffdd9c;.5 #ffd78e;1 #ffd479" focus="100%" type="gradient">
                  <o:fill v:ext="view" type="gradientUnscaled"/>
                </v:fill>
                <v:stroke joinstyle="miter"/>
              </v:roundrect>
            </w:pict>
          </mc:Fallback>
        </mc:AlternateContent>
      </w:r>
      <w:r w:rsidR="00676D70" w:rsidRPr="00676D70">
        <w:rPr>
          <w:noProof/>
          <w:sz w:val="28"/>
          <w:szCs w:val="28"/>
          <w:lang w:eastAsia="ru-RU"/>
        </w:rPr>
        <w:t xml:space="preserve">При исследовании устойчивости систем автоматического регулирования, имеющих порядок характеристического уравнения n ≥ 5, рекомендуется использовать одну из модификаций критерия Гурвица, предложенную в </w:t>
      </w:r>
      <w:r w:rsidR="00676D70">
        <w:rPr>
          <w:noProof/>
          <w:sz w:val="28"/>
          <w:szCs w:val="28"/>
          <w:lang w:eastAsia="ru-RU"/>
        </w:rPr>
        <w:t>1914 г. П. Льенаром и Р. Шипаро</w:t>
      </w:r>
      <w:r w:rsidR="00676D70" w:rsidRPr="00676D70">
        <w:rPr>
          <w:noProof/>
          <w:sz w:val="28"/>
          <w:szCs w:val="28"/>
          <w:lang w:eastAsia="ru-RU"/>
        </w:rPr>
        <w:t xml:space="preserve"> и вошедшую в теорию автоматического управления как критерий устойчивости Льенара-Шипаро, который формулируется следующим образом.  </w:t>
      </w:r>
    </w:p>
    <w:p w:rsidR="00676D70" w:rsidRPr="00676D70" w:rsidRDefault="00676D70" w:rsidP="00EC0ED5">
      <w:pPr>
        <w:spacing w:after="240"/>
        <w:rPr>
          <w:noProof/>
          <w:sz w:val="28"/>
          <w:szCs w:val="28"/>
          <w:lang w:eastAsia="ru-RU"/>
        </w:rPr>
      </w:pPr>
      <w:r w:rsidRPr="00676D70">
        <w:rPr>
          <w:noProof/>
          <w:sz w:val="28"/>
          <w:szCs w:val="28"/>
          <w:lang w:eastAsia="ru-RU"/>
        </w:rPr>
        <w:t>Для того, чтобы система автоматического  управления была устойчивой, необходимо и достаточно, чтобы выполнялось необходимое условие устойчивости и чтобы определители Гурвица с четными индексами (или с нечетными индексами) были положительны</w:t>
      </w:r>
      <w:r w:rsidR="00EC0ED5">
        <w:rPr>
          <w:noProof/>
          <w:sz w:val="28"/>
          <w:szCs w:val="28"/>
          <w:lang w:eastAsia="ru-RU"/>
        </w:rPr>
        <w:t>.</w:t>
      </w:r>
      <w:r w:rsidRPr="00676D70">
        <w:rPr>
          <w:noProof/>
          <w:sz w:val="28"/>
          <w:szCs w:val="28"/>
          <w:lang w:eastAsia="ru-RU"/>
        </w:rPr>
        <w:t xml:space="preserve"> </w:t>
      </w:r>
    </w:p>
    <w:p w:rsidR="00676D70" w:rsidRDefault="00676D70" w:rsidP="00676D70">
      <w:pPr>
        <w:spacing w:after="0"/>
        <w:jc w:val="center"/>
        <w:rPr>
          <w:noProof/>
          <w:sz w:val="28"/>
          <w:szCs w:val="28"/>
          <w:lang w:eastAsia="ru-RU"/>
        </w:rPr>
      </w:pPr>
      <w:r w:rsidRPr="00676D70">
        <w:rPr>
          <w:noProof/>
          <w:position w:val="-12"/>
          <w:sz w:val="28"/>
          <w:szCs w:val="28"/>
          <w:lang w:eastAsia="ru-RU"/>
        </w:rPr>
        <w:object w:dxaOrig="4200" w:dyaOrig="380">
          <v:shape id="_x0000_i1044" type="#_x0000_t75" style="width:210pt;height:18.75pt" o:ole="">
            <v:imagedata r:id="rId50" o:title=""/>
          </v:shape>
          <o:OLEObject Type="Embed" ProgID="Equation.DSMT4" ShapeID="_x0000_i1044" DrawAspect="Content" ObjectID="_1491163929" r:id="rId51"/>
        </w:object>
      </w:r>
    </w:p>
    <w:p w:rsidR="00EC0ED5" w:rsidRDefault="00EC0ED5" w:rsidP="00676D70">
      <w:pPr>
        <w:spacing w:after="0"/>
        <w:jc w:val="center"/>
        <w:rPr>
          <w:noProof/>
          <w:sz w:val="28"/>
          <w:szCs w:val="28"/>
          <w:lang w:eastAsia="ru-RU"/>
        </w:rPr>
      </w:pPr>
      <w:r>
        <w:rPr>
          <w:noProof/>
          <w:sz w:val="28"/>
          <w:szCs w:val="28"/>
          <w:lang w:eastAsia="ru-RU"/>
        </w:rPr>
        <w:t>или</w:t>
      </w:r>
    </w:p>
    <w:p w:rsidR="00676D70" w:rsidRPr="00676D70" w:rsidRDefault="00EC0ED5" w:rsidP="00EC0ED5">
      <w:pPr>
        <w:spacing w:after="0"/>
        <w:jc w:val="center"/>
        <w:rPr>
          <w:noProof/>
          <w:sz w:val="28"/>
          <w:szCs w:val="28"/>
          <w:lang w:eastAsia="ru-RU"/>
        </w:rPr>
      </w:pPr>
      <w:r w:rsidRPr="00676D70">
        <w:rPr>
          <w:noProof/>
          <w:position w:val="-12"/>
          <w:sz w:val="28"/>
          <w:szCs w:val="28"/>
          <w:lang w:eastAsia="ru-RU"/>
        </w:rPr>
        <w:object w:dxaOrig="4140" w:dyaOrig="380">
          <v:shape id="_x0000_i1045" type="#_x0000_t75" style="width:207pt;height:18.75pt" o:ole="">
            <v:imagedata r:id="rId52" o:title=""/>
          </v:shape>
          <o:OLEObject Type="Embed" ProgID="Equation.DSMT4" ShapeID="_x0000_i1045" DrawAspect="Content" ObjectID="_1491163930" r:id="rId53"/>
        </w:object>
      </w:r>
    </w:p>
    <w:p w:rsidR="00190CFC" w:rsidRDefault="00676D70" w:rsidP="00676D70">
      <w:pPr>
        <w:spacing w:after="0"/>
        <w:rPr>
          <w:noProof/>
          <w:sz w:val="28"/>
          <w:szCs w:val="28"/>
          <w:lang w:eastAsia="ru-RU"/>
        </w:rPr>
      </w:pPr>
      <w:r w:rsidRPr="00676D70">
        <w:rPr>
          <w:noProof/>
          <w:sz w:val="28"/>
          <w:szCs w:val="28"/>
          <w:lang w:eastAsia="ru-RU"/>
        </w:rPr>
        <w:t>В такой формулировке критерия устойчивости требуется раскрытие меньшего числа определителей, чем по критерию Гурвица.</w:t>
      </w:r>
    </w:p>
    <w:p w:rsidR="00190CFC" w:rsidRDefault="00190CFC" w:rsidP="00190CFC">
      <w:pPr>
        <w:spacing w:after="0"/>
        <w:rPr>
          <w:noProof/>
          <w:sz w:val="28"/>
          <w:szCs w:val="28"/>
          <w:lang w:eastAsia="ru-RU"/>
        </w:rPr>
      </w:pPr>
    </w:p>
    <w:p w:rsidR="00236263" w:rsidRDefault="00236263" w:rsidP="009331EF">
      <w:pPr>
        <w:spacing w:after="0"/>
        <w:ind w:firstLine="0"/>
        <w:jc w:val="center"/>
        <w:rPr>
          <w:sz w:val="28"/>
        </w:rPr>
      </w:pPr>
    </w:p>
    <w:p w:rsidR="00236263" w:rsidRDefault="00236263" w:rsidP="00236263">
      <w:pPr>
        <w:spacing w:after="0"/>
        <w:ind w:firstLine="0"/>
        <w:rPr>
          <w:sz w:val="28"/>
        </w:rPr>
      </w:pPr>
    </w:p>
    <w:p w:rsidR="00DD6A0F" w:rsidRDefault="00DD6A0F" w:rsidP="00DD6A0F">
      <w:pPr>
        <w:spacing w:after="0"/>
        <w:ind w:firstLine="0"/>
        <w:jc w:val="center"/>
        <w:rPr>
          <w:sz w:val="28"/>
        </w:rPr>
      </w:pPr>
    </w:p>
    <w:p w:rsidR="004A45CC" w:rsidRPr="00432FE8" w:rsidRDefault="004A45CC" w:rsidP="00561E05">
      <w:pPr>
        <w:spacing w:after="0"/>
        <w:ind w:firstLine="0"/>
        <w:rPr>
          <w:sz w:val="28"/>
          <w:szCs w:val="28"/>
        </w:rPr>
      </w:pPr>
    </w:p>
    <w:sectPr w:rsidR="004A45CC" w:rsidRPr="00432FE8" w:rsidSect="00A80936">
      <w:headerReference w:type="default" r:id="rId54"/>
      <w:pgSz w:w="11906" w:h="16838"/>
      <w:pgMar w:top="720" w:right="720" w:bottom="720" w:left="720" w:header="510"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E57" w:rsidRDefault="00232E57" w:rsidP="00A80936">
      <w:pPr>
        <w:spacing w:after="0"/>
      </w:pPr>
      <w:r>
        <w:separator/>
      </w:r>
    </w:p>
  </w:endnote>
  <w:endnote w:type="continuationSeparator" w:id="0">
    <w:p w:rsidR="00232E57" w:rsidRDefault="00232E57" w:rsidP="00A809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E57" w:rsidRDefault="00232E57" w:rsidP="00A80936">
      <w:pPr>
        <w:spacing w:after="0"/>
      </w:pPr>
      <w:r>
        <w:separator/>
      </w:r>
    </w:p>
  </w:footnote>
  <w:footnote w:type="continuationSeparator" w:id="0">
    <w:p w:rsidR="00232E57" w:rsidRDefault="00232E57" w:rsidP="00A8093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4786711"/>
      <w:docPartObj>
        <w:docPartGallery w:val="Page Numbers (Top of Page)"/>
        <w:docPartUnique/>
      </w:docPartObj>
    </w:sdtPr>
    <w:sdtEndPr/>
    <w:sdtContent>
      <w:p w:rsidR="00355478" w:rsidRDefault="00355478" w:rsidP="00A80936">
        <w:pPr>
          <w:pStyle w:val="a3"/>
          <w:jc w:val="center"/>
        </w:pPr>
        <w:r>
          <w:fldChar w:fldCharType="begin"/>
        </w:r>
        <w:r>
          <w:instrText>PAGE   \* MERGEFORMAT</w:instrText>
        </w:r>
        <w:r>
          <w:fldChar w:fldCharType="separate"/>
        </w:r>
        <w:r w:rsidR="00CB3201">
          <w:rPr>
            <w:noProof/>
          </w:rPr>
          <w:t>4</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C6AE8"/>
    <w:multiLevelType w:val="hybridMultilevel"/>
    <w:tmpl w:val="14B003B2"/>
    <w:lvl w:ilvl="0" w:tplc="3A181216">
      <w:start w:val="1"/>
      <w:numFmt w:val="decimal"/>
      <w:suff w:val="space"/>
      <w:lvlText w:val="%1."/>
      <w:lvlJc w:val="left"/>
      <w:pPr>
        <w:ind w:left="717" w:hanging="360"/>
      </w:pPr>
      <w:rPr>
        <w:rFonts w:hint="default"/>
        <w:color w:val="C00000"/>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1">
    <w:nsid w:val="066C1D05"/>
    <w:multiLevelType w:val="hybridMultilevel"/>
    <w:tmpl w:val="8D987A1C"/>
    <w:lvl w:ilvl="0" w:tplc="8B6C4FC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A0504C0"/>
    <w:multiLevelType w:val="hybridMultilevel"/>
    <w:tmpl w:val="CC66EA40"/>
    <w:lvl w:ilvl="0" w:tplc="6964A2AA">
      <w:start w:val="1"/>
      <w:numFmt w:val="decimal"/>
      <w:suff w:val="space"/>
      <w:lvlText w:val="%1)"/>
      <w:lvlJc w:val="left"/>
      <w:pPr>
        <w:ind w:left="360" w:hanging="360"/>
      </w:pPr>
      <w:rPr>
        <w:rFonts w:hint="default"/>
      </w:rPr>
    </w:lvl>
    <w:lvl w:ilvl="1" w:tplc="04190019" w:tentative="1">
      <w:start w:val="1"/>
      <w:numFmt w:val="lowerLetter"/>
      <w:lvlText w:val="%2."/>
      <w:lvlJc w:val="left"/>
      <w:pPr>
        <w:ind w:left="1428" w:hanging="360"/>
      </w:pPr>
    </w:lvl>
    <w:lvl w:ilvl="2" w:tplc="0419001B" w:tentative="1">
      <w:start w:val="1"/>
      <w:numFmt w:val="lowerRoman"/>
      <w:lvlText w:val="%3."/>
      <w:lvlJc w:val="right"/>
      <w:pPr>
        <w:ind w:left="2148" w:hanging="180"/>
      </w:pPr>
    </w:lvl>
    <w:lvl w:ilvl="3" w:tplc="0419000F" w:tentative="1">
      <w:start w:val="1"/>
      <w:numFmt w:val="decimal"/>
      <w:lvlText w:val="%4."/>
      <w:lvlJc w:val="left"/>
      <w:pPr>
        <w:ind w:left="2868" w:hanging="360"/>
      </w:pPr>
    </w:lvl>
    <w:lvl w:ilvl="4" w:tplc="04190019" w:tentative="1">
      <w:start w:val="1"/>
      <w:numFmt w:val="lowerLetter"/>
      <w:lvlText w:val="%5."/>
      <w:lvlJc w:val="left"/>
      <w:pPr>
        <w:ind w:left="3588" w:hanging="360"/>
      </w:pPr>
    </w:lvl>
    <w:lvl w:ilvl="5" w:tplc="0419001B" w:tentative="1">
      <w:start w:val="1"/>
      <w:numFmt w:val="lowerRoman"/>
      <w:lvlText w:val="%6."/>
      <w:lvlJc w:val="right"/>
      <w:pPr>
        <w:ind w:left="4308" w:hanging="180"/>
      </w:pPr>
    </w:lvl>
    <w:lvl w:ilvl="6" w:tplc="0419000F" w:tentative="1">
      <w:start w:val="1"/>
      <w:numFmt w:val="decimal"/>
      <w:lvlText w:val="%7."/>
      <w:lvlJc w:val="left"/>
      <w:pPr>
        <w:ind w:left="5028" w:hanging="360"/>
      </w:pPr>
    </w:lvl>
    <w:lvl w:ilvl="7" w:tplc="04190019" w:tentative="1">
      <w:start w:val="1"/>
      <w:numFmt w:val="lowerLetter"/>
      <w:lvlText w:val="%8."/>
      <w:lvlJc w:val="left"/>
      <w:pPr>
        <w:ind w:left="5748" w:hanging="360"/>
      </w:pPr>
    </w:lvl>
    <w:lvl w:ilvl="8" w:tplc="0419001B" w:tentative="1">
      <w:start w:val="1"/>
      <w:numFmt w:val="lowerRoman"/>
      <w:lvlText w:val="%9."/>
      <w:lvlJc w:val="right"/>
      <w:pPr>
        <w:ind w:left="6468" w:hanging="180"/>
      </w:pPr>
    </w:lvl>
  </w:abstractNum>
  <w:abstractNum w:abstractNumId="3">
    <w:nsid w:val="0CC461B6"/>
    <w:multiLevelType w:val="hybridMultilevel"/>
    <w:tmpl w:val="72DCDEBA"/>
    <w:lvl w:ilvl="0" w:tplc="FB30E5C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2583A8A"/>
    <w:multiLevelType w:val="hybridMultilevel"/>
    <w:tmpl w:val="061EF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E340C0E"/>
    <w:multiLevelType w:val="hybridMultilevel"/>
    <w:tmpl w:val="280A9662"/>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6">
    <w:nsid w:val="632F57D8"/>
    <w:multiLevelType w:val="hybridMultilevel"/>
    <w:tmpl w:val="76E00C16"/>
    <w:lvl w:ilvl="0" w:tplc="14FA059C">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7">
    <w:nsid w:val="75190FF2"/>
    <w:multiLevelType w:val="hybridMultilevel"/>
    <w:tmpl w:val="A970D0CE"/>
    <w:lvl w:ilvl="0" w:tplc="3140D4F0">
      <w:start w:val="1"/>
      <w:numFmt w:val="decimal"/>
      <w:suff w:val="space"/>
      <w:lvlText w:val="%1)"/>
      <w:lvlJc w:val="left"/>
      <w:pPr>
        <w:ind w:left="6173" w:hanging="360"/>
      </w:pPr>
      <w:rPr>
        <w:rFonts w:hint="default"/>
      </w:rPr>
    </w:lvl>
    <w:lvl w:ilvl="1" w:tplc="04190019" w:tentative="1">
      <w:start w:val="1"/>
      <w:numFmt w:val="lowerLetter"/>
      <w:lvlText w:val="%2."/>
      <w:lvlJc w:val="left"/>
      <w:pPr>
        <w:ind w:left="6896" w:hanging="360"/>
      </w:pPr>
    </w:lvl>
    <w:lvl w:ilvl="2" w:tplc="0419001B" w:tentative="1">
      <w:start w:val="1"/>
      <w:numFmt w:val="lowerRoman"/>
      <w:lvlText w:val="%3."/>
      <w:lvlJc w:val="right"/>
      <w:pPr>
        <w:ind w:left="7616" w:hanging="180"/>
      </w:pPr>
    </w:lvl>
    <w:lvl w:ilvl="3" w:tplc="0419000F" w:tentative="1">
      <w:start w:val="1"/>
      <w:numFmt w:val="decimal"/>
      <w:lvlText w:val="%4."/>
      <w:lvlJc w:val="left"/>
      <w:pPr>
        <w:ind w:left="8336" w:hanging="360"/>
      </w:pPr>
    </w:lvl>
    <w:lvl w:ilvl="4" w:tplc="04190019" w:tentative="1">
      <w:start w:val="1"/>
      <w:numFmt w:val="lowerLetter"/>
      <w:lvlText w:val="%5."/>
      <w:lvlJc w:val="left"/>
      <w:pPr>
        <w:ind w:left="9056" w:hanging="360"/>
      </w:pPr>
    </w:lvl>
    <w:lvl w:ilvl="5" w:tplc="0419001B" w:tentative="1">
      <w:start w:val="1"/>
      <w:numFmt w:val="lowerRoman"/>
      <w:lvlText w:val="%6."/>
      <w:lvlJc w:val="right"/>
      <w:pPr>
        <w:ind w:left="9776" w:hanging="180"/>
      </w:pPr>
    </w:lvl>
    <w:lvl w:ilvl="6" w:tplc="0419000F" w:tentative="1">
      <w:start w:val="1"/>
      <w:numFmt w:val="decimal"/>
      <w:lvlText w:val="%7."/>
      <w:lvlJc w:val="left"/>
      <w:pPr>
        <w:ind w:left="10496" w:hanging="360"/>
      </w:pPr>
    </w:lvl>
    <w:lvl w:ilvl="7" w:tplc="04190019" w:tentative="1">
      <w:start w:val="1"/>
      <w:numFmt w:val="lowerLetter"/>
      <w:lvlText w:val="%8."/>
      <w:lvlJc w:val="left"/>
      <w:pPr>
        <w:ind w:left="11216" w:hanging="360"/>
      </w:pPr>
    </w:lvl>
    <w:lvl w:ilvl="8" w:tplc="0419001B" w:tentative="1">
      <w:start w:val="1"/>
      <w:numFmt w:val="lowerRoman"/>
      <w:lvlText w:val="%9."/>
      <w:lvlJc w:val="right"/>
      <w:pPr>
        <w:ind w:left="11936" w:hanging="180"/>
      </w:pPr>
    </w:lvl>
  </w:abstractNum>
  <w:abstractNum w:abstractNumId="8">
    <w:nsid w:val="7AA157D7"/>
    <w:multiLevelType w:val="hybridMultilevel"/>
    <w:tmpl w:val="DA8E1118"/>
    <w:lvl w:ilvl="0" w:tplc="9836DC8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6"/>
  </w:num>
  <w:num w:numId="3">
    <w:abstractNumId w:val="3"/>
  </w:num>
  <w:num w:numId="4">
    <w:abstractNumId w:val="4"/>
  </w:num>
  <w:num w:numId="5">
    <w:abstractNumId w:val="2"/>
  </w:num>
  <w:num w:numId="6">
    <w:abstractNumId w:val="7"/>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6B9"/>
    <w:rsid w:val="00001A12"/>
    <w:rsid w:val="00006182"/>
    <w:rsid w:val="00013F8B"/>
    <w:rsid w:val="00030950"/>
    <w:rsid w:val="00032D08"/>
    <w:rsid w:val="0003396A"/>
    <w:rsid w:val="00054FE7"/>
    <w:rsid w:val="000576C7"/>
    <w:rsid w:val="000777E5"/>
    <w:rsid w:val="000816DF"/>
    <w:rsid w:val="000E59AC"/>
    <w:rsid w:val="00100B26"/>
    <w:rsid w:val="00100D58"/>
    <w:rsid w:val="00106440"/>
    <w:rsid w:val="00123281"/>
    <w:rsid w:val="00127BE5"/>
    <w:rsid w:val="00142CE4"/>
    <w:rsid w:val="00144B09"/>
    <w:rsid w:val="001510AC"/>
    <w:rsid w:val="001579DE"/>
    <w:rsid w:val="001649DA"/>
    <w:rsid w:val="00177594"/>
    <w:rsid w:val="00190CFC"/>
    <w:rsid w:val="00194547"/>
    <w:rsid w:val="001D0533"/>
    <w:rsid w:val="001D297F"/>
    <w:rsid w:val="001E26B9"/>
    <w:rsid w:val="001E3FA2"/>
    <w:rsid w:val="001E63DA"/>
    <w:rsid w:val="001F1965"/>
    <w:rsid w:val="00207A60"/>
    <w:rsid w:val="00221305"/>
    <w:rsid w:val="00224387"/>
    <w:rsid w:val="00232E57"/>
    <w:rsid w:val="00236263"/>
    <w:rsid w:val="0024747A"/>
    <w:rsid w:val="002629A8"/>
    <w:rsid w:val="002633B9"/>
    <w:rsid w:val="00266FC4"/>
    <w:rsid w:val="00267ADE"/>
    <w:rsid w:val="00271A94"/>
    <w:rsid w:val="00272D70"/>
    <w:rsid w:val="0027399A"/>
    <w:rsid w:val="002839CB"/>
    <w:rsid w:val="002909FB"/>
    <w:rsid w:val="002A0678"/>
    <w:rsid w:val="002B4ED1"/>
    <w:rsid w:val="002E513C"/>
    <w:rsid w:val="002E6204"/>
    <w:rsid w:val="002E682E"/>
    <w:rsid w:val="003132EE"/>
    <w:rsid w:val="003134FD"/>
    <w:rsid w:val="0031513A"/>
    <w:rsid w:val="00317951"/>
    <w:rsid w:val="003271F3"/>
    <w:rsid w:val="003317A4"/>
    <w:rsid w:val="00344714"/>
    <w:rsid w:val="00355478"/>
    <w:rsid w:val="00394D2B"/>
    <w:rsid w:val="003A20FE"/>
    <w:rsid w:val="003A2421"/>
    <w:rsid w:val="003A71BB"/>
    <w:rsid w:val="003B2BAE"/>
    <w:rsid w:val="003B76C1"/>
    <w:rsid w:val="003C1D1C"/>
    <w:rsid w:val="003D2D92"/>
    <w:rsid w:val="003F046E"/>
    <w:rsid w:val="003F13C2"/>
    <w:rsid w:val="004132F2"/>
    <w:rsid w:val="00417014"/>
    <w:rsid w:val="0042479F"/>
    <w:rsid w:val="00432FE8"/>
    <w:rsid w:val="00437AEE"/>
    <w:rsid w:val="004416D8"/>
    <w:rsid w:val="004528A6"/>
    <w:rsid w:val="00456E5F"/>
    <w:rsid w:val="004659D8"/>
    <w:rsid w:val="004812A4"/>
    <w:rsid w:val="00484885"/>
    <w:rsid w:val="004A45CC"/>
    <w:rsid w:val="004A6659"/>
    <w:rsid w:val="004B693D"/>
    <w:rsid w:val="004E5E67"/>
    <w:rsid w:val="004F17E9"/>
    <w:rsid w:val="004F211F"/>
    <w:rsid w:val="004F4F39"/>
    <w:rsid w:val="005021F6"/>
    <w:rsid w:val="00502E1B"/>
    <w:rsid w:val="005042C1"/>
    <w:rsid w:val="00505EBF"/>
    <w:rsid w:val="00514D45"/>
    <w:rsid w:val="005229C2"/>
    <w:rsid w:val="00523161"/>
    <w:rsid w:val="005256EF"/>
    <w:rsid w:val="00550253"/>
    <w:rsid w:val="005571B8"/>
    <w:rsid w:val="005615F4"/>
    <w:rsid w:val="00561E05"/>
    <w:rsid w:val="0059430B"/>
    <w:rsid w:val="005B483F"/>
    <w:rsid w:val="005B5136"/>
    <w:rsid w:val="005C4078"/>
    <w:rsid w:val="005C7C34"/>
    <w:rsid w:val="005D0839"/>
    <w:rsid w:val="005D2EA5"/>
    <w:rsid w:val="005E0C7A"/>
    <w:rsid w:val="005F4FA9"/>
    <w:rsid w:val="00611CD3"/>
    <w:rsid w:val="0061603C"/>
    <w:rsid w:val="00632F3B"/>
    <w:rsid w:val="00646C1F"/>
    <w:rsid w:val="0066342B"/>
    <w:rsid w:val="006713A7"/>
    <w:rsid w:val="00673CE4"/>
    <w:rsid w:val="00676D70"/>
    <w:rsid w:val="006806DD"/>
    <w:rsid w:val="00682D81"/>
    <w:rsid w:val="006966BD"/>
    <w:rsid w:val="006C0DE3"/>
    <w:rsid w:val="006D55D1"/>
    <w:rsid w:val="006E043F"/>
    <w:rsid w:val="006E3627"/>
    <w:rsid w:val="006E5657"/>
    <w:rsid w:val="006E7B18"/>
    <w:rsid w:val="006F40B8"/>
    <w:rsid w:val="006F42F6"/>
    <w:rsid w:val="00712E44"/>
    <w:rsid w:val="0071489F"/>
    <w:rsid w:val="00722119"/>
    <w:rsid w:val="00730B4F"/>
    <w:rsid w:val="007401FE"/>
    <w:rsid w:val="00766353"/>
    <w:rsid w:val="00771657"/>
    <w:rsid w:val="00774FE1"/>
    <w:rsid w:val="00775881"/>
    <w:rsid w:val="00776A8B"/>
    <w:rsid w:val="00787F81"/>
    <w:rsid w:val="007A029A"/>
    <w:rsid w:val="007A5163"/>
    <w:rsid w:val="007D2767"/>
    <w:rsid w:val="007E0232"/>
    <w:rsid w:val="007E166D"/>
    <w:rsid w:val="007E76B9"/>
    <w:rsid w:val="0080422C"/>
    <w:rsid w:val="00806CDD"/>
    <w:rsid w:val="0081094D"/>
    <w:rsid w:val="008229D8"/>
    <w:rsid w:val="00852FE4"/>
    <w:rsid w:val="008534EF"/>
    <w:rsid w:val="0085572F"/>
    <w:rsid w:val="0087728D"/>
    <w:rsid w:val="00886AAB"/>
    <w:rsid w:val="00890BD7"/>
    <w:rsid w:val="0089655E"/>
    <w:rsid w:val="008A1046"/>
    <w:rsid w:val="008A5DD6"/>
    <w:rsid w:val="008A686B"/>
    <w:rsid w:val="008A6A0A"/>
    <w:rsid w:val="008B6B48"/>
    <w:rsid w:val="008C5B4C"/>
    <w:rsid w:val="008C6A03"/>
    <w:rsid w:val="008C6A98"/>
    <w:rsid w:val="008D2399"/>
    <w:rsid w:val="008E1D84"/>
    <w:rsid w:val="008E20E3"/>
    <w:rsid w:val="00903CF1"/>
    <w:rsid w:val="00912EB2"/>
    <w:rsid w:val="009331EF"/>
    <w:rsid w:val="0094132B"/>
    <w:rsid w:val="009460C4"/>
    <w:rsid w:val="00971208"/>
    <w:rsid w:val="0097487C"/>
    <w:rsid w:val="00974928"/>
    <w:rsid w:val="00985C33"/>
    <w:rsid w:val="0099261F"/>
    <w:rsid w:val="009950F4"/>
    <w:rsid w:val="00995904"/>
    <w:rsid w:val="009A1911"/>
    <w:rsid w:val="009A43A2"/>
    <w:rsid w:val="009A4CD7"/>
    <w:rsid w:val="009B3210"/>
    <w:rsid w:val="009C25BA"/>
    <w:rsid w:val="009C6B8F"/>
    <w:rsid w:val="009E7107"/>
    <w:rsid w:val="009F09AF"/>
    <w:rsid w:val="00A03F4D"/>
    <w:rsid w:val="00A123C6"/>
    <w:rsid w:val="00A44345"/>
    <w:rsid w:val="00A46C4F"/>
    <w:rsid w:val="00A51104"/>
    <w:rsid w:val="00A53897"/>
    <w:rsid w:val="00A5473A"/>
    <w:rsid w:val="00A80936"/>
    <w:rsid w:val="00A84FD1"/>
    <w:rsid w:val="00A9609E"/>
    <w:rsid w:val="00A9719E"/>
    <w:rsid w:val="00AE32B5"/>
    <w:rsid w:val="00AE6264"/>
    <w:rsid w:val="00AF7038"/>
    <w:rsid w:val="00B31E65"/>
    <w:rsid w:val="00B50026"/>
    <w:rsid w:val="00B52006"/>
    <w:rsid w:val="00B632A5"/>
    <w:rsid w:val="00B6485E"/>
    <w:rsid w:val="00B67926"/>
    <w:rsid w:val="00B76BBA"/>
    <w:rsid w:val="00B850EC"/>
    <w:rsid w:val="00B9228A"/>
    <w:rsid w:val="00B95999"/>
    <w:rsid w:val="00BB2F68"/>
    <w:rsid w:val="00BC1EA0"/>
    <w:rsid w:val="00BD4640"/>
    <w:rsid w:val="00C00727"/>
    <w:rsid w:val="00C05C1F"/>
    <w:rsid w:val="00C10CD8"/>
    <w:rsid w:val="00C20832"/>
    <w:rsid w:val="00C32AB3"/>
    <w:rsid w:val="00C46CDC"/>
    <w:rsid w:val="00C5045A"/>
    <w:rsid w:val="00C56247"/>
    <w:rsid w:val="00C60EEC"/>
    <w:rsid w:val="00C61429"/>
    <w:rsid w:val="00C65675"/>
    <w:rsid w:val="00C65DAB"/>
    <w:rsid w:val="00C71B3E"/>
    <w:rsid w:val="00CA3EA4"/>
    <w:rsid w:val="00CA7D84"/>
    <w:rsid w:val="00CB3201"/>
    <w:rsid w:val="00CC17B8"/>
    <w:rsid w:val="00CC1C5E"/>
    <w:rsid w:val="00CC2C81"/>
    <w:rsid w:val="00CC3E7E"/>
    <w:rsid w:val="00CC7A82"/>
    <w:rsid w:val="00CD102D"/>
    <w:rsid w:val="00CD66B0"/>
    <w:rsid w:val="00CE0D25"/>
    <w:rsid w:val="00CF6525"/>
    <w:rsid w:val="00D16827"/>
    <w:rsid w:val="00D33EE3"/>
    <w:rsid w:val="00D34499"/>
    <w:rsid w:val="00D450C6"/>
    <w:rsid w:val="00D45BE7"/>
    <w:rsid w:val="00D556B1"/>
    <w:rsid w:val="00D71B69"/>
    <w:rsid w:val="00D71C9B"/>
    <w:rsid w:val="00D806FF"/>
    <w:rsid w:val="00D80933"/>
    <w:rsid w:val="00D8094B"/>
    <w:rsid w:val="00D92443"/>
    <w:rsid w:val="00DB33A9"/>
    <w:rsid w:val="00DB3F8D"/>
    <w:rsid w:val="00DB4212"/>
    <w:rsid w:val="00DC467C"/>
    <w:rsid w:val="00DC54C4"/>
    <w:rsid w:val="00DD6A0F"/>
    <w:rsid w:val="00DE0F91"/>
    <w:rsid w:val="00DE34AE"/>
    <w:rsid w:val="00DE5AFA"/>
    <w:rsid w:val="00DF66CF"/>
    <w:rsid w:val="00DF6843"/>
    <w:rsid w:val="00E30059"/>
    <w:rsid w:val="00E41388"/>
    <w:rsid w:val="00E42078"/>
    <w:rsid w:val="00E5123D"/>
    <w:rsid w:val="00E51939"/>
    <w:rsid w:val="00E75C88"/>
    <w:rsid w:val="00E822C7"/>
    <w:rsid w:val="00E903D8"/>
    <w:rsid w:val="00EA6B32"/>
    <w:rsid w:val="00EB6F58"/>
    <w:rsid w:val="00EC0ED5"/>
    <w:rsid w:val="00EC67C5"/>
    <w:rsid w:val="00ED0AE6"/>
    <w:rsid w:val="00EE4D57"/>
    <w:rsid w:val="00EE6088"/>
    <w:rsid w:val="00EE7796"/>
    <w:rsid w:val="00EF2D8A"/>
    <w:rsid w:val="00F16497"/>
    <w:rsid w:val="00F17940"/>
    <w:rsid w:val="00F50C0A"/>
    <w:rsid w:val="00F75E38"/>
    <w:rsid w:val="00F82CB2"/>
    <w:rsid w:val="00F86997"/>
    <w:rsid w:val="00F97238"/>
    <w:rsid w:val="00F97DEE"/>
    <w:rsid w:val="00FA70E1"/>
    <w:rsid w:val="00FC2EB8"/>
    <w:rsid w:val="00FC2F64"/>
    <w:rsid w:val="00FC463C"/>
    <w:rsid w:val="00FD2C71"/>
    <w:rsid w:val="00FE45BE"/>
    <w:rsid w:val="00FE47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5:chartTrackingRefBased/>
  <w15:docId w15:val="{E96CF17B-0427-425D-98BB-8C7153B6A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ru-RU" w:eastAsia="en-US" w:bidi="ar-SA"/>
      </w:rPr>
    </w:rPrDefault>
    <w:pPrDefault>
      <w:pPr>
        <w:spacing w:after="120"/>
        <w:ind w:firstLine="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0936"/>
    <w:pPr>
      <w:tabs>
        <w:tab w:val="center" w:pos="4677"/>
        <w:tab w:val="right" w:pos="9355"/>
      </w:tabs>
      <w:spacing w:after="0"/>
    </w:pPr>
  </w:style>
  <w:style w:type="character" w:customStyle="1" w:styleId="a4">
    <w:name w:val="Верхний колонтитул Знак"/>
    <w:basedOn w:val="a0"/>
    <w:link w:val="a3"/>
    <w:uiPriority w:val="99"/>
    <w:rsid w:val="00A80936"/>
  </w:style>
  <w:style w:type="paragraph" w:styleId="a5">
    <w:name w:val="footer"/>
    <w:basedOn w:val="a"/>
    <w:link w:val="a6"/>
    <w:uiPriority w:val="99"/>
    <w:unhideWhenUsed/>
    <w:rsid w:val="00A80936"/>
    <w:pPr>
      <w:tabs>
        <w:tab w:val="center" w:pos="4677"/>
        <w:tab w:val="right" w:pos="9355"/>
      </w:tabs>
      <w:spacing w:after="0"/>
    </w:pPr>
  </w:style>
  <w:style w:type="character" w:customStyle="1" w:styleId="a6">
    <w:name w:val="Нижний колонтитул Знак"/>
    <w:basedOn w:val="a0"/>
    <w:link w:val="a5"/>
    <w:uiPriority w:val="99"/>
    <w:rsid w:val="00A80936"/>
  </w:style>
  <w:style w:type="paragraph" w:styleId="a7">
    <w:name w:val="Normal (Web)"/>
    <w:basedOn w:val="a"/>
    <w:uiPriority w:val="99"/>
    <w:semiHidden/>
    <w:unhideWhenUsed/>
    <w:rsid w:val="007E76B9"/>
    <w:pPr>
      <w:spacing w:before="100" w:beforeAutospacing="1" w:after="100" w:afterAutospacing="1"/>
      <w:ind w:firstLine="0"/>
      <w:jc w:val="left"/>
    </w:pPr>
    <w:rPr>
      <w:rFonts w:eastAsia="Times New Roman"/>
      <w:lang w:eastAsia="ru-RU"/>
    </w:rPr>
  </w:style>
  <w:style w:type="paragraph" w:styleId="a8">
    <w:name w:val="List Paragraph"/>
    <w:basedOn w:val="a"/>
    <w:uiPriority w:val="34"/>
    <w:qFormat/>
    <w:rsid w:val="003B76C1"/>
    <w:pPr>
      <w:ind w:left="720"/>
      <w:contextualSpacing/>
    </w:pPr>
  </w:style>
  <w:style w:type="paragraph" w:styleId="a9">
    <w:name w:val="Balloon Text"/>
    <w:basedOn w:val="a"/>
    <w:link w:val="aa"/>
    <w:uiPriority w:val="99"/>
    <w:semiHidden/>
    <w:unhideWhenUsed/>
    <w:rsid w:val="003271F3"/>
    <w:pPr>
      <w:spacing w:after="0"/>
    </w:pPr>
    <w:rPr>
      <w:rFonts w:ascii="Segoe UI" w:hAnsi="Segoe UI" w:cs="Segoe UI"/>
      <w:sz w:val="18"/>
      <w:szCs w:val="18"/>
    </w:rPr>
  </w:style>
  <w:style w:type="character" w:customStyle="1" w:styleId="aa">
    <w:name w:val="Текст выноски Знак"/>
    <w:basedOn w:val="a0"/>
    <w:link w:val="a9"/>
    <w:uiPriority w:val="99"/>
    <w:semiHidden/>
    <w:rsid w:val="003271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226530">
      <w:bodyDiv w:val="1"/>
      <w:marLeft w:val="0"/>
      <w:marRight w:val="0"/>
      <w:marTop w:val="0"/>
      <w:marBottom w:val="0"/>
      <w:divBdr>
        <w:top w:val="none" w:sz="0" w:space="0" w:color="auto"/>
        <w:left w:val="none" w:sz="0" w:space="0" w:color="auto"/>
        <w:bottom w:val="none" w:sz="0" w:space="0" w:color="auto"/>
        <w:right w:val="none" w:sz="0" w:space="0" w:color="auto"/>
      </w:divBdr>
    </w:div>
    <w:div w:id="398988786">
      <w:bodyDiv w:val="1"/>
      <w:marLeft w:val="0"/>
      <w:marRight w:val="0"/>
      <w:marTop w:val="0"/>
      <w:marBottom w:val="0"/>
      <w:divBdr>
        <w:top w:val="none" w:sz="0" w:space="0" w:color="auto"/>
        <w:left w:val="none" w:sz="0" w:space="0" w:color="auto"/>
        <w:bottom w:val="none" w:sz="0" w:space="0" w:color="auto"/>
        <w:right w:val="none" w:sz="0" w:space="0" w:color="auto"/>
      </w:divBdr>
    </w:div>
    <w:div w:id="1276986064">
      <w:bodyDiv w:val="1"/>
      <w:marLeft w:val="0"/>
      <w:marRight w:val="0"/>
      <w:marTop w:val="0"/>
      <w:marBottom w:val="0"/>
      <w:divBdr>
        <w:top w:val="none" w:sz="0" w:space="0" w:color="auto"/>
        <w:left w:val="none" w:sz="0" w:space="0" w:color="auto"/>
        <w:bottom w:val="none" w:sz="0" w:space="0" w:color="auto"/>
        <w:right w:val="none" w:sz="0" w:space="0" w:color="auto"/>
      </w:divBdr>
    </w:div>
    <w:div w:id="1430467011">
      <w:bodyDiv w:val="1"/>
      <w:marLeft w:val="0"/>
      <w:marRight w:val="0"/>
      <w:marTop w:val="0"/>
      <w:marBottom w:val="0"/>
      <w:divBdr>
        <w:top w:val="none" w:sz="0" w:space="0" w:color="auto"/>
        <w:left w:val="none" w:sz="0" w:space="0" w:color="auto"/>
        <w:bottom w:val="none" w:sz="0" w:space="0" w:color="auto"/>
        <w:right w:val="none" w:sz="0" w:space="0" w:color="auto"/>
      </w:divBdr>
    </w:div>
    <w:div w:id="1566259475">
      <w:bodyDiv w:val="1"/>
      <w:marLeft w:val="0"/>
      <w:marRight w:val="0"/>
      <w:marTop w:val="0"/>
      <w:marBottom w:val="0"/>
      <w:divBdr>
        <w:top w:val="none" w:sz="0" w:space="0" w:color="auto"/>
        <w:left w:val="none" w:sz="0" w:space="0" w:color="auto"/>
        <w:bottom w:val="none" w:sz="0" w:space="0" w:color="auto"/>
        <w:right w:val="none" w:sz="0" w:space="0" w:color="auto"/>
      </w:divBdr>
    </w:div>
    <w:div w:id="170590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png"/><Relationship Id="rId26" Type="http://schemas.openxmlformats.org/officeDocument/2006/relationships/oleObject" Target="embeddings/oleObject8.bin"/><Relationship Id="rId39" Type="http://schemas.openxmlformats.org/officeDocument/2006/relationships/oleObject" Target="embeddings/oleObject14.bin"/><Relationship Id="rId21" Type="http://schemas.openxmlformats.org/officeDocument/2006/relationships/image" Target="media/image10.wmf"/><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oleObject" Target="embeddings/oleObject18.bin"/><Relationship Id="rId50" Type="http://schemas.openxmlformats.org/officeDocument/2006/relationships/image" Target="media/image25.wmf"/><Relationship Id="rId5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2.wmf"/><Relationship Id="rId33" Type="http://schemas.openxmlformats.org/officeDocument/2006/relationships/oleObject" Target="embeddings/oleObject11.bin"/><Relationship Id="rId38" Type="http://schemas.openxmlformats.org/officeDocument/2006/relationships/image" Target="media/image19.wmf"/><Relationship Id="rId46" Type="http://schemas.openxmlformats.org/officeDocument/2006/relationships/image" Target="media/image23.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5.bin"/><Relationship Id="rId29" Type="http://schemas.openxmlformats.org/officeDocument/2006/relationships/image" Target="media/image14.wmf"/><Relationship Id="rId41" Type="http://schemas.openxmlformats.org/officeDocument/2006/relationships/oleObject" Target="embeddings/oleObject15.bin"/><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image" Target="media/image16.wmf"/><Relationship Id="rId37" Type="http://schemas.openxmlformats.org/officeDocument/2006/relationships/oleObject" Target="embeddings/oleObject13.bin"/><Relationship Id="rId40" Type="http://schemas.openxmlformats.org/officeDocument/2006/relationships/image" Target="media/image20.wmf"/><Relationship Id="rId45" Type="http://schemas.openxmlformats.org/officeDocument/2006/relationships/oleObject" Target="embeddings/oleObject17.bin"/><Relationship Id="rId53" Type="http://schemas.openxmlformats.org/officeDocument/2006/relationships/oleObject" Target="embeddings/oleObject21.bin"/><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image" Target="media/image18.wmf"/><Relationship Id="rId49" Type="http://schemas.openxmlformats.org/officeDocument/2006/relationships/oleObject" Target="embeddings/oleObject19.bin"/><Relationship Id="rId10" Type="http://schemas.openxmlformats.org/officeDocument/2006/relationships/oleObject" Target="embeddings/oleObject1.bin"/><Relationship Id="rId19" Type="http://schemas.openxmlformats.org/officeDocument/2006/relationships/image" Target="media/image9.wmf"/><Relationship Id="rId31" Type="http://schemas.openxmlformats.org/officeDocument/2006/relationships/image" Target="media/image15.png"/><Relationship Id="rId44" Type="http://schemas.openxmlformats.org/officeDocument/2006/relationships/image" Target="media/image22.wmf"/><Relationship Id="rId52" Type="http://schemas.openxmlformats.org/officeDocument/2006/relationships/image" Target="media/image26.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4.wmf"/><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oleObject" Target="embeddings/oleObject20.bin"/><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4950</TotalTime>
  <Pages>4</Pages>
  <Words>896</Words>
  <Characters>5110</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 Г. Рассомахин</dc:creator>
  <cp:keywords/>
  <dc:description/>
  <cp:lastModifiedBy>Оля</cp:lastModifiedBy>
  <cp:revision>157</cp:revision>
  <cp:lastPrinted>2015-04-21T20:24:00Z</cp:lastPrinted>
  <dcterms:created xsi:type="dcterms:W3CDTF">2015-02-13T08:31:00Z</dcterms:created>
  <dcterms:modified xsi:type="dcterms:W3CDTF">2015-04-21T20:25:00Z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Roman_x000d_
LCGreek=Symbol_x000d_
UCGreek=Symbol_x000d_
Symbol=Symbol_x000d_
Vector=Times New Roman,B_x000d_
Number=Times New Roman_x000d_
User1=Courier New_x000d_
User2=Times New Roman_x000d_
MTExtra=MT Extra_x000d_
_x000d_
[Sizes]_x000d_
Ful</vt:lpwstr>
  </property>
  <property fmtid="{D5CDD505-2E9C-101B-9397-08002B2CF9AE}" pid="3" name="MTPreferences 1">
    <vt:lpwstr>l=14 pt_x000d_
Script=70 %_x000d_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SubSupGap=8 </vt:lpwstr>
  </property>
  <property fmtid="{D5CDD505-2E9C-101B-9397-08002B2CF9AE}" pid="4" name="MTPreferences 2">
    <vt:lpwstr>%_x000d_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Vert</vt:lpwstr>
  </property>
  <property fmtid="{D5CDD505-2E9C-101B-9397-08002B2CF9AE}" pid="5" name="MTPreferences 3">
    <vt:lpwstr>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Times+Symbol 14.eqp</vt:lpwstr>
  </property>
  <property fmtid="{D5CDD505-2E9C-101B-9397-08002B2CF9AE}" pid="7" name="MTWinEqns">
    <vt:bool>true</vt:bool>
  </property>
</Properties>
</file>