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F319" w14:textId="77777777" w:rsidR="00DB54DA" w:rsidRPr="009F543B" w:rsidRDefault="00DB54DA" w:rsidP="00235FB7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  <w:bookmarkStart w:id="0" w:name="_Toc348020163"/>
      <w:r w:rsidRPr="009F543B">
        <w:rPr>
          <w:b/>
          <w:sz w:val="28"/>
          <w:szCs w:val="28"/>
          <w:highlight w:val="yellow"/>
        </w:rPr>
        <w:t>Восьмий семестр.</w:t>
      </w:r>
      <w:r w:rsidR="00CF1A10" w:rsidRPr="009F543B">
        <w:rPr>
          <w:b/>
          <w:sz w:val="28"/>
          <w:szCs w:val="28"/>
          <w:highlight w:val="yellow"/>
        </w:rPr>
        <w:t xml:space="preserve"> </w:t>
      </w:r>
      <w:r w:rsidR="006373BC" w:rsidRPr="009F543B">
        <w:rPr>
          <w:b/>
          <w:sz w:val="28"/>
          <w:szCs w:val="28"/>
          <w:highlight w:val="yellow"/>
          <w:lang w:val="ru-RU"/>
        </w:rPr>
        <w:t xml:space="preserve">КСЗІ </w:t>
      </w:r>
      <w:r w:rsidR="00010A27" w:rsidRPr="009F543B">
        <w:rPr>
          <w:b/>
          <w:sz w:val="28"/>
          <w:szCs w:val="28"/>
          <w:highlight w:val="yellow"/>
        </w:rPr>
        <w:t>Заняття</w:t>
      </w:r>
      <w:r w:rsidR="00010A27" w:rsidRPr="009F543B">
        <w:rPr>
          <w:b/>
          <w:sz w:val="28"/>
          <w:szCs w:val="28"/>
          <w:highlight w:val="yellow"/>
          <w:lang w:val="ru-RU"/>
        </w:rPr>
        <w:t xml:space="preserve"> 11. </w:t>
      </w:r>
      <w:r w:rsidR="00010A27" w:rsidRPr="009F543B">
        <w:rPr>
          <w:b/>
          <w:sz w:val="28"/>
          <w:szCs w:val="28"/>
          <w:highlight w:val="yellow"/>
        </w:rPr>
        <w:t xml:space="preserve"> </w:t>
      </w:r>
      <w:r w:rsidR="00010A27" w:rsidRPr="009F543B">
        <w:rPr>
          <w:b/>
          <w:sz w:val="28"/>
          <w:szCs w:val="28"/>
          <w:highlight w:val="yellow"/>
          <w:lang w:val="ru-RU"/>
        </w:rPr>
        <w:t>0</w:t>
      </w:r>
      <w:r w:rsidR="00010A27" w:rsidRPr="009F543B">
        <w:rPr>
          <w:b/>
          <w:sz w:val="28"/>
          <w:szCs w:val="28"/>
          <w:highlight w:val="yellow"/>
        </w:rPr>
        <w:t>3-</w:t>
      </w:r>
      <w:r w:rsidR="00010A27" w:rsidRPr="009F543B">
        <w:rPr>
          <w:b/>
          <w:sz w:val="28"/>
          <w:szCs w:val="28"/>
          <w:highlight w:val="yellow"/>
          <w:lang w:val="ru-RU"/>
        </w:rPr>
        <w:t>0</w:t>
      </w:r>
      <w:r w:rsidR="00CF1A10" w:rsidRPr="009F543B">
        <w:rPr>
          <w:b/>
          <w:sz w:val="28"/>
          <w:szCs w:val="28"/>
          <w:highlight w:val="yellow"/>
        </w:rPr>
        <w:t>3-2021р.</w:t>
      </w:r>
    </w:p>
    <w:p w14:paraId="32E5023D" w14:textId="77777777" w:rsidR="00DB54DA" w:rsidRPr="009F543B" w:rsidRDefault="00CF1A10" w:rsidP="00235FB7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 xml:space="preserve">Лекція </w:t>
      </w:r>
      <w:r w:rsidR="00DB54DA" w:rsidRPr="009F543B">
        <w:rPr>
          <w:b/>
          <w:sz w:val="28"/>
          <w:szCs w:val="28"/>
          <w:highlight w:val="yellow"/>
        </w:rPr>
        <w:t>.</w:t>
      </w:r>
    </w:p>
    <w:p w14:paraId="1693B741" w14:textId="77777777" w:rsidR="00DB54DA" w:rsidRPr="009F543B" w:rsidRDefault="00DB54DA" w:rsidP="00235FB7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 xml:space="preserve">4-й етап: складання </w:t>
      </w:r>
      <w:proofErr w:type="spellStart"/>
      <w:r w:rsidRPr="009F543B">
        <w:rPr>
          <w:b/>
          <w:sz w:val="28"/>
          <w:szCs w:val="28"/>
          <w:highlight w:val="yellow"/>
        </w:rPr>
        <w:t>техно</w:t>
      </w:r>
      <w:proofErr w:type="spellEnd"/>
      <w:r w:rsidRPr="009F543B">
        <w:rPr>
          <w:b/>
          <w:sz w:val="28"/>
          <w:szCs w:val="28"/>
          <w:highlight w:val="yellow"/>
        </w:rPr>
        <w:t>-робочого проекту КСЗІ в ІТС</w:t>
      </w:r>
    </w:p>
    <w:p w14:paraId="3BE9EAF7" w14:textId="77777777" w:rsidR="00DB54DA" w:rsidRPr="009F543B" w:rsidRDefault="00DB54DA" w:rsidP="00235FB7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>Вступ.</w:t>
      </w:r>
    </w:p>
    <w:p w14:paraId="17E7E1F8" w14:textId="77777777" w:rsidR="00DB54DA" w:rsidRPr="009F543B" w:rsidRDefault="00DB54DA" w:rsidP="00235FB7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 xml:space="preserve">Питання 1. Проекти: ескізний, технічний, робочий, </w:t>
      </w:r>
      <w:proofErr w:type="spellStart"/>
      <w:r w:rsidRPr="009F543B">
        <w:rPr>
          <w:b/>
          <w:sz w:val="28"/>
          <w:szCs w:val="28"/>
          <w:highlight w:val="yellow"/>
        </w:rPr>
        <w:t>техно</w:t>
      </w:r>
      <w:proofErr w:type="spellEnd"/>
      <w:r w:rsidRPr="009F543B">
        <w:rPr>
          <w:b/>
          <w:sz w:val="28"/>
          <w:szCs w:val="28"/>
          <w:highlight w:val="yellow"/>
        </w:rPr>
        <w:t>-робочий.</w:t>
      </w:r>
    </w:p>
    <w:p w14:paraId="35D4B193" w14:textId="77777777" w:rsidR="00DB54DA" w:rsidRPr="009F543B" w:rsidRDefault="00DB54DA" w:rsidP="00235FB7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 xml:space="preserve">Питання 2. </w:t>
      </w:r>
      <w:r w:rsidR="00235FB7" w:rsidRPr="009F543B">
        <w:rPr>
          <w:b/>
          <w:sz w:val="28"/>
          <w:szCs w:val="28"/>
          <w:highlight w:val="yellow"/>
        </w:rPr>
        <w:t>Інформаційно</w:t>
      </w:r>
      <w:r w:rsidR="001C74FE" w:rsidRPr="009F543B">
        <w:rPr>
          <w:b/>
          <w:sz w:val="28"/>
          <w:szCs w:val="28"/>
          <w:highlight w:val="yellow"/>
        </w:rPr>
        <w:t>-</w:t>
      </w:r>
      <w:r w:rsidR="00235FB7" w:rsidRPr="009F543B">
        <w:rPr>
          <w:b/>
          <w:sz w:val="28"/>
          <w:szCs w:val="28"/>
          <w:highlight w:val="yellow"/>
        </w:rPr>
        <w:t>документальне забезпечення проектів.</w:t>
      </w:r>
    </w:p>
    <w:p w14:paraId="3BAD1D02" w14:textId="77777777" w:rsidR="00DB54DA" w:rsidRPr="009F543B" w:rsidRDefault="00DB54DA" w:rsidP="00235FB7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>Контрольні питання.</w:t>
      </w:r>
    </w:p>
    <w:p w14:paraId="7B3EAFF0" w14:textId="77777777" w:rsidR="00DB54DA" w:rsidRPr="009F543B" w:rsidRDefault="00DB54DA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2EF07EB4" w14:textId="77777777" w:rsidR="00DB54DA" w:rsidRPr="009F543B" w:rsidRDefault="00DB54DA" w:rsidP="00235FB7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>Вступ</w:t>
      </w:r>
    </w:p>
    <w:p w14:paraId="5B398440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b/>
          <w:szCs w:val="24"/>
          <w:highlight w:val="yellow"/>
        </w:rPr>
      </w:pPr>
      <w:r w:rsidRPr="009F543B">
        <w:rPr>
          <w:rFonts w:ascii="Tahoma" w:hAnsi="Tahoma" w:cs="Tahoma"/>
          <w:b/>
          <w:szCs w:val="24"/>
          <w:highlight w:val="yellow"/>
        </w:rPr>
        <w:t>НД ТЗІ 3.7-003-2005 «Порядок проведення робіт із створення КСЗІ в ІТС» визначає 6 етапів створення КСЗІ</w:t>
      </w:r>
      <w:r w:rsidRPr="009F543B">
        <w:rPr>
          <w:rFonts w:ascii="Tahoma" w:hAnsi="Tahoma" w:cs="Tahoma"/>
          <w:b/>
          <w:szCs w:val="24"/>
          <w:highlight w:val="yellow"/>
          <w:lang w:val="ru-RU"/>
        </w:rPr>
        <w:t xml:space="preserve"> (1)</w:t>
      </w:r>
      <w:r w:rsidRPr="009F543B">
        <w:rPr>
          <w:rFonts w:ascii="Tahoma" w:hAnsi="Tahoma" w:cs="Tahoma"/>
          <w:b/>
          <w:szCs w:val="24"/>
          <w:highlight w:val="yellow"/>
        </w:rPr>
        <w:t xml:space="preserve"> та її документації:</w:t>
      </w:r>
    </w:p>
    <w:p w14:paraId="48936251" w14:textId="77777777" w:rsidR="00990441" w:rsidRPr="009F543B" w:rsidRDefault="00990441" w:rsidP="00990441">
      <w:pPr>
        <w:spacing w:after="0" w:line="240" w:lineRule="auto"/>
        <w:contextualSpacing/>
        <w:jc w:val="both"/>
        <w:rPr>
          <w:rFonts w:ascii="Tahoma" w:hAnsi="Tahoma" w:cs="Tahoma"/>
          <w:b/>
          <w:szCs w:val="24"/>
          <w:highlight w:val="yellow"/>
        </w:rPr>
      </w:pPr>
      <w:r w:rsidRPr="009F543B">
        <w:rPr>
          <w:rFonts w:ascii="Tahoma" w:hAnsi="Tahoma" w:cs="Tahoma"/>
          <w:b/>
          <w:szCs w:val="24"/>
          <w:highlight w:val="yellow"/>
        </w:rPr>
        <w:t>1. Формування вимог до КСЗІ в ІТС</w:t>
      </w:r>
    </w:p>
    <w:p w14:paraId="592F99D0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 xml:space="preserve">1.1. Обґрунтування необхідності створення КСЗІ і призначення СЗІ: </w:t>
      </w:r>
    </w:p>
    <w:p w14:paraId="122C98FB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наказ про порядок проведення робіт зі створення КСЗІ </w:t>
      </w:r>
    </w:p>
    <w:p w14:paraId="53F5958C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наказ про створення СЗІ </w:t>
      </w:r>
    </w:p>
    <w:p w14:paraId="0F76F6D3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положення про СЗІ </w:t>
      </w:r>
    </w:p>
    <w:p w14:paraId="61E7C3C2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перелік інформації, що підлягає обробленню в ІТС та потребує захисту</w:t>
      </w:r>
    </w:p>
    <w:p w14:paraId="134DD1C8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 xml:space="preserve">1.2. Категоріювання ІТС: </w:t>
      </w:r>
    </w:p>
    <w:p w14:paraId="2B759324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наказ про призначення комісії з категоріювання</w:t>
      </w:r>
    </w:p>
    <w:p w14:paraId="589A895E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акт категоріювання</w:t>
      </w:r>
    </w:p>
    <w:p w14:paraId="3B94CB51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 xml:space="preserve">1.3. Обстеження середовищ функціонування ІТС: </w:t>
      </w:r>
    </w:p>
    <w:p w14:paraId="5648B90B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наказ про призначення комісії з обстеження</w:t>
      </w:r>
    </w:p>
    <w:p w14:paraId="3EEFB3F0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акт обстеження</w:t>
      </w:r>
    </w:p>
    <w:p w14:paraId="0CD6C8F8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формуляр ІТС</w:t>
      </w:r>
    </w:p>
    <w:p w14:paraId="26E89036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>1.4. Опис моделі порушника політики безпеки інформації: модель порушника</w:t>
      </w:r>
    </w:p>
    <w:p w14:paraId="42F13159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>1.5. Опис моделі загроз для інформації: модель загроз</w:t>
      </w:r>
    </w:p>
    <w:p w14:paraId="39FEF2FB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>1.6. Формування завдання на створення КСЗІ: звіт за результатами</w:t>
      </w:r>
      <w:r w:rsidRPr="009F543B">
        <w:rPr>
          <w:rFonts w:ascii="Tahoma" w:hAnsi="Tahoma" w:cs="Tahoma"/>
          <w:sz w:val="16"/>
          <w:szCs w:val="16"/>
          <w:highlight w:val="yellow"/>
        </w:rPr>
        <w:t xml:space="preserve"> проведення аналізу ризиків та формування завдань на створення КСЗІ</w:t>
      </w:r>
    </w:p>
    <w:p w14:paraId="04BC6440" w14:textId="77777777" w:rsidR="00990441" w:rsidRPr="009F543B" w:rsidRDefault="00990441" w:rsidP="00990441">
      <w:pPr>
        <w:spacing w:after="0" w:line="240" w:lineRule="auto"/>
        <w:contextualSpacing/>
        <w:jc w:val="both"/>
        <w:rPr>
          <w:rFonts w:ascii="Tahoma" w:hAnsi="Tahoma" w:cs="Tahoma"/>
          <w:b/>
          <w:szCs w:val="24"/>
          <w:highlight w:val="yellow"/>
        </w:rPr>
      </w:pPr>
      <w:r w:rsidRPr="009F543B">
        <w:rPr>
          <w:rFonts w:ascii="Tahoma" w:hAnsi="Tahoma" w:cs="Tahoma"/>
          <w:b/>
          <w:szCs w:val="24"/>
          <w:highlight w:val="yellow"/>
        </w:rPr>
        <w:t>2. Розробка політики безпеки інформації в ІТС</w:t>
      </w:r>
    </w:p>
    <w:p w14:paraId="4A5E8F4A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 xml:space="preserve">2.1. Вибір варіанту КСЗІ </w:t>
      </w:r>
    </w:p>
    <w:p w14:paraId="28ABF1E3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 xml:space="preserve">2.2. Складання політики безпеки </w:t>
      </w:r>
    </w:p>
    <w:p w14:paraId="676B496F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>2.3. Складання плану захисту</w:t>
      </w:r>
    </w:p>
    <w:p w14:paraId="19ED1B77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 xml:space="preserve">2.4. Складання календарного плану робіт із захисту інформації </w:t>
      </w:r>
    </w:p>
    <w:p w14:paraId="38436C89" w14:textId="77777777" w:rsidR="00990441" w:rsidRPr="009F543B" w:rsidRDefault="00990441" w:rsidP="00990441">
      <w:pPr>
        <w:spacing w:after="0" w:line="240" w:lineRule="auto"/>
        <w:contextualSpacing/>
        <w:jc w:val="both"/>
        <w:rPr>
          <w:rFonts w:ascii="Tahoma" w:hAnsi="Tahoma" w:cs="Tahoma"/>
          <w:b/>
          <w:szCs w:val="24"/>
          <w:highlight w:val="yellow"/>
        </w:rPr>
      </w:pPr>
      <w:r w:rsidRPr="009F543B">
        <w:rPr>
          <w:rFonts w:ascii="Tahoma" w:hAnsi="Tahoma" w:cs="Tahoma"/>
          <w:b/>
          <w:szCs w:val="24"/>
          <w:highlight w:val="yellow"/>
        </w:rPr>
        <w:t>3. Розробка Технічного завдання на створення КСЗІ:</w:t>
      </w:r>
    </w:p>
    <w:p w14:paraId="0DA7A87A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складання технічного завдання та погодження його з органами </w:t>
      </w:r>
      <w:proofErr w:type="spellStart"/>
      <w:r w:rsidRPr="009F543B">
        <w:rPr>
          <w:rFonts w:ascii="Tahoma" w:hAnsi="Tahoma" w:cs="Tahoma"/>
          <w:sz w:val="16"/>
          <w:szCs w:val="16"/>
          <w:highlight w:val="yellow"/>
        </w:rPr>
        <w:t>Держспецзв’язку</w:t>
      </w:r>
      <w:proofErr w:type="spellEnd"/>
      <w:r w:rsidRPr="009F543B">
        <w:rPr>
          <w:rFonts w:ascii="Tahoma" w:hAnsi="Tahoma" w:cs="Tahoma"/>
          <w:sz w:val="16"/>
          <w:szCs w:val="16"/>
          <w:highlight w:val="yellow"/>
        </w:rPr>
        <w:t xml:space="preserve"> </w:t>
      </w:r>
    </w:p>
    <w:p w14:paraId="73F70897" w14:textId="77777777" w:rsidR="00990441" w:rsidRPr="009F543B" w:rsidRDefault="00990441" w:rsidP="00990441">
      <w:pPr>
        <w:spacing w:after="0" w:line="240" w:lineRule="auto"/>
        <w:contextualSpacing/>
        <w:jc w:val="both"/>
        <w:rPr>
          <w:rFonts w:ascii="Tahoma" w:hAnsi="Tahoma" w:cs="Tahoma"/>
          <w:b/>
          <w:szCs w:val="24"/>
          <w:highlight w:val="yellow"/>
        </w:rPr>
      </w:pPr>
      <w:r w:rsidRPr="009F543B">
        <w:rPr>
          <w:rFonts w:ascii="Tahoma" w:hAnsi="Tahoma" w:cs="Tahoma"/>
          <w:b/>
          <w:szCs w:val="24"/>
          <w:highlight w:val="yellow"/>
        </w:rPr>
        <w:t>4. Розробка проекту КСЗІ:</w:t>
      </w:r>
    </w:p>
    <w:p w14:paraId="67117281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складання документів ескізного проекту КСЗІ</w:t>
      </w:r>
    </w:p>
    <w:p w14:paraId="23629D33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складання документів технічного проекту КСЗІ</w:t>
      </w:r>
    </w:p>
    <w:p w14:paraId="19357B4E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складання документів робочого проекту КСЗІ</w:t>
      </w:r>
    </w:p>
    <w:p w14:paraId="33C827A5" w14:textId="77777777" w:rsidR="00990441" w:rsidRPr="009F543B" w:rsidRDefault="00990441" w:rsidP="00990441">
      <w:pPr>
        <w:spacing w:after="0" w:line="240" w:lineRule="auto"/>
        <w:contextualSpacing/>
        <w:jc w:val="both"/>
        <w:rPr>
          <w:rFonts w:ascii="Tahoma" w:hAnsi="Tahoma" w:cs="Tahoma"/>
          <w:b/>
          <w:szCs w:val="24"/>
          <w:highlight w:val="yellow"/>
        </w:rPr>
      </w:pPr>
      <w:r w:rsidRPr="009F543B">
        <w:rPr>
          <w:rFonts w:ascii="Tahoma" w:hAnsi="Tahoma" w:cs="Tahoma"/>
          <w:b/>
          <w:szCs w:val="24"/>
          <w:highlight w:val="yellow"/>
        </w:rPr>
        <w:t>5. Введення КСЗІ в дію та оцінка захищеності інформації в ІТС</w:t>
      </w:r>
    </w:p>
    <w:p w14:paraId="20A5A349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>5.1. Підготовка КСЗІ до введення в дію:</w:t>
      </w:r>
    </w:p>
    <w:p w14:paraId="0D75DFCB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інструкція про порядок введення в експлуатацію КСЗІ </w:t>
      </w:r>
    </w:p>
    <w:p w14:paraId="7E173207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>5.2. Навчання користувачів:</w:t>
      </w:r>
    </w:p>
    <w:p w14:paraId="5AE73B17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інструкція адміністратора безпеки в ІТС </w:t>
      </w:r>
    </w:p>
    <w:p w14:paraId="73D2C7A1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інструкція системного адміністратора ІТС </w:t>
      </w:r>
    </w:p>
    <w:p w14:paraId="7841695D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інструкція користувача ІТС </w:t>
      </w:r>
    </w:p>
    <w:p w14:paraId="00741AFC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правила управління паролями в ІТС </w:t>
      </w:r>
    </w:p>
    <w:p w14:paraId="013BF551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правила видачі, вилучення та обміну персональних ідентифікаторів, інших атрибутів розмежування доступу в ІТС</w:t>
      </w:r>
    </w:p>
    <w:p w14:paraId="743EC7A4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>5.3. Комплектування КСЗІ</w:t>
      </w:r>
    </w:p>
    <w:p w14:paraId="277DD228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>5.4. Будівельно-монтажні роботи:</w:t>
      </w:r>
    </w:p>
    <w:p w14:paraId="20F3FF28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наказ про призначення комісії з приймання робіт</w:t>
      </w:r>
    </w:p>
    <w:p w14:paraId="4B9064F7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акт приймання робіт </w:t>
      </w:r>
    </w:p>
    <w:p w14:paraId="7D7E43D9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>5.5. Пусконалагоджувальні роботи:</w:t>
      </w:r>
    </w:p>
    <w:p w14:paraId="6FFDE027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акт інсталяції та налагоджування АВПЗ і КЗЗ від НСД</w:t>
      </w:r>
    </w:p>
    <w:p w14:paraId="798D2FFA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акт завершення пусконалагоджувальних робіт</w:t>
      </w:r>
    </w:p>
    <w:p w14:paraId="387674BE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 xml:space="preserve">5.6. Попередні випробування КСЗІ: </w:t>
      </w:r>
    </w:p>
    <w:p w14:paraId="33697EA8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наказ про створення комісії з проведення випробувань </w:t>
      </w:r>
    </w:p>
    <w:p w14:paraId="712CC081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програма та методика попередніх випробувань </w:t>
      </w:r>
    </w:p>
    <w:p w14:paraId="5CE20E05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протокол про проведення попередніх випробувань</w:t>
      </w:r>
    </w:p>
    <w:p w14:paraId="6740CB14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 - акт завершення попередніх випробувань</w:t>
      </w:r>
    </w:p>
    <w:p w14:paraId="3BBBA25F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 xml:space="preserve">5.7. Дослідна експлуатація КСЗІ: </w:t>
      </w:r>
    </w:p>
    <w:p w14:paraId="2850E3C4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наказ про введення ІТС в дослідну експлуатацію </w:t>
      </w:r>
    </w:p>
    <w:p w14:paraId="423E9418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акт завершення дослідної експлуатації </w:t>
      </w:r>
    </w:p>
    <w:p w14:paraId="75C437E7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акт завершення робіт зі створення КСЗІ</w:t>
      </w:r>
    </w:p>
    <w:p w14:paraId="03A19B4C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  <w:u w:val="single"/>
        </w:rPr>
      </w:pPr>
      <w:r w:rsidRPr="009F543B">
        <w:rPr>
          <w:rFonts w:ascii="Tahoma" w:hAnsi="Tahoma" w:cs="Tahoma"/>
          <w:sz w:val="16"/>
          <w:szCs w:val="16"/>
          <w:highlight w:val="yellow"/>
          <w:u w:val="single"/>
        </w:rPr>
        <w:t xml:space="preserve">5.8. Державна експертиза КСЗІ: </w:t>
      </w:r>
    </w:p>
    <w:p w14:paraId="69CF682E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заявка на проведення державної експертизи КСЗІ </w:t>
      </w:r>
    </w:p>
    <w:p w14:paraId="54DCA80B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експертний висновок щодо відповідності КСЗІ вимогам НД ТЗІ</w:t>
      </w:r>
    </w:p>
    <w:p w14:paraId="30278716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lastRenderedPageBreak/>
        <w:t>- атестат відповідності КСЗІ вимогам НД ТЗІ</w:t>
      </w:r>
    </w:p>
    <w:p w14:paraId="77762FB4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наказ про дозвіл на обробку в ІТС інформації, яка підлягає захисту </w:t>
      </w:r>
    </w:p>
    <w:p w14:paraId="0C110EFE" w14:textId="77777777" w:rsidR="00990441" w:rsidRPr="009F543B" w:rsidRDefault="00990441" w:rsidP="00990441">
      <w:pPr>
        <w:spacing w:after="0" w:line="240" w:lineRule="auto"/>
        <w:ind w:firstLine="142"/>
        <w:contextualSpacing/>
        <w:jc w:val="both"/>
        <w:rPr>
          <w:rFonts w:ascii="Tahoma" w:hAnsi="Tahoma" w:cs="Tahoma"/>
          <w:b/>
          <w:szCs w:val="24"/>
          <w:highlight w:val="yellow"/>
        </w:rPr>
      </w:pPr>
      <w:r w:rsidRPr="009F543B">
        <w:rPr>
          <w:rFonts w:ascii="Tahoma" w:hAnsi="Tahoma" w:cs="Tahoma"/>
          <w:b/>
          <w:szCs w:val="24"/>
          <w:highlight w:val="yellow"/>
        </w:rPr>
        <w:t>6. Супровід КСЗІ здійснюється з виконанням вимог наступної документації:</w:t>
      </w:r>
    </w:p>
    <w:p w14:paraId="0578F0D5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наказ про порядок забезпечення захисту інформації в ІТС </w:t>
      </w:r>
    </w:p>
    <w:p w14:paraId="0BBBC498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 xml:space="preserve">- інструкція щодо забезпечення правил обробки ІзОД в ІТС </w:t>
      </w:r>
    </w:p>
    <w:p w14:paraId="3D71AAF3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інструкція з антивірусного захисту інформації в ІТС</w:t>
      </w:r>
    </w:p>
    <w:p w14:paraId="4CB7FACD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інструкція про порядок використання засобів КЗІ в ІТС</w:t>
      </w:r>
    </w:p>
    <w:p w14:paraId="491D7219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інструкція про порядок обліку та використання машинних носіїв інформації</w:t>
      </w:r>
    </w:p>
    <w:p w14:paraId="09AF0AF1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інструкція з правил управління паролями в ІТС</w:t>
      </w:r>
    </w:p>
    <w:p w14:paraId="1B437B92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інструкція про порядок створення і зберігання резервних копій інформаційних ресурсів ІТС</w:t>
      </w:r>
    </w:p>
    <w:p w14:paraId="06E8567A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інструкція про порядок проведення контролю режиму обробки та захисту інформації в ІТС</w:t>
      </w:r>
    </w:p>
    <w:p w14:paraId="1A4A2FE8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інструкція про порядок супроводу та модернізації КСЗІ в ІТС</w:t>
      </w:r>
    </w:p>
    <w:p w14:paraId="2B1CA9DB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інструкція про порядок відновлювальних та ремонтних робіт ІТС</w:t>
      </w:r>
    </w:p>
    <w:p w14:paraId="05ACF07B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rFonts w:ascii="Tahoma" w:hAnsi="Tahoma" w:cs="Tahoma"/>
          <w:sz w:val="16"/>
          <w:szCs w:val="16"/>
          <w:highlight w:val="yellow"/>
        </w:rPr>
      </w:pPr>
      <w:r w:rsidRPr="009F543B">
        <w:rPr>
          <w:rFonts w:ascii="Tahoma" w:hAnsi="Tahoma" w:cs="Tahoma"/>
          <w:sz w:val="16"/>
          <w:szCs w:val="16"/>
          <w:highlight w:val="yellow"/>
        </w:rPr>
        <w:t>- інші інструкції.</w:t>
      </w:r>
    </w:p>
    <w:p w14:paraId="569261D1" w14:textId="77777777" w:rsidR="00990441" w:rsidRPr="009F543B" w:rsidRDefault="00990441" w:rsidP="00990441">
      <w:pPr>
        <w:spacing w:after="0" w:line="240" w:lineRule="auto"/>
        <w:ind w:firstLine="709"/>
        <w:contextualSpacing/>
        <w:jc w:val="both"/>
        <w:rPr>
          <w:b/>
          <w:sz w:val="28"/>
          <w:szCs w:val="28"/>
          <w:highlight w:val="yellow"/>
        </w:rPr>
      </w:pPr>
    </w:p>
    <w:p w14:paraId="48BF8589" w14:textId="77777777" w:rsidR="00990441" w:rsidRPr="009F543B" w:rsidRDefault="00990441" w:rsidP="00235FB7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</w:p>
    <w:p w14:paraId="7672C736" w14:textId="77777777" w:rsidR="00F40F7F" w:rsidRPr="009F543B" w:rsidRDefault="00DB54DA" w:rsidP="00235FB7">
      <w:pPr>
        <w:pStyle w:val="260"/>
        <w:spacing w:before="0"/>
        <w:ind w:firstLine="0"/>
        <w:contextualSpacing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С</w:t>
      </w:r>
      <w:r w:rsidR="00CA7143" w:rsidRPr="009F543B">
        <w:rPr>
          <w:sz w:val="28"/>
          <w:szCs w:val="28"/>
          <w:highlight w:val="yellow"/>
        </w:rPr>
        <w:t xml:space="preserve">кладання </w:t>
      </w:r>
      <w:proofErr w:type="spellStart"/>
      <w:r w:rsidR="00CA7143" w:rsidRPr="009F543B">
        <w:rPr>
          <w:sz w:val="28"/>
          <w:szCs w:val="28"/>
          <w:highlight w:val="yellow"/>
        </w:rPr>
        <w:t>техно</w:t>
      </w:r>
      <w:proofErr w:type="spellEnd"/>
      <w:r w:rsidR="00CA7143" w:rsidRPr="009F543B">
        <w:rPr>
          <w:sz w:val="28"/>
          <w:szCs w:val="28"/>
          <w:highlight w:val="yellow"/>
        </w:rPr>
        <w:t>-робочого</w:t>
      </w:r>
      <w:r w:rsidR="00F40F7F" w:rsidRPr="009F543B">
        <w:rPr>
          <w:sz w:val="28"/>
          <w:szCs w:val="28"/>
          <w:highlight w:val="yellow"/>
        </w:rPr>
        <w:t xml:space="preserve"> проекту КСЗІ</w:t>
      </w:r>
      <w:bookmarkEnd w:id="0"/>
      <w:r w:rsidR="00F40F7F" w:rsidRPr="009F543B">
        <w:rPr>
          <w:sz w:val="28"/>
          <w:szCs w:val="28"/>
          <w:highlight w:val="yellow"/>
        </w:rPr>
        <w:t xml:space="preserve"> в ІТС</w:t>
      </w:r>
      <w:r w:rsidRPr="009F543B">
        <w:rPr>
          <w:sz w:val="28"/>
          <w:szCs w:val="28"/>
          <w:highlight w:val="yellow"/>
        </w:rPr>
        <w:t>.</w:t>
      </w:r>
    </w:p>
    <w:p w14:paraId="2C5158C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bookmarkStart w:id="1" w:name="__RefHeading__21119_538371939"/>
      <w:bookmarkEnd w:id="1"/>
      <w:r w:rsidRPr="009F543B">
        <w:rPr>
          <w:sz w:val="28"/>
          <w:szCs w:val="28"/>
          <w:highlight w:val="yellow"/>
        </w:rPr>
        <w:t xml:space="preserve">Проект КСЗІ розробляється на підставі та у відповідності до погодженого та затвердженого «Технічного завдання на </w:t>
      </w:r>
      <w:r w:rsidRPr="009F543B">
        <w:rPr>
          <w:bCs/>
          <w:sz w:val="28"/>
          <w:szCs w:val="28"/>
          <w:highlight w:val="yellow"/>
        </w:rPr>
        <w:t>створення КСЗІ в ІТС»</w:t>
      </w:r>
      <w:r w:rsidRPr="009F543B">
        <w:rPr>
          <w:b/>
          <w:bCs/>
          <w:sz w:val="28"/>
          <w:szCs w:val="28"/>
          <w:highlight w:val="yellow"/>
        </w:rPr>
        <w:t xml:space="preserve"> </w:t>
      </w:r>
      <w:r w:rsidRPr="009F543B">
        <w:rPr>
          <w:bCs/>
          <w:sz w:val="28"/>
          <w:szCs w:val="28"/>
          <w:highlight w:val="yellow"/>
        </w:rPr>
        <w:t>(далі - ТЗ)</w:t>
      </w:r>
      <w:r w:rsidRPr="009F543B">
        <w:rPr>
          <w:b/>
          <w:bCs/>
          <w:sz w:val="28"/>
          <w:szCs w:val="28"/>
          <w:highlight w:val="yellow"/>
        </w:rPr>
        <w:t xml:space="preserve"> </w:t>
      </w:r>
      <w:r w:rsidRPr="009F543B">
        <w:rPr>
          <w:sz w:val="28"/>
          <w:szCs w:val="28"/>
          <w:highlight w:val="yellow"/>
        </w:rPr>
        <w:t xml:space="preserve">згідно вимог розділу </w:t>
      </w:r>
      <w:r w:rsidRPr="009F543B">
        <w:rPr>
          <w:bCs/>
          <w:sz w:val="28"/>
          <w:szCs w:val="28"/>
          <w:highlight w:val="yellow"/>
        </w:rPr>
        <w:t>6.4 «Розробка проекту КСЗІ»</w:t>
      </w:r>
      <w:r w:rsidRPr="009F543B">
        <w:rPr>
          <w:sz w:val="28"/>
          <w:szCs w:val="28"/>
          <w:highlight w:val="yellow"/>
        </w:rPr>
        <w:t xml:space="preserve"> </w:t>
      </w:r>
      <w:r w:rsidRPr="009F543B">
        <w:rPr>
          <w:b/>
          <w:bCs/>
          <w:sz w:val="28"/>
          <w:szCs w:val="28"/>
          <w:highlight w:val="yellow"/>
        </w:rPr>
        <w:t>НД ТЗІ 3.7-003-2005 «Порядок проведення робіт із створення КСЗІ в ІТС»</w:t>
      </w:r>
      <w:r w:rsidRPr="009F543B">
        <w:rPr>
          <w:bCs/>
          <w:sz w:val="28"/>
          <w:szCs w:val="28"/>
          <w:highlight w:val="yellow"/>
        </w:rPr>
        <w:t>.</w:t>
      </w:r>
    </w:p>
    <w:p w14:paraId="47C7B55E" w14:textId="00E687BD" w:rsidR="00F40F7F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Під час розробки проекту обґрунтовуються і приймаються проектні рішення, які дають змогу реалізувати вимоги ТЗ, забезпечити сумісність і взаємодію різних компонентів КСЗІ, а також різних заходів і способів захисту інформації.</w:t>
      </w:r>
    </w:p>
    <w:p w14:paraId="26F20693" w14:textId="2AD4F8D8" w:rsidR="008B1478" w:rsidRPr="008B1478" w:rsidRDefault="008B1478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8B1478">
        <w:rPr>
          <w:b/>
          <w:bCs/>
          <w:sz w:val="28"/>
          <w:szCs w:val="28"/>
        </w:rPr>
        <w:t>З яких стадій може складатися проектування ІТС і КСЗІ?</w:t>
      </w:r>
    </w:p>
    <w:p w14:paraId="5385A047" w14:textId="5E7F98FC" w:rsidR="00F40F7F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Проект виконується на таких стадіях створення ІТС: ескізна, технічна та робоча. Для всіх стадій розробки проекту склад  документації визначається ТЗ, види та зміст - </w:t>
      </w:r>
      <w:r w:rsidRPr="009F543B">
        <w:rPr>
          <w:b/>
          <w:sz w:val="28"/>
          <w:szCs w:val="28"/>
          <w:highlight w:val="yellow"/>
        </w:rPr>
        <w:t>ГОСТ 34.201-89 «</w:t>
      </w:r>
      <w:proofErr w:type="spellStart"/>
      <w:r w:rsidRPr="009F543B">
        <w:rPr>
          <w:b/>
          <w:sz w:val="28"/>
          <w:szCs w:val="28"/>
          <w:highlight w:val="yellow"/>
        </w:rPr>
        <w:t>Виды</w:t>
      </w:r>
      <w:proofErr w:type="spellEnd"/>
      <w:r w:rsidRPr="009F543B">
        <w:rPr>
          <w:b/>
          <w:sz w:val="28"/>
          <w:szCs w:val="28"/>
          <w:highlight w:val="yellow"/>
        </w:rPr>
        <w:t xml:space="preserve">, </w:t>
      </w:r>
      <w:proofErr w:type="spellStart"/>
      <w:r w:rsidRPr="009F543B">
        <w:rPr>
          <w:b/>
          <w:sz w:val="28"/>
          <w:szCs w:val="28"/>
          <w:highlight w:val="yellow"/>
        </w:rPr>
        <w:t>комплектность</w:t>
      </w:r>
      <w:proofErr w:type="spellEnd"/>
      <w:r w:rsidRPr="009F543B">
        <w:rPr>
          <w:b/>
          <w:sz w:val="28"/>
          <w:szCs w:val="28"/>
          <w:highlight w:val="yellow"/>
        </w:rPr>
        <w:t xml:space="preserve"> и </w:t>
      </w:r>
      <w:proofErr w:type="spellStart"/>
      <w:r w:rsidRPr="009F543B">
        <w:rPr>
          <w:b/>
          <w:sz w:val="28"/>
          <w:szCs w:val="28"/>
          <w:highlight w:val="yellow"/>
        </w:rPr>
        <w:t>обозначение</w:t>
      </w:r>
      <w:proofErr w:type="spellEnd"/>
      <w:r w:rsidRPr="009F543B">
        <w:rPr>
          <w:b/>
          <w:sz w:val="28"/>
          <w:szCs w:val="28"/>
          <w:highlight w:val="yellow"/>
        </w:rPr>
        <w:t xml:space="preserve"> </w:t>
      </w:r>
      <w:proofErr w:type="spellStart"/>
      <w:r w:rsidRPr="009F543B">
        <w:rPr>
          <w:b/>
          <w:sz w:val="28"/>
          <w:szCs w:val="28"/>
          <w:highlight w:val="yellow"/>
        </w:rPr>
        <w:t>документов</w:t>
      </w:r>
      <w:proofErr w:type="spellEnd"/>
      <w:r w:rsidRPr="009F543B">
        <w:rPr>
          <w:b/>
          <w:sz w:val="28"/>
          <w:szCs w:val="28"/>
          <w:highlight w:val="yellow"/>
        </w:rPr>
        <w:t xml:space="preserve"> при </w:t>
      </w:r>
      <w:proofErr w:type="spellStart"/>
      <w:r w:rsidRPr="009F543B">
        <w:rPr>
          <w:b/>
          <w:sz w:val="28"/>
          <w:szCs w:val="28"/>
          <w:highlight w:val="yellow"/>
        </w:rPr>
        <w:t>создании</w:t>
      </w:r>
      <w:proofErr w:type="spellEnd"/>
      <w:r w:rsidRPr="009F543B">
        <w:rPr>
          <w:b/>
          <w:sz w:val="28"/>
          <w:szCs w:val="28"/>
          <w:highlight w:val="yellow"/>
        </w:rPr>
        <w:t xml:space="preserve"> </w:t>
      </w:r>
      <w:proofErr w:type="spellStart"/>
      <w:r w:rsidRPr="009F543B">
        <w:rPr>
          <w:b/>
          <w:sz w:val="28"/>
          <w:szCs w:val="28"/>
          <w:highlight w:val="yellow"/>
        </w:rPr>
        <w:t>автоматизированных</w:t>
      </w:r>
      <w:proofErr w:type="spellEnd"/>
      <w:r w:rsidRPr="009F543B">
        <w:rPr>
          <w:b/>
          <w:sz w:val="28"/>
          <w:szCs w:val="28"/>
          <w:highlight w:val="yellow"/>
        </w:rPr>
        <w:t xml:space="preserve"> систем» </w:t>
      </w:r>
      <w:r w:rsidRPr="009F543B">
        <w:rPr>
          <w:sz w:val="28"/>
          <w:szCs w:val="28"/>
          <w:highlight w:val="yellow"/>
        </w:rPr>
        <w:t>і</w:t>
      </w:r>
      <w:r w:rsidRPr="009F543B">
        <w:rPr>
          <w:b/>
          <w:sz w:val="28"/>
          <w:szCs w:val="28"/>
          <w:highlight w:val="yellow"/>
        </w:rPr>
        <w:t xml:space="preserve"> НД ТЗІ 2.5-004-99 «Критерії оцінки захищеності інформації в КС від НСД»</w:t>
      </w:r>
      <w:r w:rsidRPr="009F543B">
        <w:rPr>
          <w:sz w:val="28"/>
          <w:szCs w:val="28"/>
          <w:highlight w:val="yellow"/>
        </w:rPr>
        <w:t xml:space="preserve">. </w:t>
      </w:r>
    </w:p>
    <w:p w14:paraId="601CDEAD" w14:textId="5B0297AD" w:rsidR="008B1478" w:rsidRPr="008B1478" w:rsidRDefault="008B1478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8B1478">
        <w:rPr>
          <w:b/>
          <w:bCs/>
          <w:sz w:val="28"/>
          <w:szCs w:val="28"/>
        </w:rPr>
        <w:t>Згідно якого комплексу стандартів складається документація на програмні засоби?</w:t>
      </w:r>
    </w:p>
    <w:p w14:paraId="42949E0E" w14:textId="77777777" w:rsidR="008B1478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Документація на програмні засоби складається згідно комплексу стандартів Єдиної системи проектної документації (далі - ЄСПД), </w:t>
      </w:r>
    </w:p>
    <w:p w14:paraId="0A3EFDFF" w14:textId="064E3701" w:rsidR="008B1478" w:rsidRPr="008B1478" w:rsidRDefault="008B1478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8B1478">
        <w:rPr>
          <w:b/>
          <w:bCs/>
          <w:sz w:val="28"/>
          <w:szCs w:val="28"/>
        </w:rPr>
        <w:t>Згідно якого комплексу стандартів складається документація на технічні засоби?</w:t>
      </w:r>
    </w:p>
    <w:p w14:paraId="4862A86C" w14:textId="5A806211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а на технічні засоби - згідно з комплексом стандартів Єдиної системи конструкторської документації (далі - ЄСКД).</w:t>
      </w:r>
      <w:bookmarkStart w:id="2" w:name="__RefHeading__21121_538371939"/>
      <w:bookmarkStart w:id="3" w:name="_Toc348020165"/>
      <w:bookmarkEnd w:id="2"/>
    </w:p>
    <w:p w14:paraId="0BE40EE7" w14:textId="77777777" w:rsidR="00DB54DA" w:rsidRPr="009F543B" w:rsidRDefault="00DB54DA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471C7B53" w14:textId="77777777" w:rsidR="00DB54DA" w:rsidRPr="009F543B" w:rsidRDefault="00DB54DA" w:rsidP="00CF1A10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>Питання 1.</w:t>
      </w:r>
    </w:p>
    <w:p w14:paraId="2AB3FCF7" w14:textId="77777777" w:rsidR="00235FB7" w:rsidRPr="009F543B" w:rsidRDefault="00235FB7" w:rsidP="00CF1A10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>Проекти.</w:t>
      </w:r>
    </w:p>
    <w:p w14:paraId="55FC531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 xml:space="preserve">Ескізний проект </w:t>
      </w:r>
      <w:bookmarkEnd w:id="3"/>
    </w:p>
    <w:p w14:paraId="12E10478" w14:textId="77777777" w:rsidR="008B1478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На цій стадії здійснюється розробка попередніх проектних рішень КСЗІ та, у разі необхідності, її окремих складових частин, а також розроблення, оформлення, узгодження та затвердження документації на КСЗІ. </w:t>
      </w:r>
    </w:p>
    <w:p w14:paraId="7344F5E6" w14:textId="29106D54" w:rsidR="008B1478" w:rsidRPr="008B1478" w:rsidRDefault="008B1478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8B1478">
        <w:rPr>
          <w:b/>
          <w:bCs/>
          <w:sz w:val="28"/>
          <w:szCs w:val="28"/>
        </w:rPr>
        <w:t>Достатніми для чого повинні бути зміст та стиль проектної документації?</w:t>
      </w:r>
    </w:p>
    <w:p w14:paraId="4C0C7E82" w14:textId="5D752CCF" w:rsidR="00F40F7F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Зміст та стиль документації повинні бути достатніми для повного опису проектних рішень рівня ескізного проекту.</w:t>
      </w:r>
    </w:p>
    <w:p w14:paraId="74482CE1" w14:textId="516BBEB8" w:rsidR="008B1478" w:rsidRPr="008B1478" w:rsidRDefault="008B1478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8B1478">
        <w:rPr>
          <w:b/>
          <w:bCs/>
          <w:sz w:val="28"/>
          <w:szCs w:val="28"/>
        </w:rPr>
        <w:lastRenderedPageBreak/>
        <w:t>На якій стадії проекту визначається склад комплексів ТЗІ і КЗЗ від НСД?</w:t>
      </w:r>
    </w:p>
    <w:p w14:paraId="165E2350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</w:rPr>
        <w:t>На цій стадії визначаються:</w:t>
      </w:r>
    </w:p>
    <w:p w14:paraId="347D5E9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функції КСЗІ в цілому та функції її окремих складових частин;</w:t>
      </w:r>
    </w:p>
    <w:p w14:paraId="48A3DA3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склад заходів протидії технічним розвідкам, організаційних, правових та інших заходів захисту;</w:t>
      </w:r>
    </w:p>
    <w:p w14:paraId="50F6813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склад КЗЗ від НСД;</w:t>
      </w:r>
    </w:p>
    <w:p w14:paraId="1BC8C92B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склад комплексів ТЗІ від витоку технічними каналами та спеціальних впливів;</w:t>
      </w:r>
    </w:p>
    <w:p w14:paraId="00DA3F7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- узагальнена структура КСЗІ та схема взаємодії складових частин. </w:t>
      </w:r>
    </w:p>
    <w:p w14:paraId="225458D3" w14:textId="77777777" w:rsidR="00636A5F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Пропонуються попередні технічні рішення, за допомогою яких передбачається реалізація завдань і функцій КСЗІ. </w:t>
      </w:r>
      <w:bookmarkStart w:id="4" w:name="__RefHeading__21123_538371939"/>
      <w:bookmarkStart w:id="5" w:name="__RefHeading__70_518142048"/>
      <w:bookmarkStart w:id="6" w:name="_Toc348020166"/>
      <w:bookmarkEnd w:id="4"/>
      <w:bookmarkEnd w:id="5"/>
      <w:r w:rsidRPr="009F543B">
        <w:rPr>
          <w:sz w:val="28"/>
          <w:szCs w:val="28"/>
          <w:highlight w:val="yellow"/>
        </w:rPr>
        <w:t xml:space="preserve">У документації ескізного проекту КСЗІ </w:t>
      </w:r>
    </w:p>
    <w:p w14:paraId="74E0E819" w14:textId="6CF76E39" w:rsidR="00636A5F" w:rsidRPr="00636A5F" w:rsidRDefault="00636A5F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36A5F">
        <w:rPr>
          <w:b/>
          <w:bCs/>
          <w:sz w:val="28"/>
          <w:szCs w:val="28"/>
        </w:rPr>
        <w:t>Які відомості входять до складу проекту КСЗІ?</w:t>
      </w:r>
    </w:p>
    <w:p w14:paraId="4FC10DE5" w14:textId="18E06DCC" w:rsidR="00F40F7F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мають бути наведені відомості щодо попередніх проектних рішень, які визначають порядок реалізації вимог ТЗ щодо КСЗІ в цілому та, за необхідності, щодо її окремих складових частин. </w:t>
      </w:r>
    </w:p>
    <w:p w14:paraId="6DD04C6D" w14:textId="215511B4" w:rsidR="008B1478" w:rsidRPr="008B1478" w:rsidRDefault="008B1478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8B1478">
        <w:rPr>
          <w:b/>
          <w:bCs/>
          <w:sz w:val="28"/>
          <w:szCs w:val="28"/>
        </w:rPr>
        <w:t>Яка стадія проектування може бути вилученою?</w:t>
      </w:r>
    </w:p>
    <w:p w14:paraId="3C3EF258" w14:textId="333E61D5" w:rsidR="00F40F7F" w:rsidRDefault="00F40F7F" w:rsidP="00235FB7">
      <w:pPr>
        <w:pStyle w:val="16"/>
        <w:spacing w:before="0"/>
        <w:ind w:firstLine="709"/>
        <w:contextualSpacing/>
        <w:rPr>
          <w:sz w:val="28"/>
          <w:szCs w:val="28"/>
          <w:highlight w:val="yellow"/>
          <w:lang w:val="uk-UA"/>
        </w:rPr>
      </w:pPr>
      <w:bookmarkStart w:id="7" w:name="__RefHeading__72_518142048"/>
      <w:bookmarkEnd w:id="7"/>
      <w:r w:rsidRPr="009F543B">
        <w:rPr>
          <w:sz w:val="28"/>
          <w:szCs w:val="28"/>
          <w:highlight w:val="yellow"/>
          <w:lang w:val="uk-UA"/>
        </w:rPr>
        <w:t>Дозволяється вилучати стадію ескізного проекту,</w:t>
      </w:r>
      <w:r w:rsidRPr="009F543B">
        <w:rPr>
          <w:bCs/>
          <w:kern w:val="1"/>
          <w:sz w:val="28"/>
          <w:szCs w:val="28"/>
          <w:highlight w:val="yellow"/>
          <w:lang w:val="uk-UA"/>
        </w:rPr>
        <w:t xml:space="preserve"> у такому випадку </w:t>
      </w:r>
      <w:r w:rsidRPr="009F543B">
        <w:rPr>
          <w:sz w:val="28"/>
          <w:szCs w:val="28"/>
          <w:highlight w:val="yellow"/>
          <w:lang w:val="uk-UA"/>
        </w:rPr>
        <w:t>документація ескізного проекту не розробляється.</w:t>
      </w:r>
    </w:p>
    <w:p w14:paraId="7B3BFA33" w14:textId="2D430BD3" w:rsidR="00E3105F" w:rsidRPr="00E3105F" w:rsidRDefault="00E3105F" w:rsidP="00235FB7">
      <w:pPr>
        <w:pStyle w:val="16"/>
        <w:spacing w:before="0"/>
        <w:ind w:firstLine="709"/>
        <w:contextualSpacing/>
        <w:rPr>
          <w:b/>
          <w:bCs/>
          <w:sz w:val="28"/>
          <w:szCs w:val="28"/>
          <w:highlight w:val="yellow"/>
          <w:lang w:val="uk-UA"/>
        </w:rPr>
      </w:pPr>
      <w:r w:rsidRPr="00E3105F">
        <w:rPr>
          <w:b/>
          <w:bCs/>
          <w:sz w:val="28"/>
          <w:szCs w:val="28"/>
          <w:lang w:val="uk-UA"/>
        </w:rPr>
        <w:t>На якій стадії проекту оформляється документація на постачання засобів захисту?</w:t>
      </w:r>
    </w:p>
    <w:p w14:paraId="55E3EB57" w14:textId="77777777" w:rsidR="00F40F7F" w:rsidRPr="009F543B" w:rsidRDefault="00F40F7F" w:rsidP="00235FB7">
      <w:pPr>
        <w:pStyle w:val="16"/>
        <w:spacing w:before="0"/>
        <w:ind w:firstLine="709"/>
        <w:contextualSpacing/>
        <w:rPr>
          <w:b/>
          <w:sz w:val="28"/>
          <w:szCs w:val="28"/>
          <w:highlight w:val="yellow"/>
          <w:lang w:val="uk-UA"/>
        </w:rPr>
      </w:pPr>
      <w:r w:rsidRPr="009F543B">
        <w:rPr>
          <w:b/>
          <w:sz w:val="28"/>
          <w:szCs w:val="28"/>
          <w:highlight w:val="yellow"/>
          <w:lang w:val="uk-UA"/>
        </w:rPr>
        <w:t xml:space="preserve">Технічний проект </w:t>
      </w:r>
      <w:bookmarkEnd w:id="6"/>
    </w:p>
    <w:p w14:paraId="23C84C7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</w:rPr>
        <w:t>На цій стадії виконується розробка:</w:t>
      </w:r>
    </w:p>
    <w:p w14:paraId="562B0FC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загальних проектних рішень, необхідних для реалізації вимог ТЗ;</w:t>
      </w:r>
    </w:p>
    <w:p w14:paraId="4D084FBB" w14:textId="2D807C5A" w:rsidR="00F40F7F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рішень щодо структури КСЗІ (організаційної структури, структури технічних і програмних засобів);</w:t>
      </w:r>
    </w:p>
    <w:p w14:paraId="352F4490" w14:textId="2EFB3BE5" w:rsidR="008B1478" w:rsidRPr="008B1478" w:rsidRDefault="008B1478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8B1478">
        <w:rPr>
          <w:b/>
          <w:bCs/>
          <w:sz w:val="28"/>
          <w:szCs w:val="28"/>
        </w:rPr>
        <w:t>На якій стадії проекту виконується розробка рішень щодо архітектури КЗЗ від НСД?</w:t>
      </w:r>
    </w:p>
    <w:p w14:paraId="52E792F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рішень щодо архітектури КЗЗ від НСД (у тому числі щодо АВПЗ, засобів виявлення та попередження про мережеві вторгнення тощо);</w:t>
      </w:r>
    </w:p>
    <w:p w14:paraId="18FF273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рішень щодо механізмів реалізації послуг безпеки, визначених ФПЗ;</w:t>
      </w:r>
    </w:p>
    <w:p w14:paraId="0F90360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- рішень щодо алгоритмів, порядку та умов функціонування засобів захисту інформації, які використовуються у складі КЗЗ для реалізації певних функцій захисту. </w:t>
      </w:r>
    </w:p>
    <w:p w14:paraId="2A74BA1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Здійснюються організаційно-технічні заходи щодо забезпечення послідовності розробки КЗЗ, архітектури, середовища розробки, випробувань, середовища функціонування та експлуатаційної документації КЗЗ у відповідності до заданих рівнем гарантій реалізації послуг безпеки згідно вимог НД ТЗІ.</w:t>
      </w:r>
    </w:p>
    <w:p w14:paraId="5B13527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Виконується розробка, оформлення, узгодження та затвердження документації в обсязі, передбаченому ТЗ. Зміст та стиль проектної документації повинні бути достатніми для забезпечення реалізації вимог ТЗ.</w:t>
      </w:r>
    </w:p>
    <w:p w14:paraId="0F4F070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Готується та оформляється документація на постачання засобів захисту або продукції, що містить їх у своєму складі, для комплектації КСЗІ. Якщо </w:t>
      </w:r>
      <w:r w:rsidRPr="009F543B">
        <w:rPr>
          <w:sz w:val="28"/>
          <w:szCs w:val="28"/>
          <w:highlight w:val="yellow"/>
        </w:rPr>
        <w:lastRenderedPageBreak/>
        <w:t>необхідної продукції немає на ринку засобів захисту, то визначаються технічні вимоги (складаються технічні завдання) на розробку відповідних засобів.</w:t>
      </w:r>
    </w:p>
    <w:p w14:paraId="65CD7E0B" w14:textId="77358905" w:rsidR="00F40F7F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Здійснюється розроблення, оформлення і затвердження завдань на проектування з суміжних питань, які пов’язані зі створенням КСЗІ або впливають на умови її функціонування (будівельні, електротехнічні, санітарно-технічні та інші підготовчі роботи).</w:t>
      </w:r>
      <w:bookmarkStart w:id="8" w:name="__RefHeading__21125_538371939"/>
      <w:bookmarkStart w:id="9" w:name="__RefHeading__74_518142048"/>
      <w:bookmarkStart w:id="10" w:name="_Toc348020167"/>
      <w:bookmarkEnd w:id="8"/>
      <w:bookmarkEnd w:id="9"/>
    </w:p>
    <w:p w14:paraId="5BD673EF" w14:textId="0980AFB6" w:rsidR="008B1478" w:rsidRPr="008B1478" w:rsidRDefault="008B1478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8B1478">
        <w:rPr>
          <w:b/>
          <w:bCs/>
          <w:sz w:val="28"/>
          <w:szCs w:val="28"/>
        </w:rPr>
        <w:t>На якій стадії проекту здійснюється розробка експлуатаційної документації КСЗІ?</w:t>
      </w:r>
    </w:p>
    <w:p w14:paraId="1769586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 xml:space="preserve">Робочий проект </w:t>
      </w:r>
      <w:bookmarkEnd w:id="10"/>
    </w:p>
    <w:p w14:paraId="3F71D45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На цій стадії здійснюється розробка, оформлення та затвердження робочої та експлуатаційної документації КСЗІ та, у разі необхідності, її окремих складових частин.</w:t>
      </w:r>
    </w:p>
    <w:p w14:paraId="0CEBF4C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У документації робочого проекту КСЗІ мають бути наведені детальні рішення щодо реалізації технічного проекту КСЗІ, щодо забезпечення управління КСЗІ та взаємодії її компонентів, а також відомості, необхідні для проведення пусконалагоджувальних робіт і тестування підсистем та засобів КСЗІ.</w:t>
      </w:r>
    </w:p>
    <w:p w14:paraId="531A7B1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У разі обробки в ІТС секретної інформації до складу робочої документації на комплекси ТЗІ від витоку технічними каналами повинні входити схеми розміщення засобів ІТС, кабельного обладнання, мереж живлення та систем заземлення, які виконуються у відповідності до вимог НД ТЗІ. При цьому враховуються умови їх розміщення та мінімально допустимі відстані між засобами ІТС та іншими технічними засобами, що знаходяться у приміщеннях, де розташоване обладнання ІТС, та у суміжних приміщеннях (засоби зв’язку, системи та засоби кондиціювання, сигналізації, електроосвітлення тощо). Зазначені умови розміщення та мінімально допустимі відстані беруться з експлуатаційної документації, яка супроводжує сертифіковані засоби ІТС.</w:t>
      </w:r>
    </w:p>
    <w:p w14:paraId="39F00FE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</w:rPr>
        <w:t>До складу робочої документації на КЗЗ повинні входити описи таких процедур:</w:t>
      </w:r>
    </w:p>
    <w:p w14:paraId="499F94EB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інсталяції та ініціалізації комплексу,</w:t>
      </w:r>
    </w:p>
    <w:p w14:paraId="0A20E07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налагодження всіх механізмів розмежування доступу користувачів до ресурсів ІТС,</w:t>
      </w:r>
    </w:p>
    <w:p w14:paraId="2A4F76E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формування та актуалізації баз даних захисту,</w:t>
      </w:r>
    </w:p>
    <w:p w14:paraId="4590DDD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контролю за діями користувачів,</w:t>
      </w:r>
    </w:p>
    <w:p w14:paraId="619C941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контролю цілісності ПЗ та баз даних захисту.</w:t>
      </w:r>
    </w:p>
    <w:p w14:paraId="4EE94B2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Експлуатаційна документація включає настанови (інструкції) користувачам та опис порядку функціонування та супроводження КСЗІ впродовж життєвого циклу ІТС.</w:t>
      </w:r>
    </w:p>
    <w:p w14:paraId="66F433F6" w14:textId="1D7F6C90" w:rsidR="00F40F7F" w:rsidRDefault="00F40F7F" w:rsidP="00235FB7">
      <w:pPr>
        <w:pStyle w:val="260"/>
        <w:spacing w:before="0"/>
        <w:ind w:firstLine="709"/>
        <w:contextualSpacing/>
        <w:rPr>
          <w:b w:val="0"/>
          <w:bCs/>
          <w:kern w:val="1"/>
          <w:sz w:val="28"/>
          <w:szCs w:val="28"/>
          <w:highlight w:val="yellow"/>
        </w:rPr>
      </w:pPr>
      <w:bookmarkStart w:id="11" w:name="__RefHeading__21127_538371939"/>
      <w:bookmarkStart w:id="12" w:name="_Toc348020168"/>
      <w:bookmarkEnd w:id="11"/>
      <w:r w:rsidRPr="009F543B">
        <w:rPr>
          <w:b w:val="0"/>
          <w:sz w:val="28"/>
          <w:szCs w:val="28"/>
          <w:highlight w:val="yellow"/>
        </w:rPr>
        <w:t xml:space="preserve">Зміст та склад документації кожної стадії проектування повинні бути достатніми для повного опису проектних рішень рівня відповідного проекту. Конкретний перелік документації визначається на підставі </w:t>
      </w:r>
      <w:r w:rsidRPr="009F543B">
        <w:rPr>
          <w:bCs/>
          <w:kern w:val="1"/>
          <w:sz w:val="28"/>
          <w:szCs w:val="28"/>
          <w:highlight w:val="yellow"/>
        </w:rPr>
        <w:t>ГОСТ 34.201-89</w:t>
      </w:r>
      <w:r w:rsidRPr="009F543B">
        <w:rPr>
          <w:b w:val="0"/>
          <w:bCs/>
          <w:kern w:val="1"/>
          <w:sz w:val="28"/>
          <w:szCs w:val="28"/>
          <w:highlight w:val="yellow"/>
        </w:rPr>
        <w:t xml:space="preserve"> і </w:t>
      </w:r>
      <w:r w:rsidRPr="009F543B">
        <w:rPr>
          <w:bCs/>
          <w:kern w:val="1"/>
          <w:sz w:val="28"/>
          <w:szCs w:val="28"/>
          <w:highlight w:val="yellow"/>
        </w:rPr>
        <w:t xml:space="preserve">РД </w:t>
      </w:r>
      <w:r w:rsidRPr="009F543B">
        <w:rPr>
          <w:bCs/>
          <w:kern w:val="1"/>
          <w:sz w:val="28"/>
          <w:szCs w:val="28"/>
          <w:highlight w:val="yellow"/>
        </w:rPr>
        <w:lastRenderedPageBreak/>
        <w:t xml:space="preserve">50-34.698-90 </w:t>
      </w:r>
      <w:r w:rsidRPr="009F543B">
        <w:rPr>
          <w:sz w:val="28"/>
          <w:szCs w:val="28"/>
          <w:highlight w:val="yellow"/>
        </w:rPr>
        <w:t>«</w:t>
      </w:r>
      <w:proofErr w:type="spellStart"/>
      <w:r w:rsidRPr="009F543B">
        <w:rPr>
          <w:sz w:val="28"/>
          <w:szCs w:val="28"/>
          <w:highlight w:val="yellow"/>
        </w:rPr>
        <w:t>Автоматизированные</w:t>
      </w:r>
      <w:proofErr w:type="spellEnd"/>
      <w:r w:rsidRPr="009F543B">
        <w:rPr>
          <w:sz w:val="28"/>
          <w:szCs w:val="28"/>
          <w:highlight w:val="yellow"/>
        </w:rPr>
        <w:t xml:space="preserve"> </w:t>
      </w:r>
      <w:proofErr w:type="spellStart"/>
      <w:r w:rsidRPr="009F543B">
        <w:rPr>
          <w:sz w:val="28"/>
          <w:szCs w:val="28"/>
          <w:highlight w:val="yellow"/>
        </w:rPr>
        <w:t>системы</w:t>
      </w:r>
      <w:proofErr w:type="spellEnd"/>
      <w:r w:rsidRPr="009F543B">
        <w:rPr>
          <w:sz w:val="28"/>
          <w:szCs w:val="28"/>
          <w:highlight w:val="yellow"/>
        </w:rPr>
        <w:t xml:space="preserve">. </w:t>
      </w:r>
      <w:proofErr w:type="spellStart"/>
      <w:r w:rsidRPr="009F543B">
        <w:rPr>
          <w:sz w:val="28"/>
          <w:szCs w:val="28"/>
          <w:highlight w:val="yellow"/>
        </w:rPr>
        <w:t>Требования</w:t>
      </w:r>
      <w:proofErr w:type="spellEnd"/>
      <w:r w:rsidRPr="009F543B">
        <w:rPr>
          <w:sz w:val="28"/>
          <w:szCs w:val="28"/>
          <w:highlight w:val="yellow"/>
        </w:rPr>
        <w:t xml:space="preserve"> к </w:t>
      </w:r>
      <w:proofErr w:type="spellStart"/>
      <w:r w:rsidRPr="009F543B">
        <w:rPr>
          <w:sz w:val="28"/>
          <w:szCs w:val="28"/>
          <w:highlight w:val="yellow"/>
        </w:rPr>
        <w:t>содержанию</w:t>
      </w:r>
      <w:proofErr w:type="spellEnd"/>
      <w:r w:rsidRPr="009F543B">
        <w:rPr>
          <w:sz w:val="28"/>
          <w:szCs w:val="28"/>
          <w:highlight w:val="yellow"/>
        </w:rPr>
        <w:t xml:space="preserve"> </w:t>
      </w:r>
      <w:proofErr w:type="spellStart"/>
      <w:r w:rsidRPr="009F543B">
        <w:rPr>
          <w:sz w:val="28"/>
          <w:szCs w:val="28"/>
          <w:highlight w:val="yellow"/>
        </w:rPr>
        <w:t>документов</w:t>
      </w:r>
      <w:proofErr w:type="spellEnd"/>
      <w:r w:rsidRPr="009F543B">
        <w:rPr>
          <w:sz w:val="28"/>
          <w:szCs w:val="28"/>
          <w:highlight w:val="yellow"/>
        </w:rPr>
        <w:t>»</w:t>
      </w:r>
      <w:r w:rsidRPr="009F543B">
        <w:rPr>
          <w:b w:val="0"/>
          <w:sz w:val="28"/>
          <w:szCs w:val="28"/>
          <w:highlight w:val="yellow"/>
        </w:rPr>
        <w:t xml:space="preserve"> з урахуванням особливостей КСЗІ</w:t>
      </w:r>
      <w:r w:rsidRPr="009F543B">
        <w:rPr>
          <w:b w:val="0"/>
          <w:bCs/>
          <w:kern w:val="1"/>
          <w:sz w:val="28"/>
          <w:szCs w:val="28"/>
          <w:highlight w:val="yellow"/>
        </w:rPr>
        <w:t xml:space="preserve">. </w:t>
      </w:r>
    </w:p>
    <w:p w14:paraId="3C748F2E" w14:textId="18373D5E" w:rsidR="007C56A4" w:rsidRPr="007C56A4" w:rsidRDefault="007C56A4" w:rsidP="00235FB7">
      <w:pPr>
        <w:pStyle w:val="260"/>
        <w:spacing w:before="0"/>
        <w:ind w:firstLine="709"/>
        <w:contextualSpacing/>
        <w:rPr>
          <w:kern w:val="1"/>
          <w:sz w:val="28"/>
          <w:szCs w:val="28"/>
          <w:highlight w:val="yellow"/>
        </w:rPr>
      </w:pPr>
      <w:r w:rsidRPr="007C56A4">
        <w:rPr>
          <w:kern w:val="1"/>
          <w:sz w:val="28"/>
          <w:szCs w:val="28"/>
        </w:rPr>
        <w:t>Ким має бути затверджена документація кожної стадії проектування?</w:t>
      </w:r>
    </w:p>
    <w:p w14:paraId="417A51B0" w14:textId="08193E20" w:rsidR="00F40F7F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</w:rPr>
      </w:pPr>
      <w:r w:rsidRPr="009F543B">
        <w:rPr>
          <w:b w:val="0"/>
          <w:sz w:val="28"/>
          <w:szCs w:val="28"/>
          <w:highlight w:val="yellow"/>
        </w:rPr>
        <w:t>Документація кожної стадії проектування має бути затверджена розробником КСЗІ (за його наявності) та керівником установи-власника (розпорядника) ІТС.</w:t>
      </w:r>
    </w:p>
    <w:p w14:paraId="4B70FEBB" w14:textId="6F7603DF" w:rsidR="007C56A4" w:rsidRPr="007C56A4" w:rsidRDefault="007C56A4" w:rsidP="00235FB7">
      <w:pPr>
        <w:pStyle w:val="260"/>
        <w:spacing w:before="0"/>
        <w:ind w:firstLine="709"/>
        <w:contextualSpacing/>
        <w:rPr>
          <w:bCs/>
          <w:sz w:val="28"/>
          <w:szCs w:val="28"/>
          <w:highlight w:val="yellow"/>
        </w:rPr>
      </w:pPr>
      <w:r w:rsidRPr="007C56A4">
        <w:rPr>
          <w:bCs/>
          <w:sz w:val="28"/>
          <w:szCs w:val="28"/>
        </w:rPr>
        <w:t>Які стадії проекту можуть бути об’єднаними в одну стадію?</w:t>
      </w:r>
    </w:p>
    <w:p w14:paraId="0C9CA74E" w14:textId="77777777" w:rsidR="00F40F7F" w:rsidRPr="009F543B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</w:rPr>
      </w:pPr>
      <w:r w:rsidRPr="009F543B">
        <w:rPr>
          <w:b w:val="0"/>
          <w:sz w:val="28"/>
          <w:szCs w:val="28"/>
          <w:highlight w:val="yellow"/>
        </w:rPr>
        <w:t xml:space="preserve">Дозволяється поєднувати технічну та робочу стадії проектування в одну стадію </w:t>
      </w:r>
      <w:proofErr w:type="spellStart"/>
      <w:r w:rsidRPr="009F543B">
        <w:rPr>
          <w:b w:val="0"/>
          <w:sz w:val="28"/>
          <w:szCs w:val="28"/>
          <w:highlight w:val="yellow"/>
        </w:rPr>
        <w:t>техно</w:t>
      </w:r>
      <w:proofErr w:type="spellEnd"/>
      <w:r w:rsidRPr="009F543B">
        <w:rPr>
          <w:b w:val="0"/>
          <w:sz w:val="28"/>
          <w:szCs w:val="28"/>
          <w:highlight w:val="yellow"/>
        </w:rPr>
        <w:t>-робочого проекту.</w:t>
      </w:r>
    </w:p>
    <w:p w14:paraId="70CB110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b/>
          <w:sz w:val="28"/>
          <w:szCs w:val="28"/>
          <w:highlight w:val="yellow"/>
        </w:rPr>
      </w:pPr>
      <w:proofErr w:type="spellStart"/>
      <w:r w:rsidRPr="009F543B">
        <w:rPr>
          <w:b/>
          <w:sz w:val="28"/>
          <w:szCs w:val="28"/>
          <w:highlight w:val="yellow"/>
        </w:rPr>
        <w:t>Техно</w:t>
      </w:r>
      <w:proofErr w:type="spellEnd"/>
      <w:r w:rsidRPr="009F543B">
        <w:rPr>
          <w:b/>
          <w:sz w:val="28"/>
          <w:szCs w:val="28"/>
          <w:highlight w:val="yellow"/>
        </w:rPr>
        <w:t xml:space="preserve">-робочий проект </w:t>
      </w:r>
    </w:p>
    <w:p w14:paraId="395A4F5B" w14:textId="77777777" w:rsidR="00F40F7F" w:rsidRPr="009F543B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  <w:u w:val="single"/>
        </w:rPr>
      </w:pPr>
      <w:r w:rsidRPr="009F543B">
        <w:rPr>
          <w:b w:val="0"/>
          <w:sz w:val="28"/>
          <w:szCs w:val="28"/>
          <w:highlight w:val="yellow"/>
          <w:u w:val="single"/>
        </w:rPr>
        <w:t xml:space="preserve">Згідно вимог вище зазначених стандартів </w:t>
      </w:r>
      <w:proofErr w:type="spellStart"/>
      <w:r w:rsidRPr="009F543B">
        <w:rPr>
          <w:b w:val="0"/>
          <w:sz w:val="28"/>
          <w:szCs w:val="28"/>
          <w:highlight w:val="yellow"/>
          <w:u w:val="single"/>
        </w:rPr>
        <w:t>техно</w:t>
      </w:r>
      <w:proofErr w:type="spellEnd"/>
      <w:r w:rsidRPr="009F543B">
        <w:rPr>
          <w:b w:val="0"/>
          <w:sz w:val="28"/>
          <w:szCs w:val="28"/>
          <w:highlight w:val="yellow"/>
          <w:u w:val="single"/>
        </w:rPr>
        <w:t>-робочий проект повинен містити такі документи:</w:t>
      </w:r>
    </w:p>
    <w:p w14:paraId="58A326E8" w14:textId="77777777" w:rsidR="00F40F7F" w:rsidRPr="009F543B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  <w:u w:val="single"/>
        </w:rPr>
      </w:pPr>
      <w:r w:rsidRPr="009F543B">
        <w:rPr>
          <w:b w:val="0"/>
          <w:sz w:val="28"/>
          <w:szCs w:val="28"/>
          <w:highlight w:val="yellow"/>
          <w:lang w:eastAsia="uk-UA"/>
        </w:rPr>
        <w:t>1)   відомість проекту;</w:t>
      </w:r>
      <w:r w:rsidRPr="009F543B">
        <w:rPr>
          <w:b w:val="0"/>
          <w:sz w:val="28"/>
          <w:szCs w:val="28"/>
          <w:highlight w:val="yellow"/>
          <w:u w:val="single"/>
        </w:rPr>
        <w:t xml:space="preserve"> </w:t>
      </w:r>
    </w:p>
    <w:p w14:paraId="06186BC0" w14:textId="77777777" w:rsidR="00F40F7F" w:rsidRPr="009F543B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  <w:lang w:eastAsia="uk-UA"/>
        </w:rPr>
      </w:pPr>
      <w:r w:rsidRPr="009F543B">
        <w:rPr>
          <w:b w:val="0"/>
          <w:sz w:val="28"/>
          <w:szCs w:val="28"/>
          <w:highlight w:val="yellow"/>
          <w:lang w:eastAsia="uk-UA"/>
        </w:rPr>
        <w:t>2)   відомість виробів</w:t>
      </w:r>
      <w:r w:rsidRPr="009F543B">
        <w:rPr>
          <w:b w:val="0"/>
          <w:sz w:val="28"/>
          <w:szCs w:val="28"/>
          <w:highlight w:val="yellow"/>
        </w:rPr>
        <w:t>, що закуповуються</w:t>
      </w:r>
      <w:r w:rsidRPr="009F543B">
        <w:rPr>
          <w:b w:val="0"/>
          <w:sz w:val="28"/>
          <w:szCs w:val="28"/>
          <w:highlight w:val="yellow"/>
          <w:lang w:eastAsia="uk-UA"/>
        </w:rPr>
        <w:t>;</w:t>
      </w:r>
    </w:p>
    <w:p w14:paraId="71EA5394" w14:textId="77777777" w:rsidR="00F40F7F" w:rsidRPr="009F543B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  <w:lang w:eastAsia="uk-UA"/>
        </w:rPr>
      </w:pPr>
      <w:r w:rsidRPr="009F543B">
        <w:rPr>
          <w:b w:val="0"/>
          <w:sz w:val="28"/>
          <w:szCs w:val="28"/>
          <w:highlight w:val="yellow"/>
          <w:lang w:eastAsia="uk-UA"/>
        </w:rPr>
        <w:t>3)   пояснювальна записка до проекту;</w:t>
      </w:r>
    </w:p>
    <w:p w14:paraId="459542C3" w14:textId="77777777" w:rsidR="00F40F7F" w:rsidRPr="009F543B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  <w:lang w:eastAsia="uk-UA"/>
        </w:rPr>
      </w:pPr>
      <w:r w:rsidRPr="009F543B">
        <w:rPr>
          <w:b w:val="0"/>
          <w:sz w:val="28"/>
          <w:szCs w:val="28"/>
          <w:highlight w:val="yellow"/>
          <w:lang w:eastAsia="uk-UA"/>
        </w:rPr>
        <w:t>4)   опис завдань і функцій;</w:t>
      </w:r>
    </w:p>
    <w:p w14:paraId="0A2EFF32" w14:textId="77777777" w:rsidR="00F40F7F" w:rsidRPr="009F543B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  <w:lang w:eastAsia="uk-UA"/>
        </w:rPr>
      </w:pPr>
      <w:r w:rsidRPr="009F543B">
        <w:rPr>
          <w:b w:val="0"/>
          <w:sz w:val="28"/>
          <w:szCs w:val="28"/>
          <w:highlight w:val="yellow"/>
          <w:lang w:eastAsia="uk-UA"/>
        </w:rPr>
        <w:t>5)   опис інформаційного забезпечення;</w:t>
      </w:r>
    </w:p>
    <w:p w14:paraId="4800D829" w14:textId="77777777" w:rsidR="00F40F7F" w:rsidRPr="009F543B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  <w:lang w:eastAsia="uk-UA"/>
        </w:rPr>
      </w:pPr>
      <w:r w:rsidRPr="009F543B">
        <w:rPr>
          <w:b w:val="0"/>
          <w:sz w:val="28"/>
          <w:szCs w:val="28"/>
          <w:highlight w:val="yellow"/>
          <w:lang w:eastAsia="uk-UA"/>
        </w:rPr>
        <w:t>6)   опис комплексу технічних засобів;</w:t>
      </w:r>
    </w:p>
    <w:p w14:paraId="6371832B" w14:textId="77777777" w:rsidR="00F40F7F" w:rsidRPr="009F543B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  <w:lang w:eastAsia="uk-UA"/>
        </w:rPr>
      </w:pPr>
      <w:r w:rsidRPr="009F543B">
        <w:rPr>
          <w:b w:val="0"/>
          <w:sz w:val="28"/>
          <w:szCs w:val="28"/>
          <w:highlight w:val="yellow"/>
          <w:lang w:eastAsia="uk-UA"/>
        </w:rPr>
        <w:t>7)   опис програмного забезпечення;</w:t>
      </w:r>
    </w:p>
    <w:p w14:paraId="14C20681" w14:textId="77777777" w:rsidR="00F40F7F" w:rsidRPr="009F543B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  <w:lang w:eastAsia="uk-UA"/>
        </w:rPr>
      </w:pPr>
      <w:r w:rsidRPr="009F543B">
        <w:rPr>
          <w:b w:val="0"/>
          <w:sz w:val="28"/>
          <w:szCs w:val="28"/>
          <w:highlight w:val="yellow"/>
          <w:lang w:eastAsia="uk-UA"/>
        </w:rPr>
        <w:t>8)   опис комплексу засобів захисту від НСД;</w:t>
      </w:r>
    </w:p>
    <w:p w14:paraId="72803C55" w14:textId="77777777" w:rsidR="00F40F7F" w:rsidRPr="009F543B" w:rsidRDefault="00F40F7F" w:rsidP="00235FB7">
      <w:pPr>
        <w:pStyle w:val="260"/>
        <w:spacing w:before="0"/>
        <w:ind w:firstLine="709"/>
        <w:contextualSpacing/>
        <w:rPr>
          <w:b w:val="0"/>
          <w:sz w:val="28"/>
          <w:szCs w:val="28"/>
          <w:highlight w:val="yellow"/>
          <w:lang w:eastAsia="uk-UA"/>
        </w:rPr>
      </w:pPr>
      <w:r w:rsidRPr="009F543B">
        <w:rPr>
          <w:b w:val="0"/>
          <w:sz w:val="28"/>
          <w:szCs w:val="28"/>
          <w:highlight w:val="yellow"/>
          <w:lang w:eastAsia="uk-UA"/>
        </w:rPr>
        <w:t>9)   опис алгоритмів реалізації послуг безпеки;</w:t>
      </w:r>
    </w:p>
    <w:p w14:paraId="3C976EE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10) опис організаційної структури;</w:t>
      </w:r>
    </w:p>
    <w:p w14:paraId="1887899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11) відомість устаткування та матеріалів;</w:t>
      </w:r>
    </w:p>
    <w:p w14:paraId="22B6134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12) кошторисний розрахунок</w:t>
      </w:r>
      <w:r w:rsidRPr="009F543B">
        <w:rPr>
          <w:sz w:val="28"/>
          <w:szCs w:val="28"/>
          <w:highlight w:val="yellow"/>
        </w:rPr>
        <w:t xml:space="preserve"> створення КСЗІ</w:t>
      </w:r>
      <w:r w:rsidRPr="009F543B">
        <w:rPr>
          <w:sz w:val="28"/>
          <w:szCs w:val="28"/>
          <w:highlight w:val="yellow"/>
          <w:lang w:eastAsia="uk-UA"/>
        </w:rPr>
        <w:t>;</w:t>
      </w:r>
    </w:p>
    <w:p w14:paraId="3E0DCE0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13) проектна оцінка надійності </w:t>
      </w:r>
      <w:r w:rsidRPr="009F543B">
        <w:rPr>
          <w:sz w:val="28"/>
          <w:szCs w:val="28"/>
          <w:highlight w:val="yellow"/>
        </w:rPr>
        <w:t>КСЗІ.</w:t>
      </w:r>
    </w:p>
    <w:p w14:paraId="32A5B078" w14:textId="77777777" w:rsidR="00235FB7" w:rsidRPr="009F543B" w:rsidRDefault="00235FB7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196FC1D7" w14:textId="77777777" w:rsidR="00235FB7" w:rsidRPr="009F543B" w:rsidRDefault="00235FB7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6F6C0B33" w14:textId="77777777" w:rsidR="00235FB7" w:rsidRPr="009F543B" w:rsidRDefault="00235FB7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1EF6A947" w14:textId="77777777" w:rsidR="002F2296" w:rsidRPr="009F543B" w:rsidRDefault="002F2296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77C8C51B" w14:textId="77777777" w:rsidR="00235FB7" w:rsidRPr="009F543B" w:rsidRDefault="00235FB7" w:rsidP="00235FB7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>Питання 2.</w:t>
      </w:r>
    </w:p>
    <w:p w14:paraId="6C3EA57A" w14:textId="77777777" w:rsidR="00235FB7" w:rsidRPr="009F543B" w:rsidRDefault="00235FB7" w:rsidP="00235FB7">
      <w:pPr>
        <w:spacing w:after="0" w:line="240" w:lineRule="auto"/>
        <w:ind w:firstLine="709"/>
        <w:contextualSpacing/>
        <w:jc w:val="both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>Інформаційно-документальне забезпечення проектів.</w:t>
      </w:r>
    </w:p>
    <w:p w14:paraId="3A5F1F2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  <w:lang w:eastAsia="uk-UA"/>
        </w:rPr>
        <w:t>1. Документ «Відомість проекту»</w:t>
      </w:r>
      <w:r w:rsidRPr="009F543B">
        <w:rPr>
          <w:sz w:val="28"/>
          <w:szCs w:val="28"/>
          <w:highlight w:val="yellow"/>
          <w:lang w:eastAsia="uk-UA"/>
        </w:rPr>
        <w:t xml:space="preserve"> містить перелік всіх документів, розроблених на </w:t>
      </w:r>
      <w:proofErr w:type="spellStart"/>
      <w:r w:rsidRPr="009F543B">
        <w:rPr>
          <w:sz w:val="28"/>
          <w:szCs w:val="28"/>
          <w:highlight w:val="yellow"/>
          <w:lang w:eastAsia="uk-UA"/>
        </w:rPr>
        <w:t>передпр</w:t>
      </w:r>
      <w:r w:rsidR="00235FB7" w:rsidRPr="009F543B">
        <w:rPr>
          <w:sz w:val="28"/>
          <w:szCs w:val="28"/>
          <w:highlight w:val="yellow"/>
          <w:lang w:eastAsia="uk-UA"/>
        </w:rPr>
        <w:t>о</w:t>
      </w:r>
      <w:r w:rsidRPr="009F543B">
        <w:rPr>
          <w:sz w:val="28"/>
          <w:szCs w:val="28"/>
          <w:highlight w:val="yellow"/>
          <w:lang w:eastAsia="uk-UA"/>
        </w:rPr>
        <w:t>ектних</w:t>
      </w:r>
      <w:proofErr w:type="spellEnd"/>
      <w:r w:rsidRPr="009F543B">
        <w:rPr>
          <w:sz w:val="28"/>
          <w:szCs w:val="28"/>
          <w:highlight w:val="yellow"/>
          <w:lang w:eastAsia="uk-UA"/>
        </w:rPr>
        <w:t xml:space="preserve"> стадіях створення КСЗІ. </w:t>
      </w:r>
    </w:p>
    <w:p w14:paraId="6E3AC8F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b/>
          <w:sz w:val="28"/>
          <w:szCs w:val="28"/>
          <w:highlight w:val="yellow"/>
          <w:lang w:eastAsia="uk-UA"/>
        </w:rPr>
        <w:t>2. Документ «Відомість виробів</w:t>
      </w:r>
      <w:r w:rsidRPr="009F543B">
        <w:rPr>
          <w:b/>
          <w:sz w:val="28"/>
          <w:szCs w:val="28"/>
          <w:highlight w:val="yellow"/>
        </w:rPr>
        <w:t>, що закуповуються»</w:t>
      </w:r>
      <w:r w:rsidRPr="009F543B">
        <w:rPr>
          <w:sz w:val="28"/>
          <w:szCs w:val="28"/>
          <w:highlight w:val="yellow"/>
          <w:lang w:eastAsia="uk-UA"/>
        </w:rPr>
        <w:t xml:space="preserve"> містить перелік виробів, які планується придбати для створення КСЗІ.</w:t>
      </w:r>
    </w:p>
    <w:p w14:paraId="564514EF" w14:textId="31ACB006" w:rsidR="009F543B" w:rsidRDefault="009F543B" w:rsidP="00235FB7">
      <w:pPr>
        <w:spacing w:after="0" w:line="240" w:lineRule="auto"/>
        <w:ind w:firstLine="709"/>
        <w:contextualSpacing/>
        <w:jc w:val="both"/>
        <w:rPr>
          <w:b/>
          <w:sz w:val="28"/>
          <w:szCs w:val="28"/>
          <w:highlight w:val="yellow"/>
          <w:lang w:eastAsia="uk-UA"/>
        </w:rPr>
      </w:pPr>
      <w:r w:rsidRPr="009F543B">
        <w:rPr>
          <w:b/>
          <w:sz w:val="28"/>
          <w:szCs w:val="28"/>
          <w:lang w:eastAsia="uk-UA"/>
        </w:rPr>
        <w:t>З яких розділів складається документ «Пояснювальна записка до проекту»?</w:t>
      </w:r>
    </w:p>
    <w:p w14:paraId="603BEB71" w14:textId="5245AE85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  <w:lang w:eastAsia="uk-UA"/>
        </w:rPr>
        <w:t xml:space="preserve">3. Документ «Пояснювальна записка до проекту» </w:t>
      </w:r>
      <w:r w:rsidRPr="009F543B">
        <w:rPr>
          <w:sz w:val="28"/>
          <w:szCs w:val="28"/>
          <w:highlight w:val="yellow"/>
          <w:lang w:eastAsia="uk-UA"/>
        </w:rPr>
        <w:t>містить такі розділи:</w:t>
      </w:r>
    </w:p>
    <w:p w14:paraId="75C42DE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загальні положення;</w:t>
      </w:r>
    </w:p>
    <w:p w14:paraId="02211D2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інформаційна діяльність;</w:t>
      </w:r>
    </w:p>
    <w:p w14:paraId="4B684A4B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основні технічні рішення;</w:t>
      </w:r>
    </w:p>
    <w:p w14:paraId="7AF6F30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підготовка КСЗІ до введення в дію.</w:t>
      </w:r>
    </w:p>
    <w:p w14:paraId="6ED5D42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3.1. У розділі «Загальні положення» наводять:</w:t>
      </w:r>
    </w:p>
    <w:p w14:paraId="1C38544E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найменування ІТС і найменування документів, їх номери та дати затвердження, на підставі яких ведеться проектування КСЗІ;</w:t>
      </w:r>
    </w:p>
    <w:p w14:paraId="3806E51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lastRenderedPageBreak/>
        <w:t>- перелік організацій, що беруть участь в розробці КСЗІ, терміни виконання стадій проектування;</w:t>
      </w:r>
    </w:p>
    <w:p w14:paraId="7B906CE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мета, призначення та сфери використання КСЗІ;</w:t>
      </w:r>
    </w:p>
    <w:p w14:paraId="6EAE3B1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підтвердження відповідності проектних рішень діючим нормативно-правовим актам;</w:t>
      </w:r>
    </w:p>
    <w:p w14:paraId="2D1EFB7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перелік використаних при проектуванні нормативно-технічних документів;</w:t>
      </w:r>
    </w:p>
    <w:p w14:paraId="18A0D62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перелік етапів створення КСЗІ і обсяг кожного етапу.</w:t>
      </w:r>
    </w:p>
    <w:p w14:paraId="6D4531B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3.2. У розділі «Інформаційна діяльність» відображають склад процедур (операцій) інформаційної діяльності з урахуванням взаємодії всіх заходів захисту інформації, формують вимоги до організації робіт в реальних умовах функціонування ІТС.</w:t>
      </w:r>
    </w:p>
    <w:p w14:paraId="1290601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3.3. У розділі «Основні технічні рішення» наводять рішення щодо:</w:t>
      </w:r>
    </w:p>
    <w:p w14:paraId="47C337E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структури КСЗІ, засобів і способів інформаційного обміну між її компонентами;</w:t>
      </w:r>
    </w:p>
    <w:p w14:paraId="2743B7A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взаємодії всіх заходів захисту інформації в ІТС;</w:t>
      </w:r>
    </w:p>
    <w:p w14:paraId="6BE9B11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режимів функціонування та діагностування роботи КСЗІ;</w:t>
      </w:r>
    </w:p>
    <w:p w14:paraId="7F3B083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чисельності, кваліфікації та функцій персоналу ІТС, режиму його роботи та порядку взаємодії;</w:t>
      </w:r>
    </w:p>
    <w:p w14:paraId="16B6BF1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складу функцій і завдань, що реалізовуються КСЗІ;</w:t>
      </w:r>
    </w:p>
    <w:p w14:paraId="7BCD5CC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комплексу технічних засобів КСЗІ, його розміщення на об'єкті;</w:t>
      </w:r>
    </w:p>
    <w:p w14:paraId="106CF11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складу інформації, обсягу, способів її організації, видів машинних носіїв, послідовності обробки інформації та інших компонентів;</w:t>
      </w:r>
    </w:p>
    <w:p w14:paraId="3E6A058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програмних засобів, алгоритмів процедур і методів їх реалізації.</w:t>
      </w:r>
    </w:p>
    <w:p w14:paraId="0463D84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3.4. У розділі «Підготовка КСЗІ до введення в дію» приводять заходи щодо:</w:t>
      </w:r>
    </w:p>
    <w:p w14:paraId="056CDE6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навчання персоналу ІТС та перевірки його кваліфікації;</w:t>
      </w:r>
    </w:p>
    <w:p w14:paraId="3C9D019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створення необхідних підрозділів і робочих місць;</w:t>
      </w:r>
    </w:p>
    <w:p w14:paraId="6E53C8F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проведення змін в ІТС для впровадження КСЗІ тощо.</w:t>
      </w:r>
    </w:p>
    <w:p w14:paraId="1F5178E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  <w:lang w:eastAsia="uk-UA"/>
        </w:rPr>
        <w:t>4. Документ «Опис завдань і функцій»</w:t>
      </w:r>
      <w:r w:rsidRPr="009F543B">
        <w:rPr>
          <w:sz w:val="28"/>
          <w:szCs w:val="28"/>
          <w:highlight w:val="yellow"/>
          <w:lang w:eastAsia="uk-UA"/>
        </w:rPr>
        <w:t xml:space="preserve"> містить два розділи:</w:t>
      </w:r>
    </w:p>
    <w:p w14:paraId="139839B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опис завдань КСЗІ;</w:t>
      </w:r>
    </w:p>
    <w:p w14:paraId="51EB0EB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опис функцій КСЗІ.</w:t>
      </w:r>
    </w:p>
    <w:p w14:paraId="41A0C8F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4.1. У розділі «Опис завдань» наводять:</w:t>
      </w:r>
    </w:p>
    <w:p w14:paraId="504A8BF0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призначення завдань захисту інформації;</w:t>
      </w:r>
    </w:p>
    <w:p w14:paraId="56E758B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перелік об'єктів і підрозділів установи, при керуванні якими вирішуються завдання КСЗІ;</w:t>
      </w:r>
    </w:p>
    <w:p w14:paraId="04435F3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умови, при яких припиняється вирішення завдань КСЗІ (за необхідністю);</w:t>
      </w:r>
    </w:p>
    <w:p w14:paraId="27A888B0" w14:textId="77777777" w:rsidR="00F40F7F" w:rsidRPr="009F543B" w:rsidRDefault="00235FB7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вза</w:t>
      </w:r>
      <w:r w:rsidR="00F40F7F" w:rsidRPr="009F543B">
        <w:rPr>
          <w:sz w:val="28"/>
          <w:szCs w:val="28"/>
          <w:highlight w:val="yellow"/>
          <w:lang w:eastAsia="uk-UA"/>
        </w:rPr>
        <w:t>ємодія даного комплексу завдань з іншими комплексами (завданнями) ІТС;</w:t>
      </w:r>
    </w:p>
    <w:p w14:paraId="07909B4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посади осіб і (або) найменування підрозділів, що визначають умови та характеристики вирішення конкретного завдання КСЗІ;</w:t>
      </w:r>
    </w:p>
    <w:p w14:paraId="51A10C3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розподіл дій між персоналом і технічними засобами при різних ситуаціях вирішення комплексу завдань КСЗІ.</w:t>
      </w:r>
    </w:p>
    <w:p w14:paraId="2A5E80A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4.2. У розділі «Опис функцій» наводять:</w:t>
      </w:r>
    </w:p>
    <w:p w14:paraId="06799AD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перелік початкових матеріалів і документів, використаних при розробці проекту КСЗІ;</w:t>
      </w:r>
    </w:p>
    <w:p w14:paraId="02364210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опис функцій, спрямованих на виконання завдань КСЗІ;</w:t>
      </w:r>
    </w:p>
    <w:p w14:paraId="7691215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lastRenderedPageBreak/>
        <w:t>- перелік підсистем КСЗІ з визначенням функцій та завдань, що реалізовуються в кожній підсистемі;</w:t>
      </w:r>
    </w:p>
    <w:p w14:paraId="38BA373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необхідні пояснення до розподілу функцій на дії (операції), що виконуються технічними засобами та персоналом;</w:t>
      </w:r>
    </w:p>
    <w:p w14:paraId="5AE62E7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перелік типових рішень з визначенням функцій та завдань захисту, для виконання яких вони застосовуються.</w:t>
      </w:r>
    </w:p>
    <w:p w14:paraId="4B92AA5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  <w:lang w:eastAsia="uk-UA"/>
        </w:rPr>
        <w:t>5. Документ «Опис інформаційного забезпечення</w:t>
      </w:r>
      <w:r w:rsidRPr="009F543B">
        <w:rPr>
          <w:b/>
          <w:sz w:val="28"/>
          <w:szCs w:val="28"/>
          <w:highlight w:val="yellow"/>
        </w:rPr>
        <w:t xml:space="preserve">» </w:t>
      </w:r>
      <w:r w:rsidRPr="009F543B">
        <w:rPr>
          <w:sz w:val="28"/>
          <w:szCs w:val="28"/>
          <w:highlight w:val="yellow"/>
          <w:lang w:eastAsia="uk-UA"/>
        </w:rPr>
        <w:t>містить такі розділи:</w:t>
      </w:r>
    </w:p>
    <w:p w14:paraId="549D63CE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склад інформаційного забезпечення;</w:t>
      </w:r>
    </w:p>
    <w:p w14:paraId="350AC960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організація інформаційного забезпечення;</w:t>
      </w:r>
    </w:p>
    <w:p w14:paraId="79DC452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організація поводження з інформацією;</w:t>
      </w:r>
    </w:p>
    <w:p w14:paraId="1256153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організація інформаційної бази КСЗІ;</w:t>
      </w:r>
    </w:p>
    <w:p w14:paraId="0B78478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організація інформаційних баз ІТС.</w:t>
      </w:r>
    </w:p>
    <w:p w14:paraId="205CE58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5.1. У розділі «Склад інформаційного забезпечення» вказують найменування та призначення всіх баз даних ІТС і КСЗІ.</w:t>
      </w:r>
    </w:p>
    <w:p w14:paraId="26DD491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5.2. У розділі «Організація інформаційного забезпечення» наводять:</w:t>
      </w:r>
    </w:p>
    <w:p w14:paraId="1249351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принципи організації інформаційного забезпечення ІТС і КСЗІ;</w:t>
      </w:r>
    </w:p>
    <w:p w14:paraId="1D87AA3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="00235FB7" w:rsidRPr="009F543B">
        <w:rPr>
          <w:sz w:val="28"/>
          <w:szCs w:val="28"/>
          <w:highlight w:val="yellow"/>
          <w:lang w:eastAsia="uk-UA"/>
        </w:rPr>
        <w:t>обґрунтування</w:t>
      </w:r>
      <w:r w:rsidRPr="009F543B">
        <w:rPr>
          <w:sz w:val="28"/>
          <w:szCs w:val="28"/>
          <w:highlight w:val="yellow"/>
          <w:lang w:eastAsia="uk-UA"/>
        </w:rPr>
        <w:t xml:space="preserve"> вибору носіїв даних і принципи розподілу інформації по типах носіїв;</w:t>
      </w:r>
    </w:p>
    <w:p w14:paraId="789A1CE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опис прийнятих видів і методів контролю технологій обробки даних при створенні та функціонуванні інформаційних баз з визначенням вимог контролю.</w:t>
      </w:r>
    </w:p>
    <w:p w14:paraId="4B52CB3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5.3. У розділі «Організація поводження з інформацією» наводять:</w:t>
      </w:r>
    </w:p>
    <w:p w14:paraId="424AD0F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перелік джерел і носіїв інформації з оцінюванням інтенсивності та обсягу потоків інформації;</w:t>
      </w:r>
    </w:p>
    <w:p w14:paraId="4B3FD20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опис загальних вимог до організації поводження з інформацією, її контролю та коригування.</w:t>
      </w:r>
    </w:p>
    <w:p w14:paraId="6A69FE4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5.4. У розділі «Організація інформаційної бази КСЗІ» наводять:</w:t>
      </w:r>
    </w:p>
    <w:p w14:paraId="7F4D0DE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опис принципів побудови інформаційної бази КСЗІ, характеристики її складу та обсягу;</w:t>
      </w:r>
    </w:p>
    <w:p w14:paraId="4A1A8F5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опис структури інформаційної бази КСЗІ на рівні баз її даних з визначенням функцій КСЗІ, при реалізації яких використовують кожну базу даних, характеристики даних, що містяться в кожній базі даних.</w:t>
      </w:r>
    </w:p>
    <w:p w14:paraId="77FAAAC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5.5. У розділі «Організація інформаційних баз ІТС» наводять характеристики складу і обсягу інформаційних баз ІТС та принципи їх побудови.</w:t>
      </w:r>
    </w:p>
    <w:p w14:paraId="6676F69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  <w:lang w:eastAsia="uk-UA"/>
        </w:rPr>
        <w:t>6. Документ «Опис комплексу технічних засобів</w:t>
      </w:r>
      <w:r w:rsidRPr="009F543B">
        <w:rPr>
          <w:b/>
          <w:sz w:val="28"/>
          <w:szCs w:val="28"/>
          <w:highlight w:val="yellow"/>
        </w:rPr>
        <w:t xml:space="preserve">» </w:t>
      </w:r>
      <w:r w:rsidRPr="009F543B">
        <w:rPr>
          <w:sz w:val="28"/>
          <w:szCs w:val="28"/>
          <w:highlight w:val="yellow"/>
          <w:lang w:eastAsia="uk-UA"/>
        </w:rPr>
        <w:t>містить такі розділи:</w:t>
      </w:r>
    </w:p>
    <w:p w14:paraId="7CDE548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загальні положення;</w:t>
      </w:r>
    </w:p>
    <w:p w14:paraId="785D5A7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структура комплексу технічних засобів;</w:t>
      </w:r>
    </w:p>
    <w:p w14:paraId="306473A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засоби обчислювальної техніки;</w:t>
      </w:r>
    </w:p>
    <w:p w14:paraId="18B5A13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апаратура обміну даними.</w:t>
      </w:r>
    </w:p>
    <w:p w14:paraId="0AF682C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6.1. У розділі «Загальні положення» наводять початкові дані, використані при проектуванні технічного забезпечення КСЗІ.</w:t>
      </w:r>
    </w:p>
    <w:p w14:paraId="2E034D2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6.2. У розділі «Структура комплексу технічних засобів» наводять:</w:t>
      </w:r>
    </w:p>
    <w:p w14:paraId="4FB2C01B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="00235FB7" w:rsidRPr="009F543B">
        <w:rPr>
          <w:sz w:val="28"/>
          <w:szCs w:val="28"/>
          <w:highlight w:val="yellow"/>
          <w:lang w:eastAsia="uk-UA"/>
        </w:rPr>
        <w:t>обґрунтування</w:t>
      </w:r>
      <w:r w:rsidRPr="009F543B">
        <w:rPr>
          <w:sz w:val="28"/>
          <w:szCs w:val="28"/>
          <w:highlight w:val="yellow"/>
          <w:lang w:eastAsia="uk-UA"/>
        </w:rPr>
        <w:t xml:space="preserve"> вибору структури комплексу технічних засобів (КТЗ), зокрема технічні рішення щодо використання КЗЗ від НСД, мережного та зв’язкового обладнання, комплексу ТЗІ та посилання на документи, що підтверджують їх постачання або придбання;</w:t>
      </w:r>
    </w:p>
    <w:p w14:paraId="1780B2D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опис функціонування КТЗ, зокрема в пускових і аварійних режимах;</w:t>
      </w:r>
    </w:p>
    <w:p w14:paraId="3F598C3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lastRenderedPageBreak/>
        <w:t>- опис розміщення КТЗ на об'єкті з урахуванням виконання вимог техніки протипожежної та електробезпеки, а також дотримання технічних умов експлуатації технічних засобів;</w:t>
      </w:r>
    </w:p>
    <w:p w14:paraId="6964F6F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="00235FB7" w:rsidRPr="009F543B">
        <w:rPr>
          <w:sz w:val="28"/>
          <w:szCs w:val="28"/>
          <w:highlight w:val="yellow"/>
          <w:lang w:eastAsia="uk-UA"/>
        </w:rPr>
        <w:t>обґрунтування</w:t>
      </w:r>
      <w:r w:rsidRPr="009F543B">
        <w:rPr>
          <w:sz w:val="28"/>
          <w:szCs w:val="28"/>
          <w:highlight w:val="yellow"/>
          <w:lang w:eastAsia="uk-UA"/>
        </w:rPr>
        <w:t xml:space="preserve"> методів захисту технічних засобів від несанкціонованого доступу до них;</w:t>
      </w:r>
    </w:p>
    <w:p w14:paraId="61634B8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план розташування КТЗ, систем електроживлення та заземлення на схемі об’єкта, де встановлена ІТС.</w:t>
      </w:r>
    </w:p>
    <w:p w14:paraId="3955662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6.3. У розділі «Засоби обчислювальної техніки» наводять:</w:t>
      </w:r>
    </w:p>
    <w:p w14:paraId="1C3D373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="00235FB7" w:rsidRPr="009F543B">
        <w:rPr>
          <w:sz w:val="28"/>
          <w:szCs w:val="28"/>
          <w:highlight w:val="yellow"/>
          <w:lang w:eastAsia="uk-UA"/>
        </w:rPr>
        <w:t>обґрунтування</w:t>
      </w:r>
      <w:r w:rsidRPr="009F543B">
        <w:rPr>
          <w:sz w:val="28"/>
          <w:szCs w:val="28"/>
          <w:highlight w:val="yellow"/>
          <w:lang w:eastAsia="uk-UA"/>
        </w:rPr>
        <w:t xml:space="preserve"> та опис основних рішень з вибору ПЕОМ;</w:t>
      </w:r>
    </w:p>
    <w:p w14:paraId="737C30A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="00235FB7" w:rsidRPr="009F543B">
        <w:rPr>
          <w:sz w:val="28"/>
          <w:szCs w:val="28"/>
          <w:highlight w:val="yellow"/>
          <w:lang w:eastAsia="uk-UA"/>
        </w:rPr>
        <w:t>обґрунтування</w:t>
      </w:r>
      <w:r w:rsidRPr="009F543B">
        <w:rPr>
          <w:sz w:val="28"/>
          <w:szCs w:val="28"/>
          <w:highlight w:val="yellow"/>
          <w:lang w:eastAsia="uk-UA"/>
        </w:rPr>
        <w:t xml:space="preserve"> та опис основних рішень з вибору типів периферійних засобів, зокрема засобів отримання, контролю, підготовки, збору, реєстрації, зберігання і відображення інформації;</w:t>
      </w:r>
    </w:p>
    <w:p w14:paraId="7E62E07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опис структурної схеми технічних засобів, розміщених у серверному приміщенні (за необхідністю) та на робочих місцях персоналу;</w:t>
      </w:r>
    </w:p>
    <w:p w14:paraId="324AFE3E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результати розрахунку або розрахунок кількості засобів і потреби в машинних носіях даних;</w:t>
      </w:r>
    </w:p>
    <w:p w14:paraId="02085A7B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="00235FB7" w:rsidRPr="009F543B">
        <w:rPr>
          <w:sz w:val="28"/>
          <w:szCs w:val="28"/>
          <w:highlight w:val="yellow"/>
          <w:lang w:eastAsia="uk-UA"/>
        </w:rPr>
        <w:t>обґрунтування</w:t>
      </w:r>
      <w:r w:rsidRPr="009F543B">
        <w:rPr>
          <w:sz w:val="28"/>
          <w:szCs w:val="28"/>
          <w:highlight w:val="yellow"/>
          <w:lang w:eastAsia="uk-UA"/>
        </w:rPr>
        <w:t xml:space="preserve"> чисельності персоналу, що забезпечує функціонування засобів в різних режимах;</w:t>
      </w:r>
    </w:p>
    <w:p w14:paraId="1583DEE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технічні рішення з оснащення робочих місць персоналу, включаючи опис робочих місць і розрахунок їх площ;</w:t>
      </w:r>
    </w:p>
    <w:p w14:paraId="7F0A081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опис особливостей функціонування засобів в пусковому, нормальному і аварійному режимах.</w:t>
      </w:r>
    </w:p>
    <w:p w14:paraId="3EE4A36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6.4. У розділі «Апаратура обміну даними» наводять:</w:t>
      </w:r>
    </w:p>
    <w:p w14:paraId="645EADC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="00235FB7" w:rsidRPr="009F543B">
        <w:rPr>
          <w:sz w:val="28"/>
          <w:szCs w:val="28"/>
          <w:highlight w:val="yellow"/>
          <w:lang w:eastAsia="uk-UA"/>
        </w:rPr>
        <w:t>обґрунтування</w:t>
      </w:r>
      <w:r w:rsidRPr="009F543B">
        <w:rPr>
          <w:sz w:val="28"/>
          <w:szCs w:val="28"/>
          <w:highlight w:val="yellow"/>
          <w:lang w:eastAsia="uk-UA"/>
        </w:rPr>
        <w:t xml:space="preserve"> та опис рішень з вибору засобів телекомунікацій та обміну даними, зокрема рішення з вибору каналів зв'язку (цифрових потоків) та результати розрахунку або розрахунок їх кількості;</w:t>
      </w:r>
    </w:p>
    <w:p w14:paraId="1F3D2D3E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рішення з вибору технічних засобів, що забезпечують сполучення ПЕОМ в мережі (комутатор), зокрема результати розрахунку (або розрахунок) їх потреби;</w:t>
      </w:r>
    </w:p>
    <w:p w14:paraId="08FD72B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рішення з вибору технічних засобів, що забезпечують сполучення з каналами зв'язку (модем), зокрема результати розрахунку (або розрахунок) їх потреби;</w:t>
      </w:r>
    </w:p>
    <w:p w14:paraId="7E26FCD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вимоги до орендованих каналів зв'язку (цифрових потоків);</w:t>
      </w:r>
    </w:p>
    <w:p w14:paraId="38BDE76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відомості про розміщення пунктів віддалених абонентів і характеристики </w:t>
      </w:r>
      <w:proofErr w:type="spellStart"/>
      <w:r w:rsidRPr="009F543B">
        <w:rPr>
          <w:sz w:val="28"/>
          <w:szCs w:val="28"/>
          <w:highlight w:val="yellow"/>
          <w:lang w:eastAsia="uk-UA"/>
        </w:rPr>
        <w:t>передаваних</w:t>
      </w:r>
      <w:proofErr w:type="spellEnd"/>
      <w:r w:rsidRPr="009F543B">
        <w:rPr>
          <w:sz w:val="28"/>
          <w:szCs w:val="28"/>
          <w:highlight w:val="yellow"/>
          <w:lang w:eastAsia="uk-UA"/>
        </w:rPr>
        <w:t xml:space="preserve"> даних;</w:t>
      </w:r>
    </w:p>
    <w:p w14:paraId="6863D9B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основні показники надійності, достовірності та інших технічних характеристик засобів телекомунікацій та обміну даними.</w:t>
      </w:r>
    </w:p>
    <w:p w14:paraId="2172743E" w14:textId="7A95720F" w:rsidR="009F543B" w:rsidRDefault="009F543B" w:rsidP="00235FB7">
      <w:pPr>
        <w:spacing w:after="0" w:line="240" w:lineRule="auto"/>
        <w:ind w:firstLine="709"/>
        <w:contextualSpacing/>
        <w:jc w:val="both"/>
        <w:rPr>
          <w:b/>
          <w:sz w:val="28"/>
          <w:szCs w:val="28"/>
          <w:highlight w:val="yellow"/>
          <w:lang w:eastAsia="uk-UA"/>
        </w:rPr>
      </w:pPr>
      <w:r w:rsidRPr="009F543B">
        <w:rPr>
          <w:b/>
          <w:sz w:val="28"/>
          <w:szCs w:val="28"/>
          <w:lang w:eastAsia="uk-UA"/>
        </w:rPr>
        <w:t>З яких 5 розділів складається документ «Опис програмного забезпечення»?</w:t>
      </w:r>
    </w:p>
    <w:p w14:paraId="59A37C18" w14:textId="1F3DD072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  <w:lang w:eastAsia="uk-UA"/>
        </w:rPr>
        <w:t>7. Документ «Опис програмного забезпечення</w:t>
      </w:r>
      <w:r w:rsidRPr="009F543B">
        <w:rPr>
          <w:b/>
          <w:sz w:val="28"/>
          <w:szCs w:val="28"/>
          <w:highlight w:val="yellow"/>
        </w:rPr>
        <w:t xml:space="preserve">» </w:t>
      </w:r>
      <w:r w:rsidRPr="009F543B">
        <w:rPr>
          <w:sz w:val="28"/>
          <w:szCs w:val="28"/>
          <w:highlight w:val="yellow"/>
          <w:lang w:eastAsia="uk-UA"/>
        </w:rPr>
        <w:t>містить такі розділи:</w:t>
      </w:r>
    </w:p>
    <w:p w14:paraId="6FDC9D4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структура ПЗ;</w:t>
      </w:r>
    </w:p>
    <w:p w14:paraId="7D8A909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функції ПЗ;</w:t>
      </w:r>
    </w:p>
    <w:p w14:paraId="47DA155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операційна система;</w:t>
      </w:r>
    </w:p>
    <w:p w14:paraId="1470DF9B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антивірусне ПЗ;</w:t>
      </w:r>
    </w:p>
    <w:p w14:paraId="493EF79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прикладне та спеціальне ПЗ.</w:t>
      </w:r>
    </w:p>
    <w:p w14:paraId="0FADB4E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lastRenderedPageBreak/>
        <w:t xml:space="preserve">7.1. У розділі «Структура ПЗ» наводять перелік ПЗ з визначенням їх взаємодії та </w:t>
      </w:r>
      <w:r w:rsidR="00235FB7" w:rsidRPr="009F543B">
        <w:rPr>
          <w:sz w:val="28"/>
          <w:szCs w:val="28"/>
          <w:highlight w:val="yellow"/>
          <w:lang w:eastAsia="uk-UA"/>
        </w:rPr>
        <w:t>обґрунтуванням</w:t>
      </w:r>
      <w:r w:rsidRPr="009F543B">
        <w:rPr>
          <w:sz w:val="28"/>
          <w:szCs w:val="28"/>
          <w:highlight w:val="yellow"/>
          <w:lang w:eastAsia="uk-UA"/>
        </w:rPr>
        <w:t xml:space="preserve"> застосування кожного з них.</w:t>
      </w:r>
    </w:p>
    <w:p w14:paraId="1602A3BE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7.2. У розділі «Функції ПЗ» наводять призначення та опис основних функцій для кожного програмного засобу.</w:t>
      </w:r>
    </w:p>
    <w:p w14:paraId="7E5079F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7.3. У розділі «Операційна система» наводять</w:t>
      </w:r>
      <w:r w:rsidRPr="009F543B">
        <w:rPr>
          <w:sz w:val="28"/>
          <w:szCs w:val="28"/>
          <w:highlight w:val="yellow"/>
          <w:u w:val="single"/>
        </w:rPr>
        <w:t>:</w:t>
      </w:r>
    </w:p>
    <w:p w14:paraId="7064505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найменування, позначення і стислу характеристику обраної ОС та її версії з </w:t>
      </w:r>
      <w:r w:rsidR="00235FB7" w:rsidRPr="009F543B">
        <w:rPr>
          <w:sz w:val="28"/>
          <w:szCs w:val="28"/>
          <w:highlight w:val="yellow"/>
          <w:lang w:eastAsia="uk-UA"/>
        </w:rPr>
        <w:t>обґрунтуванням</w:t>
      </w:r>
      <w:r w:rsidR="00845377" w:rsidRPr="009F543B">
        <w:rPr>
          <w:sz w:val="28"/>
          <w:szCs w:val="28"/>
          <w:highlight w:val="yellow"/>
          <w:lang w:eastAsia="uk-UA"/>
        </w:rPr>
        <w:t xml:space="preserve"> вибору та </w:t>
      </w:r>
      <w:r w:rsidR="00235FB7" w:rsidRPr="009F543B">
        <w:rPr>
          <w:sz w:val="28"/>
          <w:szCs w:val="28"/>
          <w:highlight w:val="yellow"/>
          <w:lang w:eastAsia="uk-UA"/>
        </w:rPr>
        <w:t>вказівкам</w:t>
      </w:r>
      <w:r w:rsidRPr="009F543B">
        <w:rPr>
          <w:sz w:val="28"/>
          <w:szCs w:val="28"/>
          <w:highlight w:val="yellow"/>
          <w:lang w:eastAsia="uk-UA"/>
        </w:rPr>
        <w:t xml:space="preserve"> її виробника;</w:t>
      </w:r>
    </w:p>
    <w:p w14:paraId="536C43B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найменування керівництва, згідно якого повинна здійснюватися експлуатація обраного варіанту ОС;</w:t>
      </w:r>
    </w:p>
    <w:p w14:paraId="7B6EE9BE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експертний висновок щодо відповідності ОС вимогам НД ТЗІ, його номер та термін дії;</w:t>
      </w:r>
    </w:p>
    <w:p w14:paraId="690A208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Pr="009F543B">
        <w:rPr>
          <w:sz w:val="28"/>
          <w:szCs w:val="28"/>
          <w:highlight w:val="yellow"/>
        </w:rPr>
        <w:t>опис функціонального профілю захищеності</w:t>
      </w:r>
      <w:r w:rsidRPr="009F543B">
        <w:rPr>
          <w:sz w:val="28"/>
          <w:szCs w:val="28"/>
          <w:highlight w:val="yellow"/>
          <w:lang w:eastAsia="uk-UA"/>
        </w:rPr>
        <w:t xml:space="preserve"> та рівня гарантій.</w:t>
      </w:r>
    </w:p>
    <w:p w14:paraId="448F84E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7.4. У розділі «Антивірусне ПЗ» (далі - АВПЗ) наводять</w:t>
      </w:r>
      <w:r w:rsidRPr="009F543B">
        <w:rPr>
          <w:sz w:val="28"/>
          <w:szCs w:val="28"/>
          <w:highlight w:val="yellow"/>
          <w:u w:val="single"/>
        </w:rPr>
        <w:t>:</w:t>
      </w:r>
    </w:p>
    <w:p w14:paraId="50E9ACC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найменування, позначення і стислу характеристику обраного АВПЗ та його версії з </w:t>
      </w:r>
      <w:r w:rsidR="00845377" w:rsidRPr="009F543B">
        <w:rPr>
          <w:sz w:val="28"/>
          <w:szCs w:val="28"/>
          <w:highlight w:val="yellow"/>
          <w:lang w:eastAsia="uk-UA"/>
        </w:rPr>
        <w:t>обґрунтуванням</w:t>
      </w:r>
      <w:r w:rsidRPr="009F543B">
        <w:rPr>
          <w:sz w:val="28"/>
          <w:szCs w:val="28"/>
          <w:highlight w:val="yellow"/>
          <w:lang w:eastAsia="uk-UA"/>
        </w:rPr>
        <w:t xml:space="preserve"> вибору та </w:t>
      </w:r>
      <w:r w:rsidR="00845377" w:rsidRPr="009F543B">
        <w:rPr>
          <w:sz w:val="28"/>
          <w:szCs w:val="28"/>
          <w:highlight w:val="yellow"/>
          <w:lang w:eastAsia="uk-UA"/>
        </w:rPr>
        <w:t>вказівкам</w:t>
      </w:r>
      <w:r w:rsidRPr="009F543B">
        <w:rPr>
          <w:sz w:val="28"/>
          <w:szCs w:val="28"/>
          <w:highlight w:val="yellow"/>
          <w:lang w:eastAsia="uk-UA"/>
        </w:rPr>
        <w:t xml:space="preserve"> його виробника;</w:t>
      </w:r>
    </w:p>
    <w:p w14:paraId="2F95ACC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найменування керівництва, згідно якого повинна здійснюватися експлуатація обраного варіанту АВПЗ;</w:t>
      </w:r>
    </w:p>
    <w:p w14:paraId="1C1306E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експертний висновок щодо відповідності АВПЗ вимогам НД ТЗІ, його номер та термін дії;</w:t>
      </w:r>
    </w:p>
    <w:p w14:paraId="20FC518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Pr="009F543B">
        <w:rPr>
          <w:sz w:val="28"/>
          <w:szCs w:val="28"/>
          <w:highlight w:val="yellow"/>
        </w:rPr>
        <w:t>опис функціонального профілю захищеності</w:t>
      </w:r>
      <w:r w:rsidRPr="009F543B">
        <w:rPr>
          <w:sz w:val="28"/>
          <w:szCs w:val="28"/>
          <w:highlight w:val="yellow"/>
          <w:lang w:eastAsia="uk-UA"/>
        </w:rPr>
        <w:t xml:space="preserve"> та рівня гарантій.</w:t>
      </w:r>
    </w:p>
    <w:p w14:paraId="0C0F8396" w14:textId="0EC10DDF" w:rsidR="009F543B" w:rsidRDefault="009F543B" w:rsidP="00235FB7">
      <w:pPr>
        <w:spacing w:after="0" w:line="240" w:lineRule="auto"/>
        <w:ind w:firstLine="709"/>
        <w:contextualSpacing/>
        <w:jc w:val="both"/>
        <w:rPr>
          <w:b/>
          <w:sz w:val="28"/>
          <w:szCs w:val="28"/>
          <w:highlight w:val="yellow"/>
          <w:lang w:eastAsia="uk-UA"/>
        </w:rPr>
      </w:pPr>
      <w:r w:rsidRPr="009F543B">
        <w:rPr>
          <w:b/>
          <w:sz w:val="28"/>
          <w:szCs w:val="28"/>
          <w:lang w:eastAsia="uk-UA"/>
        </w:rPr>
        <w:t>Які описи містить документ «Опис КЗЗ від НСД»?</w:t>
      </w:r>
    </w:p>
    <w:p w14:paraId="0AD0E684" w14:textId="057C492A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  <w:lang w:eastAsia="uk-UA"/>
        </w:rPr>
        <w:t>8. Документ «Опис КЗЗ від НСД</w:t>
      </w:r>
      <w:r w:rsidRPr="009F543B">
        <w:rPr>
          <w:b/>
          <w:sz w:val="28"/>
          <w:szCs w:val="28"/>
          <w:highlight w:val="yellow"/>
        </w:rPr>
        <w:t xml:space="preserve">» </w:t>
      </w:r>
      <w:r w:rsidRPr="009F543B">
        <w:rPr>
          <w:sz w:val="28"/>
          <w:szCs w:val="28"/>
          <w:highlight w:val="yellow"/>
          <w:lang w:eastAsia="uk-UA"/>
        </w:rPr>
        <w:t>містить, крім загальних положень, такі описи:</w:t>
      </w:r>
    </w:p>
    <w:p w14:paraId="0B27FF1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призначення та функцій;</w:t>
      </w:r>
    </w:p>
    <w:p w14:paraId="1871E47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структури;</w:t>
      </w:r>
    </w:p>
    <w:p w14:paraId="6457155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Pr="009F543B">
        <w:rPr>
          <w:sz w:val="28"/>
          <w:szCs w:val="28"/>
          <w:highlight w:val="yellow"/>
        </w:rPr>
        <w:t>ФПЗ</w:t>
      </w:r>
      <w:r w:rsidRPr="009F543B">
        <w:rPr>
          <w:sz w:val="28"/>
          <w:szCs w:val="28"/>
          <w:highlight w:val="yellow"/>
          <w:lang w:eastAsia="uk-UA"/>
        </w:rPr>
        <w:t>;</w:t>
      </w:r>
    </w:p>
    <w:p w14:paraId="7BDA1EC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Pr="009F543B">
        <w:rPr>
          <w:sz w:val="28"/>
          <w:szCs w:val="28"/>
          <w:highlight w:val="yellow"/>
        </w:rPr>
        <w:t>послуг безпеки</w:t>
      </w:r>
      <w:r w:rsidRPr="009F543B">
        <w:rPr>
          <w:sz w:val="28"/>
          <w:szCs w:val="28"/>
          <w:highlight w:val="yellow"/>
          <w:lang w:eastAsia="uk-UA"/>
        </w:rPr>
        <w:t>.</w:t>
      </w:r>
    </w:p>
    <w:p w14:paraId="79DB2A9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8.1. У розділі «Загальні положення» наводять:</w:t>
      </w:r>
    </w:p>
    <w:p w14:paraId="67FD66D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найменування, позначення і стислу характеристику обраного КЗЗ та його версії з </w:t>
      </w:r>
      <w:r w:rsidR="00845377" w:rsidRPr="009F543B">
        <w:rPr>
          <w:sz w:val="28"/>
          <w:szCs w:val="28"/>
          <w:highlight w:val="yellow"/>
          <w:lang w:eastAsia="uk-UA"/>
        </w:rPr>
        <w:t>обґрунтуванням</w:t>
      </w:r>
      <w:r w:rsidRPr="009F543B">
        <w:rPr>
          <w:sz w:val="28"/>
          <w:szCs w:val="28"/>
          <w:highlight w:val="yellow"/>
          <w:lang w:eastAsia="uk-UA"/>
        </w:rPr>
        <w:t xml:space="preserve"> вибору та </w:t>
      </w:r>
      <w:r w:rsidR="00845377" w:rsidRPr="009F543B">
        <w:rPr>
          <w:sz w:val="28"/>
          <w:szCs w:val="28"/>
          <w:highlight w:val="yellow"/>
          <w:lang w:eastAsia="uk-UA"/>
        </w:rPr>
        <w:t>вказівкам</w:t>
      </w:r>
      <w:r w:rsidRPr="009F543B">
        <w:rPr>
          <w:sz w:val="28"/>
          <w:szCs w:val="28"/>
          <w:highlight w:val="yellow"/>
          <w:lang w:eastAsia="uk-UA"/>
        </w:rPr>
        <w:t xml:space="preserve"> його виробника;</w:t>
      </w:r>
    </w:p>
    <w:p w14:paraId="7F5E9E9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найменування керівництва, згідно якого повинна здійснюватися експлуатація обраного варіанту КЗЗ;</w:t>
      </w:r>
    </w:p>
    <w:p w14:paraId="6BF7F7C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експертний висновок щодо відповідності КЗЗ вимогам НД ТЗІ, його номер та термін дії.</w:t>
      </w:r>
    </w:p>
    <w:p w14:paraId="22EA5C9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8.2. У розділі «</w:t>
      </w:r>
      <w:r w:rsidRPr="009F543B">
        <w:rPr>
          <w:sz w:val="28"/>
          <w:szCs w:val="28"/>
          <w:highlight w:val="yellow"/>
        </w:rPr>
        <w:t xml:space="preserve">Опис </w:t>
      </w:r>
      <w:r w:rsidRPr="009F543B">
        <w:rPr>
          <w:sz w:val="28"/>
          <w:szCs w:val="28"/>
          <w:highlight w:val="yellow"/>
          <w:lang w:eastAsia="uk-UA"/>
        </w:rPr>
        <w:t>призначення та функцій» наводять призначення та сферу застосування, перелік основних характеристик та функцій КЗЗ.</w:t>
      </w:r>
    </w:p>
    <w:p w14:paraId="13EF2D6E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8.3. У розділі «</w:t>
      </w:r>
      <w:r w:rsidRPr="009F543B">
        <w:rPr>
          <w:sz w:val="28"/>
          <w:szCs w:val="28"/>
          <w:highlight w:val="yellow"/>
        </w:rPr>
        <w:t>Опис функціонального профілю захищеності</w:t>
      </w:r>
      <w:r w:rsidRPr="009F543B">
        <w:rPr>
          <w:sz w:val="28"/>
          <w:szCs w:val="28"/>
          <w:highlight w:val="yellow"/>
          <w:lang w:eastAsia="uk-UA"/>
        </w:rPr>
        <w:t>» наводять</w:t>
      </w:r>
      <w:r w:rsidRPr="009F543B">
        <w:rPr>
          <w:sz w:val="28"/>
          <w:szCs w:val="28"/>
          <w:highlight w:val="yellow"/>
        </w:rPr>
        <w:t xml:space="preserve"> функціональний профіль захищеності та рівень гарантій реалізації послуг безпеки, який забезпечує КЗЗ.</w:t>
      </w:r>
    </w:p>
    <w:p w14:paraId="59AE9240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8.4. У розділі «</w:t>
      </w:r>
      <w:r w:rsidRPr="009F543B">
        <w:rPr>
          <w:sz w:val="28"/>
          <w:szCs w:val="28"/>
          <w:highlight w:val="yellow"/>
          <w:u w:val="single"/>
        </w:rPr>
        <w:t>Опис послуг безпеки</w:t>
      </w:r>
      <w:r w:rsidRPr="009F543B">
        <w:rPr>
          <w:sz w:val="28"/>
          <w:szCs w:val="28"/>
          <w:highlight w:val="yellow"/>
          <w:u w:val="single"/>
          <w:lang w:eastAsia="uk-UA"/>
        </w:rPr>
        <w:t>» наводять</w:t>
      </w:r>
      <w:r w:rsidRPr="009F543B">
        <w:rPr>
          <w:sz w:val="28"/>
          <w:szCs w:val="28"/>
          <w:highlight w:val="yellow"/>
          <w:u w:val="single"/>
        </w:rPr>
        <w:t xml:space="preserve"> перелік і опис послуг:</w:t>
      </w:r>
    </w:p>
    <w:p w14:paraId="192D916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</w:t>
      </w:r>
      <w:r w:rsidRPr="009F543B">
        <w:rPr>
          <w:sz w:val="28"/>
          <w:szCs w:val="28"/>
          <w:highlight w:val="yellow"/>
        </w:rPr>
        <w:t>конфіденційності</w:t>
      </w:r>
      <w:r w:rsidRPr="009F543B">
        <w:rPr>
          <w:sz w:val="28"/>
          <w:szCs w:val="28"/>
          <w:highlight w:val="yellow"/>
          <w:lang w:eastAsia="uk-UA"/>
        </w:rPr>
        <w:t>;</w:t>
      </w:r>
    </w:p>
    <w:p w14:paraId="04308C7E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</w:t>
      </w:r>
      <w:r w:rsidRPr="009F543B">
        <w:rPr>
          <w:sz w:val="28"/>
          <w:szCs w:val="28"/>
          <w:highlight w:val="yellow"/>
        </w:rPr>
        <w:t xml:space="preserve"> доступності</w:t>
      </w:r>
      <w:r w:rsidRPr="009F543B">
        <w:rPr>
          <w:sz w:val="28"/>
          <w:szCs w:val="28"/>
          <w:highlight w:val="yellow"/>
          <w:lang w:eastAsia="uk-UA"/>
        </w:rPr>
        <w:t>;</w:t>
      </w:r>
    </w:p>
    <w:p w14:paraId="558A705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цілісності;</w:t>
      </w:r>
    </w:p>
    <w:p w14:paraId="3B04F77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</w:t>
      </w:r>
      <w:r w:rsidRPr="009F543B">
        <w:rPr>
          <w:sz w:val="28"/>
          <w:szCs w:val="28"/>
          <w:highlight w:val="yellow"/>
        </w:rPr>
        <w:t xml:space="preserve"> спостереженості</w:t>
      </w:r>
      <w:r w:rsidRPr="009F543B">
        <w:rPr>
          <w:sz w:val="28"/>
          <w:szCs w:val="28"/>
          <w:highlight w:val="yellow"/>
          <w:lang w:eastAsia="uk-UA"/>
        </w:rPr>
        <w:t>.</w:t>
      </w:r>
    </w:p>
    <w:p w14:paraId="4896C170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  <w:lang w:eastAsia="uk-UA"/>
        </w:rPr>
        <w:t xml:space="preserve">9. Документ «Опис алгоритмів </w:t>
      </w:r>
      <w:r w:rsidRPr="009F543B">
        <w:rPr>
          <w:b/>
          <w:sz w:val="28"/>
          <w:szCs w:val="28"/>
          <w:highlight w:val="yellow"/>
        </w:rPr>
        <w:t xml:space="preserve">реалізації </w:t>
      </w:r>
      <w:r w:rsidRPr="009F543B">
        <w:rPr>
          <w:b/>
          <w:sz w:val="28"/>
          <w:szCs w:val="28"/>
          <w:highlight w:val="yellow"/>
          <w:lang w:eastAsia="uk-UA"/>
        </w:rPr>
        <w:t>послуг безпеки</w:t>
      </w:r>
      <w:r w:rsidRPr="009F543B">
        <w:rPr>
          <w:b/>
          <w:sz w:val="28"/>
          <w:szCs w:val="28"/>
          <w:highlight w:val="yellow"/>
        </w:rPr>
        <w:t xml:space="preserve">» </w:t>
      </w:r>
      <w:r w:rsidRPr="009F543B">
        <w:rPr>
          <w:sz w:val="28"/>
          <w:szCs w:val="28"/>
          <w:highlight w:val="yellow"/>
          <w:lang w:eastAsia="uk-UA"/>
        </w:rPr>
        <w:t>містить опис алгоритмів реалізації КЗЗ таких послуг безпеки:</w:t>
      </w:r>
    </w:p>
    <w:p w14:paraId="5A87AF6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lastRenderedPageBreak/>
        <w:t>- ідентифікація та автентифікація користувачів;</w:t>
      </w:r>
    </w:p>
    <w:p w14:paraId="22616B8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розмежування обов'язків користувачів</w:t>
      </w:r>
      <w:r w:rsidRPr="009F543B">
        <w:rPr>
          <w:sz w:val="28"/>
          <w:szCs w:val="28"/>
          <w:highlight w:val="yellow"/>
        </w:rPr>
        <w:t>;</w:t>
      </w:r>
    </w:p>
    <w:p w14:paraId="0E66AA6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розмежування доступу користувачів до каталогів і файлів</w:t>
      </w:r>
      <w:r w:rsidRPr="009F543B">
        <w:rPr>
          <w:sz w:val="28"/>
          <w:szCs w:val="28"/>
          <w:highlight w:val="yellow"/>
        </w:rPr>
        <w:t>;</w:t>
      </w:r>
    </w:p>
    <w:p w14:paraId="13A315A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керування потоками інформації</w:t>
      </w:r>
      <w:r w:rsidRPr="009F543B">
        <w:rPr>
          <w:sz w:val="28"/>
          <w:szCs w:val="28"/>
          <w:highlight w:val="yellow"/>
        </w:rPr>
        <w:t>;</w:t>
      </w:r>
    </w:p>
    <w:p w14:paraId="72821C9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контроль за виведенням інформації на друк;  </w:t>
      </w:r>
    </w:p>
    <w:p w14:paraId="048F381B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контроль за експортом/імпорто</w:t>
      </w:r>
      <w:r w:rsidR="00845377" w:rsidRPr="009F543B">
        <w:rPr>
          <w:sz w:val="28"/>
          <w:szCs w:val="28"/>
          <w:highlight w:val="yellow"/>
          <w:lang w:eastAsia="uk-UA"/>
        </w:rPr>
        <w:t xml:space="preserve">м інформації з використанням </w:t>
      </w:r>
      <w:proofErr w:type="spellStart"/>
      <w:r w:rsidR="00845377" w:rsidRPr="009F543B">
        <w:rPr>
          <w:sz w:val="28"/>
          <w:szCs w:val="28"/>
          <w:highlight w:val="yellow"/>
          <w:lang w:eastAsia="uk-UA"/>
        </w:rPr>
        <w:t>з’йо</w:t>
      </w:r>
      <w:r w:rsidRPr="009F543B">
        <w:rPr>
          <w:sz w:val="28"/>
          <w:szCs w:val="28"/>
          <w:highlight w:val="yellow"/>
          <w:lang w:eastAsia="uk-UA"/>
        </w:rPr>
        <w:t>мних</w:t>
      </w:r>
      <w:proofErr w:type="spellEnd"/>
      <w:r w:rsidRPr="009F543B">
        <w:rPr>
          <w:sz w:val="28"/>
          <w:szCs w:val="28"/>
          <w:highlight w:val="yellow"/>
          <w:lang w:eastAsia="uk-UA"/>
        </w:rPr>
        <w:t xml:space="preserve"> носіїв</w:t>
      </w:r>
      <w:r w:rsidRPr="009F543B">
        <w:rPr>
          <w:sz w:val="28"/>
          <w:szCs w:val="28"/>
          <w:highlight w:val="yellow"/>
        </w:rPr>
        <w:t>;</w:t>
      </w:r>
    </w:p>
    <w:p w14:paraId="05680B4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гарантоване видалення інформації</w:t>
      </w:r>
      <w:r w:rsidRPr="009F543B">
        <w:rPr>
          <w:sz w:val="28"/>
          <w:szCs w:val="28"/>
          <w:highlight w:val="yellow"/>
        </w:rPr>
        <w:t>;</w:t>
      </w:r>
    </w:p>
    <w:p w14:paraId="038631E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розмежування доступу прикладних програм до каталогів і файлів</w:t>
      </w:r>
      <w:r w:rsidRPr="009F543B">
        <w:rPr>
          <w:sz w:val="28"/>
          <w:szCs w:val="28"/>
          <w:highlight w:val="yellow"/>
        </w:rPr>
        <w:t>;</w:t>
      </w:r>
    </w:p>
    <w:p w14:paraId="4E348BA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контроль цілісності прикладного ПЗ;</w:t>
      </w:r>
    </w:p>
    <w:p w14:paraId="50DF979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контроль за використанням дискового простору</w:t>
      </w:r>
      <w:r w:rsidRPr="009F543B">
        <w:rPr>
          <w:sz w:val="28"/>
          <w:szCs w:val="28"/>
          <w:highlight w:val="yellow"/>
        </w:rPr>
        <w:t>;</w:t>
      </w:r>
    </w:p>
    <w:p w14:paraId="2CC7154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блокування пристроїв інтерфейсу користувача;</w:t>
      </w:r>
    </w:p>
    <w:p w14:paraId="6C874E8E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контроль цілісності та </w:t>
      </w:r>
      <w:proofErr w:type="spellStart"/>
      <w:r w:rsidRPr="009F543B">
        <w:rPr>
          <w:sz w:val="28"/>
          <w:szCs w:val="28"/>
          <w:highlight w:val="yellow"/>
          <w:lang w:eastAsia="uk-UA"/>
        </w:rPr>
        <w:t>самотестування</w:t>
      </w:r>
      <w:proofErr w:type="spellEnd"/>
      <w:r w:rsidRPr="009F543B">
        <w:rPr>
          <w:sz w:val="28"/>
          <w:szCs w:val="28"/>
          <w:highlight w:val="yellow"/>
          <w:lang w:eastAsia="uk-UA"/>
        </w:rPr>
        <w:t xml:space="preserve"> КЗЗ;</w:t>
      </w:r>
    </w:p>
    <w:p w14:paraId="1DDD85A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відновлення функціонування КЗЗ після збоїв;</w:t>
      </w:r>
    </w:p>
    <w:p w14:paraId="565D89C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реєстрація подій;</w:t>
      </w:r>
    </w:p>
    <w:p w14:paraId="5D7B418D" w14:textId="199D670D" w:rsidR="00F40F7F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ведення архіву зареєстрованих даних аудиту.</w:t>
      </w:r>
    </w:p>
    <w:p w14:paraId="468715D8" w14:textId="2F59075D" w:rsidR="009F543B" w:rsidRPr="009F543B" w:rsidRDefault="009F543B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  <w:lang w:eastAsia="uk-UA"/>
        </w:rPr>
      </w:pPr>
      <w:r w:rsidRPr="009F543B">
        <w:rPr>
          <w:b/>
          <w:bCs/>
          <w:sz w:val="28"/>
          <w:szCs w:val="28"/>
          <w:lang w:eastAsia="uk-UA"/>
        </w:rPr>
        <w:t>З яких 3 розділів складається документ «Опис організаційної структури»?</w:t>
      </w:r>
    </w:p>
    <w:p w14:paraId="5C8EA92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  <w:lang w:eastAsia="uk-UA"/>
        </w:rPr>
        <w:t>10. Документ «Опис організаційної структури</w:t>
      </w:r>
      <w:r w:rsidRPr="009F543B">
        <w:rPr>
          <w:b/>
          <w:sz w:val="28"/>
          <w:szCs w:val="28"/>
          <w:highlight w:val="yellow"/>
        </w:rPr>
        <w:t xml:space="preserve">» </w:t>
      </w:r>
      <w:r w:rsidRPr="009F543B">
        <w:rPr>
          <w:sz w:val="28"/>
          <w:szCs w:val="28"/>
          <w:highlight w:val="yellow"/>
          <w:lang w:eastAsia="uk-UA"/>
        </w:rPr>
        <w:t>містить такі розділи:</w:t>
      </w:r>
    </w:p>
    <w:p w14:paraId="67FBD1F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зміни в організаційній структурі керування ІТС;</w:t>
      </w:r>
    </w:p>
    <w:p w14:paraId="42B4108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організація Служби захисту </w:t>
      </w:r>
      <w:r w:rsidR="00845377" w:rsidRPr="009F543B">
        <w:rPr>
          <w:sz w:val="28"/>
          <w:szCs w:val="28"/>
          <w:highlight w:val="yellow"/>
          <w:lang w:eastAsia="uk-UA"/>
        </w:rPr>
        <w:t>інформації</w:t>
      </w:r>
      <w:r w:rsidRPr="009F543B">
        <w:rPr>
          <w:sz w:val="28"/>
          <w:szCs w:val="28"/>
          <w:highlight w:val="yellow"/>
          <w:lang w:eastAsia="uk-UA"/>
        </w:rPr>
        <w:t xml:space="preserve"> в ІТС;</w:t>
      </w:r>
    </w:p>
    <w:p w14:paraId="10EA222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реорганізація існуючих підрозділів управління.</w:t>
      </w:r>
    </w:p>
    <w:p w14:paraId="012CB3E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10.1. У розділі «Зміни в організаційній структурі управління ІТС» наводять:</w:t>
      </w:r>
    </w:p>
    <w:p w14:paraId="2AFE127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проектні рішення щодо зміни організаційної структури управління ІТС і їх </w:t>
      </w:r>
      <w:r w:rsidR="00845377" w:rsidRPr="009F543B">
        <w:rPr>
          <w:sz w:val="28"/>
          <w:szCs w:val="28"/>
          <w:highlight w:val="yellow"/>
          <w:lang w:eastAsia="uk-UA"/>
        </w:rPr>
        <w:t>обґрунтування</w:t>
      </w:r>
      <w:r w:rsidRPr="009F543B">
        <w:rPr>
          <w:sz w:val="28"/>
          <w:szCs w:val="28"/>
          <w:highlight w:val="yellow"/>
          <w:lang w:eastAsia="uk-UA"/>
        </w:rPr>
        <w:t>;</w:t>
      </w:r>
    </w:p>
    <w:p w14:paraId="7018050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опис змін у взаємодії між підрозділами.</w:t>
      </w:r>
    </w:p>
    <w:p w14:paraId="6485A4A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 xml:space="preserve">10.2. У розділі «Організація Служби захисту </w:t>
      </w:r>
      <w:r w:rsidR="00845377" w:rsidRPr="009F543B">
        <w:rPr>
          <w:sz w:val="28"/>
          <w:szCs w:val="28"/>
          <w:highlight w:val="yellow"/>
          <w:u w:val="single"/>
          <w:lang w:eastAsia="uk-UA"/>
        </w:rPr>
        <w:t>інформації</w:t>
      </w:r>
      <w:r w:rsidRPr="009F543B">
        <w:rPr>
          <w:sz w:val="28"/>
          <w:szCs w:val="28"/>
          <w:highlight w:val="yellow"/>
          <w:u w:val="single"/>
          <w:lang w:eastAsia="uk-UA"/>
        </w:rPr>
        <w:t xml:space="preserve"> в ІТС» наводять:</w:t>
      </w:r>
    </w:p>
    <w:p w14:paraId="760BCC9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опис організаційної структури та функцій підрозділу, що створюється з метою захисту </w:t>
      </w:r>
      <w:r w:rsidR="00845377" w:rsidRPr="009F543B">
        <w:rPr>
          <w:sz w:val="28"/>
          <w:szCs w:val="28"/>
          <w:highlight w:val="yellow"/>
          <w:lang w:eastAsia="uk-UA"/>
        </w:rPr>
        <w:t>інформації</w:t>
      </w:r>
      <w:r w:rsidRPr="009F543B">
        <w:rPr>
          <w:sz w:val="28"/>
          <w:szCs w:val="28"/>
          <w:highlight w:val="yellow"/>
          <w:lang w:eastAsia="uk-UA"/>
        </w:rPr>
        <w:t xml:space="preserve"> в ІТС;</w:t>
      </w:r>
    </w:p>
    <w:p w14:paraId="3DB41F0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 xml:space="preserve">- опис регламенту робіт Служби захисту </w:t>
      </w:r>
      <w:r w:rsidR="00845377" w:rsidRPr="009F543B">
        <w:rPr>
          <w:sz w:val="28"/>
          <w:szCs w:val="28"/>
          <w:highlight w:val="yellow"/>
          <w:lang w:eastAsia="uk-UA"/>
        </w:rPr>
        <w:t>інформації</w:t>
      </w:r>
      <w:r w:rsidRPr="009F543B">
        <w:rPr>
          <w:sz w:val="28"/>
          <w:szCs w:val="28"/>
          <w:highlight w:val="yellow"/>
          <w:lang w:eastAsia="uk-UA"/>
        </w:rPr>
        <w:t xml:space="preserve"> в ІТС;</w:t>
      </w:r>
    </w:p>
    <w:p w14:paraId="42176B0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перелік категорій працівників і кількість штатних одиниць.</w:t>
      </w:r>
    </w:p>
    <w:p w14:paraId="177174F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10.3. У розділі «Реорганізація існуючих підрозділів управління» наводять опис змін, обумовлених створенням КСЗІ, які необхідно здійснити в кожному з діючих підрозділів управління ІТС в: організаційній структурі, функціях підрозділів, регламенті роботи, складі персоналу підрозділів.</w:t>
      </w:r>
    </w:p>
    <w:p w14:paraId="76A1BD0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b/>
          <w:sz w:val="28"/>
          <w:szCs w:val="28"/>
          <w:highlight w:val="yellow"/>
          <w:lang w:eastAsia="uk-UA"/>
        </w:rPr>
        <w:t>11. Документ «Відомість устаткування та матеріалів</w:t>
      </w:r>
      <w:r w:rsidRPr="009F543B">
        <w:rPr>
          <w:b/>
          <w:sz w:val="28"/>
          <w:szCs w:val="28"/>
          <w:highlight w:val="yellow"/>
        </w:rPr>
        <w:t xml:space="preserve">» </w:t>
      </w:r>
      <w:r w:rsidRPr="009F543B">
        <w:rPr>
          <w:sz w:val="28"/>
          <w:szCs w:val="28"/>
          <w:highlight w:val="yellow"/>
          <w:lang w:eastAsia="uk-UA"/>
        </w:rPr>
        <w:t>містить відомості, необхідні для складання кошторисів на придбання і монтаж засобів технічного забезпечення КСЗІ.</w:t>
      </w:r>
    </w:p>
    <w:p w14:paraId="35DE0C23" w14:textId="2DDCE93E" w:rsidR="00F40F7F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b/>
          <w:sz w:val="28"/>
          <w:szCs w:val="28"/>
          <w:highlight w:val="yellow"/>
          <w:lang w:eastAsia="uk-UA"/>
        </w:rPr>
        <w:t>12. Документ «Кошторисний розрахунок</w:t>
      </w:r>
      <w:r w:rsidRPr="009F543B">
        <w:rPr>
          <w:b/>
          <w:sz w:val="28"/>
          <w:szCs w:val="28"/>
          <w:highlight w:val="yellow"/>
        </w:rPr>
        <w:t xml:space="preserve"> створення КСЗІ» </w:t>
      </w:r>
      <w:r w:rsidRPr="009F543B">
        <w:rPr>
          <w:sz w:val="28"/>
          <w:szCs w:val="28"/>
          <w:highlight w:val="yellow"/>
          <w:lang w:eastAsia="uk-UA"/>
        </w:rPr>
        <w:t>містить відомості про кошторисну вартість придбання та монтаж засобів технічного забезпечення КСЗІ, а також проведення робіт, що виконуються при створенні КСЗІ.</w:t>
      </w:r>
    </w:p>
    <w:p w14:paraId="0EECB3C9" w14:textId="31D6D45B" w:rsidR="009F543B" w:rsidRPr="009F543B" w:rsidRDefault="009F543B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  <w:lang w:eastAsia="uk-UA"/>
        </w:rPr>
      </w:pPr>
      <w:r w:rsidRPr="009F543B">
        <w:rPr>
          <w:b/>
          <w:bCs/>
          <w:sz w:val="28"/>
          <w:szCs w:val="28"/>
          <w:lang w:eastAsia="uk-UA"/>
        </w:rPr>
        <w:t>З яких 4 розділів складається документ «Проектна оцінка надійності КСЗІ»?</w:t>
      </w:r>
    </w:p>
    <w:p w14:paraId="22847CF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  <w:lang w:eastAsia="uk-UA"/>
        </w:rPr>
        <w:t xml:space="preserve">13. Документ «Проектна оцінка надійності </w:t>
      </w:r>
      <w:r w:rsidRPr="009F543B">
        <w:rPr>
          <w:b/>
          <w:sz w:val="28"/>
          <w:szCs w:val="28"/>
          <w:highlight w:val="yellow"/>
        </w:rPr>
        <w:t xml:space="preserve">КСЗІ» </w:t>
      </w:r>
      <w:r w:rsidRPr="009F543B">
        <w:rPr>
          <w:sz w:val="28"/>
          <w:szCs w:val="28"/>
          <w:highlight w:val="yellow"/>
          <w:lang w:eastAsia="uk-UA"/>
        </w:rPr>
        <w:t>містить такі розділи:</w:t>
      </w:r>
    </w:p>
    <w:p w14:paraId="4FBA2EC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lastRenderedPageBreak/>
        <w:t>- вихідні дані;</w:t>
      </w:r>
    </w:p>
    <w:p w14:paraId="34A13A1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методика розрахунку;</w:t>
      </w:r>
    </w:p>
    <w:p w14:paraId="283F891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розрахунок показників надійності;</w:t>
      </w:r>
    </w:p>
    <w:p w14:paraId="287AD1F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аналіз результатів розрахунку.</w:t>
      </w:r>
    </w:p>
    <w:p w14:paraId="0AD569FE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13.1. У розділі «Початкові дані» наводять:</w:t>
      </w:r>
    </w:p>
    <w:p w14:paraId="384FDB6A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дані про надійність (паспортні і довідкові) елементів КСЗІ, що враховуються при розрахунку надійності;</w:t>
      </w:r>
    </w:p>
    <w:p w14:paraId="6AA1367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дані про режими та умови функціонування КСЗІ;</w:t>
      </w:r>
    </w:p>
    <w:p w14:paraId="45B26B1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відомості про організаційні форми, режими та параметри експлуатації ІТС.</w:t>
      </w:r>
    </w:p>
    <w:p w14:paraId="68C3034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 xml:space="preserve">13.2. У розділі «Методика розрахунку» указують </w:t>
      </w:r>
      <w:proofErr w:type="spellStart"/>
      <w:r w:rsidRPr="009F543B">
        <w:rPr>
          <w:sz w:val="28"/>
          <w:szCs w:val="28"/>
          <w:highlight w:val="yellow"/>
          <w:lang w:eastAsia="uk-UA"/>
        </w:rPr>
        <w:t>обгрунтування</w:t>
      </w:r>
      <w:proofErr w:type="spellEnd"/>
      <w:r w:rsidRPr="009F543B">
        <w:rPr>
          <w:sz w:val="28"/>
          <w:szCs w:val="28"/>
          <w:highlight w:val="yellow"/>
          <w:lang w:eastAsia="uk-UA"/>
        </w:rPr>
        <w:t xml:space="preserve"> вибору методики розрахунку та нормативно-технічний документ, згідно якого проводять розрахунок, або короткий опис методики розрахунку та посилання на джерела, де вона опублікована.</w:t>
      </w:r>
    </w:p>
    <w:p w14:paraId="1C60D3C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13.3. У розділі «Розрахунок показників надійності» наводять:</w:t>
      </w:r>
    </w:p>
    <w:p w14:paraId="49A8E968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структури компонентів КСЗІ (комплексу технічних засобів, програмного забезпечення та персоналу) по всіх оцінюваних функціях надійності;</w:t>
      </w:r>
    </w:p>
    <w:p w14:paraId="700F2780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необхідні обчислення;</w:t>
      </w:r>
    </w:p>
    <w:p w14:paraId="106B48D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результати розрахунку.</w:t>
      </w:r>
    </w:p>
    <w:p w14:paraId="7ED65D4F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  <w:lang w:eastAsia="uk-UA"/>
        </w:rPr>
        <w:t>13.4. У розділі «Аналіз результатів розрахунку» наводять:</w:t>
      </w:r>
    </w:p>
    <w:p w14:paraId="00C68D8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  <w:lang w:eastAsia="uk-UA"/>
        </w:rPr>
        <w:t>- підсумкові розрахункові дані по кожній оцінюваній функції (функціональній підсистемі) КСЗІ та кожному нормованому показнику надійності;</w:t>
      </w:r>
    </w:p>
    <w:p w14:paraId="5C30F26C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>- висновки про достатність або недостатність отриманого рівня надійності КСЗІ по кожній оцінюваній функції (функціональній підсистемі) КСЗІ та, за необхідністю, рекомендації з підвищення надійності.</w:t>
      </w:r>
    </w:p>
    <w:p w14:paraId="5CD10CC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lang w:eastAsia="uk-UA"/>
        </w:rPr>
      </w:pPr>
      <w:r w:rsidRPr="009F543B">
        <w:rPr>
          <w:sz w:val="28"/>
          <w:szCs w:val="28"/>
          <w:highlight w:val="yellow"/>
          <w:lang w:eastAsia="uk-UA"/>
        </w:rPr>
        <w:t xml:space="preserve">Якщо в </w:t>
      </w:r>
      <w:r w:rsidR="00845377" w:rsidRPr="009F543B">
        <w:rPr>
          <w:sz w:val="28"/>
          <w:szCs w:val="28"/>
          <w:highlight w:val="yellow"/>
          <w:lang w:eastAsia="uk-UA"/>
        </w:rPr>
        <w:t>обґрунтованих</w:t>
      </w:r>
      <w:r w:rsidRPr="009F543B">
        <w:rPr>
          <w:sz w:val="28"/>
          <w:szCs w:val="28"/>
          <w:highlight w:val="yellow"/>
          <w:lang w:eastAsia="uk-UA"/>
        </w:rPr>
        <w:t xml:space="preserve"> випадках при оцінці надійності КСЗІ не можна врахувати рівень надійності ПЗ і дій персоналу ІТС, то в документі «Проектна оцінка надійності системи» указують відомості за оцінкою надійності КСЗІ тільки з урахуванням надійності комплексу технічних засобів.</w:t>
      </w:r>
    </w:p>
    <w:p w14:paraId="5AE3F0AE" w14:textId="77777777" w:rsidR="00845377" w:rsidRPr="009F543B" w:rsidRDefault="00845377" w:rsidP="00235FB7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</w:p>
    <w:p w14:paraId="75951A80" w14:textId="77777777" w:rsidR="00845377" w:rsidRPr="009F543B" w:rsidRDefault="00845377" w:rsidP="00235FB7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</w:p>
    <w:p w14:paraId="742691CA" w14:textId="77777777" w:rsidR="00845377" w:rsidRPr="009F543B" w:rsidRDefault="00845377" w:rsidP="00235FB7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</w:p>
    <w:p w14:paraId="06B3E4CD" w14:textId="77777777" w:rsidR="00F40F7F" w:rsidRPr="009F543B" w:rsidRDefault="00F40F7F" w:rsidP="00235FB7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  <w:r w:rsidRPr="009F543B">
        <w:rPr>
          <w:b/>
          <w:sz w:val="28"/>
          <w:szCs w:val="28"/>
          <w:highlight w:val="yellow"/>
        </w:rPr>
        <w:t>Для прикладу можна подивитись деякі проектні документи, що є в Інтернеті:</w:t>
      </w:r>
    </w:p>
    <w:p w14:paraId="3E5D4E09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</w:rPr>
        <w:t>1. Проект «Розробка та впровадження типових рішень щодо КСЗІ в Автоматизованій інформаційній системі Національної Академії Наук України»</w:t>
      </w:r>
      <w:r w:rsidRPr="009F543B">
        <w:rPr>
          <w:rFonts w:eastAsia="Times New Roman"/>
          <w:sz w:val="28"/>
          <w:szCs w:val="28"/>
          <w:highlight w:val="yellow"/>
          <w:u w:val="single"/>
          <w:shd w:val="clear" w:color="auto" w:fill="FFFFFF"/>
          <w:lang w:eastAsia="ru-RU"/>
        </w:rPr>
        <w:t xml:space="preserve"> </w:t>
      </w:r>
      <w:r w:rsidRPr="009F543B">
        <w:rPr>
          <w:sz w:val="28"/>
          <w:szCs w:val="28"/>
          <w:highlight w:val="yellow"/>
          <w:u w:val="single"/>
        </w:rPr>
        <w:t>(2008):</w:t>
      </w:r>
    </w:p>
    <w:p w14:paraId="1C8786A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Типове Технічне завдання на КСЗІ організації чи установи НАНУ.</w:t>
      </w:r>
    </w:p>
    <w:p w14:paraId="1644ED1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iCs/>
          <w:sz w:val="28"/>
          <w:szCs w:val="28"/>
          <w:highlight w:val="yellow"/>
        </w:rPr>
        <w:t xml:space="preserve">- Правила (політика) комп'ютерної безпеки для організацій та установ </w:t>
      </w:r>
      <w:r w:rsidRPr="009F543B">
        <w:rPr>
          <w:sz w:val="28"/>
          <w:szCs w:val="28"/>
          <w:highlight w:val="yellow"/>
        </w:rPr>
        <w:t>НАНУ.</w:t>
      </w:r>
    </w:p>
    <w:p w14:paraId="6D49397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- Технічні рішення щодо захисту </w:t>
      </w:r>
      <w:proofErr w:type="spellStart"/>
      <w:r w:rsidRPr="009F543B">
        <w:rPr>
          <w:bCs/>
          <w:sz w:val="28"/>
          <w:szCs w:val="28"/>
          <w:highlight w:val="yellow"/>
          <w:lang w:eastAsia="uk-UA"/>
        </w:rPr>
        <w:t>web</w:t>
      </w:r>
      <w:proofErr w:type="spellEnd"/>
      <w:r w:rsidRPr="009F543B">
        <w:rPr>
          <w:bCs/>
          <w:sz w:val="28"/>
          <w:szCs w:val="28"/>
          <w:highlight w:val="yellow"/>
          <w:lang w:eastAsia="uk-UA"/>
        </w:rPr>
        <w:t>-серверів</w:t>
      </w:r>
      <w:r w:rsidRPr="009F543B">
        <w:rPr>
          <w:b/>
          <w:sz w:val="28"/>
          <w:szCs w:val="28"/>
          <w:highlight w:val="yellow"/>
        </w:rPr>
        <w:t xml:space="preserve"> </w:t>
      </w:r>
      <w:r w:rsidRPr="009F543B">
        <w:rPr>
          <w:sz w:val="28"/>
          <w:szCs w:val="28"/>
          <w:highlight w:val="yellow"/>
        </w:rPr>
        <w:t>в АІС НАНУ.</w:t>
      </w:r>
    </w:p>
    <w:p w14:paraId="2D2E7275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- Технічні рішення щодо захисту </w:t>
      </w:r>
      <w:r w:rsidRPr="009F543B">
        <w:rPr>
          <w:bCs/>
          <w:sz w:val="28"/>
          <w:szCs w:val="28"/>
          <w:highlight w:val="yellow"/>
          <w:lang w:eastAsia="uk-UA"/>
        </w:rPr>
        <w:t xml:space="preserve">Windows </w:t>
      </w:r>
      <w:proofErr w:type="spellStart"/>
      <w:r w:rsidRPr="009F543B">
        <w:rPr>
          <w:bCs/>
          <w:sz w:val="28"/>
          <w:szCs w:val="28"/>
          <w:highlight w:val="yellow"/>
          <w:lang w:eastAsia="uk-UA"/>
        </w:rPr>
        <w:t>Serwer</w:t>
      </w:r>
      <w:proofErr w:type="spellEnd"/>
      <w:r w:rsidRPr="009F543B">
        <w:rPr>
          <w:bCs/>
          <w:sz w:val="28"/>
          <w:szCs w:val="28"/>
          <w:highlight w:val="yellow"/>
          <w:lang w:eastAsia="uk-UA"/>
        </w:rPr>
        <w:t xml:space="preserve"> 2003</w:t>
      </w:r>
      <w:r w:rsidRPr="009F543B">
        <w:rPr>
          <w:sz w:val="28"/>
          <w:szCs w:val="28"/>
          <w:highlight w:val="yellow"/>
        </w:rPr>
        <w:t xml:space="preserve"> в АІС НАНУ. </w:t>
      </w:r>
    </w:p>
    <w:p w14:paraId="69E9BF74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- Система управління інцидентами інформаційної безпеки. Керівництво адміністратора.</w:t>
      </w:r>
    </w:p>
    <w:p w14:paraId="4762B3E2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  <w:u w:val="single"/>
        </w:rPr>
        <w:lastRenderedPageBreak/>
        <w:t xml:space="preserve">2. Проектування та введення в дію КСЗІ українського академічного </w:t>
      </w:r>
      <w:proofErr w:type="spellStart"/>
      <w:r w:rsidRPr="009F543B">
        <w:rPr>
          <w:sz w:val="28"/>
          <w:szCs w:val="28"/>
          <w:highlight w:val="yellow"/>
          <w:u w:val="single"/>
        </w:rPr>
        <w:t>грід</w:t>
      </w:r>
      <w:proofErr w:type="spellEnd"/>
      <w:r w:rsidRPr="009F543B">
        <w:rPr>
          <w:sz w:val="28"/>
          <w:szCs w:val="28"/>
          <w:highlight w:val="yellow"/>
          <w:u w:val="single"/>
        </w:rPr>
        <w:t xml:space="preserve">-вузла Інституту теоретичної фізики НАНУ як компонента національної </w:t>
      </w:r>
      <w:proofErr w:type="spellStart"/>
      <w:r w:rsidRPr="009F543B">
        <w:rPr>
          <w:sz w:val="28"/>
          <w:szCs w:val="28"/>
          <w:highlight w:val="yellow"/>
          <w:u w:val="single"/>
        </w:rPr>
        <w:t>грід</w:t>
      </w:r>
      <w:proofErr w:type="spellEnd"/>
      <w:r w:rsidRPr="009F543B">
        <w:rPr>
          <w:sz w:val="28"/>
          <w:szCs w:val="28"/>
          <w:highlight w:val="yellow"/>
          <w:u w:val="single"/>
        </w:rPr>
        <w:t>-інфраструктури на базі автоматизованої мережі обробки даних НАНУ (2011</w:t>
      </w:r>
      <w:r w:rsidRPr="009F543B">
        <w:rPr>
          <w:rFonts w:eastAsia="Times New Roman"/>
          <w:sz w:val="28"/>
          <w:szCs w:val="28"/>
          <w:highlight w:val="yellow"/>
          <w:u w:val="single"/>
          <w:shd w:val="clear" w:color="auto" w:fill="FFFFFF"/>
          <w:lang w:eastAsia="ru-RU"/>
        </w:rPr>
        <w:t>).</w:t>
      </w:r>
    </w:p>
    <w:p w14:paraId="309BD0C6" w14:textId="769E3179" w:rsidR="00F40F7F" w:rsidRPr="009F543B" w:rsidRDefault="009F543B" w:rsidP="00235FB7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9F543B">
        <w:rPr>
          <w:b/>
          <w:bCs/>
          <w:sz w:val="28"/>
          <w:szCs w:val="28"/>
        </w:rPr>
        <w:t>Яким чином можна об’єднати всі документи у разі проектування КСЗІ в АС класу 1?</w:t>
      </w:r>
    </w:p>
    <w:p w14:paraId="64A5167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</w:rPr>
        <w:t xml:space="preserve">У разі проектування КСЗІ в АС класу 1 всі документи </w:t>
      </w:r>
      <w:proofErr w:type="spellStart"/>
      <w:r w:rsidRPr="009F543B">
        <w:rPr>
          <w:sz w:val="28"/>
          <w:szCs w:val="28"/>
          <w:highlight w:val="yellow"/>
        </w:rPr>
        <w:t>техно</w:t>
      </w:r>
      <w:proofErr w:type="spellEnd"/>
      <w:r w:rsidRPr="009F543B">
        <w:rPr>
          <w:sz w:val="28"/>
          <w:szCs w:val="28"/>
          <w:highlight w:val="yellow"/>
        </w:rPr>
        <w:t xml:space="preserve">-робочого проекту можна об’єднати в один загальний документ під назвою </w:t>
      </w:r>
      <w:r w:rsidRPr="009F543B">
        <w:rPr>
          <w:b/>
          <w:sz w:val="28"/>
          <w:szCs w:val="28"/>
          <w:highlight w:val="yellow"/>
        </w:rPr>
        <w:t>«Опис КСЗІ»</w:t>
      </w:r>
      <w:r w:rsidRPr="009F543B">
        <w:rPr>
          <w:sz w:val="28"/>
          <w:szCs w:val="28"/>
          <w:highlight w:val="yellow"/>
        </w:rPr>
        <w:t>, який буде складатися з</w:t>
      </w:r>
      <w:r w:rsidRPr="009F543B">
        <w:rPr>
          <w:sz w:val="28"/>
          <w:szCs w:val="28"/>
          <w:highlight w:val="yellow"/>
          <w:u w:val="single"/>
        </w:rPr>
        <w:t xml:space="preserve"> таких розділів:</w:t>
      </w:r>
    </w:p>
    <w:bookmarkEnd w:id="12"/>
    <w:p w14:paraId="2C5AD713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1) зміст;</w:t>
      </w:r>
    </w:p>
    <w:p w14:paraId="33F9CE91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2) нормативні посилання;</w:t>
      </w:r>
    </w:p>
    <w:p w14:paraId="11766247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3) загальні відомості;  </w:t>
      </w:r>
    </w:p>
    <w:p w14:paraId="05A4E9DB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9F543B">
        <w:rPr>
          <w:sz w:val="28"/>
          <w:szCs w:val="28"/>
          <w:highlight w:val="yellow"/>
        </w:rPr>
        <w:t xml:space="preserve">4) </w:t>
      </w:r>
      <w:r w:rsidRPr="009F543B">
        <w:rPr>
          <w:sz w:val="28"/>
          <w:szCs w:val="28"/>
          <w:highlight w:val="yellow"/>
          <w:lang w:eastAsia="uk-UA"/>
        </w:rPr>
        <w:t>завдання та функції КСЗІ;</w:t>
      </w:r>
    </w:p>
    <w:p w14:paraId="22AC228B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5) опис АС та умов її функціонування;      </w:t>
      </w:r>
    </w:p>
    <w:p w14:paraId="40B5F9E0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6) опис інформаційної діяльності;      </w:t>
      </w:r>
    </w:p>
    <w:p w14:paraId="203FD5E0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7)</w:t>
      </w:r>
      <w:r w:rsidRPr="009F543B">
        <w:rPr>
          <w:sz w:val="28"/>
          <w:szCs w:val="28"/>
          <w:highlight w:val="yellow"/>
          <w:lang w:eastAsia="uk-UA"/>
        </w:rPr>
        <w:t xml:space="preserve"> </w:t>
      </w:r>
      <w:r w:rsidRPr="009F543B">
        <w:rPr>
          <w:sz w:val="28"/>
          <w:szCs w:val="28"/>
          <w:highlight w:val="yellow"/>
        </w:rPr>
        <w:t>заходи антивірусного захисту;</w:t>
      </w:r>
    </w:p>
    <w:p w14:paraId="4BFCC180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>8)</w:t>
      </w:r>
      <w:r w:rsidRPr="009F543B">
        <w:rPr>
          <w:sz w:val="28"/>
          <w:szCs w:val="28"/>
          <w:highlight w:val="yellow"/>
          <w:lang w:eastAsia="uk-UA"/>
        </w:rPr>
        <w:t xml:space="preserve"> </w:t>
      </w:r>
      <w:r w:rsidRPr="009F543B">
        <w:rPr>
          <w:sz w:val="28"/>
          <w:szCs w:val="28"/>
          <w:highlight w:val="yellow"/>
        </w:rPr>
        <w:t>заходи</w:t>
      </w:r>
      <w:r w:rsidRPr="009F543B">
        <w:rPr>
          <w:sz w:val="28"/>
          <w:szCs w:val="28"/>
          <w:highlight w:val="yellow"/>
          <w:lang w:eastAsia="uk-UA"/>
        </w:rPr>
        <w:t xml:space="preserve"> захисту </w:t>
      </w:r>
      <w:r w:rsidRPr="009F543B">
        <w:rPr>
          <w:sz w:val="28"/>
          <w:szCs w:val="28"/>
          <w:highlight w:val="yellow"/>
        </w:rPr>
        <w:t xml:space="preserve">інформації </w:t>
      </w:r>
      <w:r w:rsidRPr="009F543B">
        <w:rPr>
          <w:sz w:val="28"/>
          <w:szCs w:val="28"/>
          <w:highlight w:val="yellow"/>
          <w:lang w:eastAsia="uk-UA"/>
        </w:rPr>
        <w:t>від НСД;</w:t>
      </w:r>
      <w:r w:rsidRPr="009F543B">
        <w:rPr>
          <w:sz w:val="28"/>
          <w:szCs w:val="28"/>
          <w:highlight w:val="yellow"/>
        </w:rPr>
        <w:t xml:space="preserve">       </w:t>
      </w:r>
    </w:p>
    <w:p w14:paraId="3A981E26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F543B">
        <w:rPr>
          <w:sz w:val="28"/>
          <w:szCs w:val="28"/>
          <w:highlight w:val="yellow"/>
        </w:rPr>
        <w:t xml:space="preserve">9) </w:t>
      </w:r>
      <w:r w:rsidRPr="009F543B">
        <w:rPr>
          <w:sz w:val="28"/>
          <w:szCs w:val="28"/>
          <w:highlight w:val="yellow"/>
          <w:lang w:eastAsia="uk-UA"/>
        </w:rPr>
        <w:t>організаційні</w:t>
      </w:r>
      <w:r w:rsidRPr="009F543B">
        <w:rPr>
          <w:sz w:val="28"/>
          <w:szCs w:val="28"/>
          <w:highlight w:val="yellow"/>
        </w:rPr>
        <w:t xml:space="preserve"> заходи захисту;</w:t>
      </w:r>
    </w:p>
    <w:p w14:paraId="78C958B0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bCs/>
          <w:sz w:val="28"/>
          <w:szCs w:val="28"/>
          <w:highlight w:val="yellow"/>
        </w:rPr>
      </w:pPr>
      <w:r w:rsidRPr="009F543B">
        <w:rPr>
          <w:bCs/>
          <w:sz w:val="28"/>
          <w:szCs w:val="28"/>
          <w:highlight w:val="yellow"/>
        </w:rPr>
        <w:t>10) перелік розробленої документації.</w:t>
      </w:r>
    </w:p>
    <w:p w14:paraId="5F5C63AD" w14:textId="77777777" w:rsidR="00F40F7F" w:rsidRPr="009F543B" w:rsidRDefault="00F40F7F" w:rsidP="00235FB7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7668DAE8" w14:textId="77777777" w:rsidR="00F40F7F" w:rsidRPr="00C931E3" w:rsidRDefault="00F40F7F" w:rsidP="00235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cyan"/>
        </w:rPr>
      </w:pPr>
      <w:r w:rsidRPr="00C931E3">
        <w:rPr>
          <w:b/>
          <w:sz w:val="28"/>
          <w:szCs w:val="28"/>
          <w:highlight w:val="cyan"/>
        </w:rPr>
        <w:t>Контрольні питання</w:t>
      </w:r>
    </w:p>
    <w:p w14:paraId="2FA2E82C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З яких стадій може складатися проектування ІТС і КСЗІ?</w:t>
      </w:r>
    </w:p>
    <w:p w14:paraId="17B1BD6C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Яка стадія проектування може бути вилученою?</w:t>
      </w:r>
    </w:p>
    <w:p w14:paraId="18BC9F1F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Які стадії проекту можуть бути об’єднаними в одну стадію?</w:t>
      </w:r>
    </w:p>
    <w:p w14:paraId="1731154C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 xml:space="preserve">Згідно якого комплексу стандартів складається документація на програмні засоби? </w:t>
      </w:r>
    </w:p>
    <w:p w14:paraId="510ABE74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 xml:space="preserve">Згідно якого комплексу стандартів складається документація на технічні засоби? </w:t>
      </w:r>
    </w:p>
    <w:p w14:paraId="24394AAC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 xml:space="preserve">Достатніми для чого повинні бути зміст та стиль проектної документації? </w:t>
      </w:r>
    </w:p>
    <w:p w14:paraId="44F27CDB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На якій стадії проекту визначається склад комплексів ТЗІ і КЗЗ від НСД?</w:t>
      </w:r>
    </w:p>
    <w:p w14:paraId="25ACA544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На якій стадії проекту виконується розробка рішень щодо архітектури КЗЗ від НСД?</w:t>
      </w:r>
    </w:p>
    <w:p w14:paraId="6B4CF505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На якій стадії проекту здійснюється розробка експлуатаційної документації КСЗІ?</w:t>
      </w:r>
    </w:p>
    <w:p w14:paraId="0260C06C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 xml:space="preserve">На якій стадії проекту оформляється документація на постачання засобів захисту? </w:t>
      </w:r>
    </w:p>
    <w:p w14:paraId="54C2AF99" w14:textId="77777777" w:rsidR="00F40F7F" w:rsidRPr="00C931E3" w:rsidRDefault="00F40F7F" w:rsidP="00845377">
      <w:pPr>
        <w:pStyle w:val="260"/>
        <w:spacing w:before="0"/>
        <w:ind w:firstLine="0"/>
        <w:contextualSpacing/>
        <w:rPr>
          <w:b w:val="0"/>
          <w:sz w:val="28"/>
          <w:szCs w:val="28"/>
          <w:highlight w:val="cyan"/>
        </w:rPr>
      </w:pPr>
      <w:r w:rsidRPr="00C931E3">
        <w:rPr>
          <w:b w:val="0"/>
          <w:sz w:val="28"/>
          <w:szCs w:val="28"/>
          <w:highlight w:val="cyan"/>
        </w:rPr>
        <w:t xml:space="preserve">Ким має бути затверджена документація кожної стадії проектування? </w:t>
      </w:r>
    </w:p>
    <w:p w14:paraId="4BD75B8C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З яких розділів складається д</w:t>
      </w:r>
      <w:r w:rsidRPr="00C931E3">
        <w:rPr>
          <w:sz w:val="28"/>
          <w:szCs w:val="28"/>
          <w:highlight w:val="cyan"/>
          <w:lang w:eastAsia="uk-UA"/>
        </w:rPr>
        <w:t>окумент «Пояснювальна записка до проекту»</w:t>
      </w:r>
      <w:r w:rsidRPr="00C931E3">
        <w:rPr>
          <w:sz w:val="28"/>
          <w:szCs w:val="28"/>
          <w:highlight w:val="cyan"/>
        </w:rPr>
        <w:t>?</w:t>
      </w:r>
    </w:p>
    <w:p w14:paraId="1FDFE7F9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Які відомості входять до складу проекту</w:t>
      </w:r>
      <w:r w:rsidRPr="00C931E3">
        <w:rPr>
          <w:sz w:val="28"/>
          <w:szCs w:val="28"/>
          <w:highlight w:val="cyan"/>
          <w:lang w:eastAsia="uk-UA"/>
        </w:rPr>
        <w:t xml:space="preserve"> КСЗІ</w:t>
      </w:r>
      <w:r w:rsidRPr="00C931E3">
        <w:rPr>
          <w:sz w:val="28"/>
          <w:szCs w:val="28"/>
          <w:highlight w:val="cyan"/>
        </w:rPr>
        <w:t>?</w:t>
      </w:r>
    </w:p>
    <w:p w14:paraId="6BD2F453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З яких 5 розділів складається д</w:t>
      </w:r>
      <w:r w:rsidRPr="00C931E3">
        <w:rPr>
          <w:sz w:val="28"/>
          <w:szCs w:val="28"/>
          <w:highlight w:val="cyan"/>
          <w:lang w:eastAsia="uk-UA"/>
        </w:rPr>
        <w:t>окумент «Опис програмного забезпечення</w:t>
      </w:r>
      <w:r w:rsidRPr="00C931E3">
        <w:rPr>
          <w:sz w:val="28"/>
          <w:szCs w:val="28"/>
          <w:highlight w:val="cyan"/>
        </w:rPr>
        <w:t>»?</w:t>
      </w:r>
    </w:p>
    <w:p w14:paraId="16F40F30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Які описи містить д</w:t>
      </w:r>
      <w:r w:rsidRPr="00C931E3">
        <w:rPr>
          <w:sz w:val="28"/>
          <w:szCs w:val="28"/>
          <w:highlight w:val="cyan"/>
          <w:lang w:eastAsia="uk-UA"/>
        </w:rPr>
        <w:t>окумент «Опис КЗЗ від НСД</w:t>
      </w:r>
      <w:r w:rsidRPr="00C931E3">
        <w:rPr>
          <w:sz w:val="28"/>
          <w:szCs w:val="28"/>
          <w:highlight w:val="cyan"/>
        </w:rPr>
        <w:t>»?</w:t>
      </w:r>
    </w:p>
    <w:p w14:paraId="2BF761CE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З яких 3 розділів складається д</w:t>
      </w:r>
      <w:r w:rsidRPr="00C931E3">
        <w:rPr>
          <w:sz w:val="28"/>
          <w:szCs w:val="28"/>
          <w:highlight w:val="cyan"/>
          <w:lang w:eastAsia="uk-UA"/>
        </w:rPr>
        <w:t>окумент «Опис організаційної структури</w:t>
      </w:r>
      <w:r w:rsidRPr="00C931E3">
        <w:rPr>
          <w:sz w:val="28"/>
          <w:szCs w:val="28"/>
          <w:highlight w:val="cyan"/>
        </w:rPr>
        <w:t>»?</w:t>
      </w:r>
    </w:p>
    <w:p w14:paraId="4C6FEC9C" w14:textId="77777777" w:rsidR="00F40F7F" w:rsidRPr="00C931E3" w:rsidRDefault="00F40F7F" w:rsidP="00845377">
      <w:pPr>
        <w:spacing w:after="0" w:line="240" w:lineRule="auto"/>
        <w:contextualSpacing/>
        <w:rPr>
          <w:sz w:val="28"/>
          <w:szCs w:val="28"/>
          <w:highlight w:val="cyan"/>
        </w:rPr>
      </w:pPr>
      <w:r w:rsidRPr="00C931E3">
        <w:rPr>
          <w:sz w:val="28"/>
          <w:szCs w:val="28"/>
          <w:highlight w:val="cyan"/>
        </w:rPr>
        <w:t>З яких 4 розділів складається д</w:t>
      </w:r>
      <w:r w:rsidRPr="00C931E3">
        <w:rPr>
          <w:sz w:val="28"/>
          <w:szCs w:val="28"/>
          <w:highlight w:val="cyan"/>
          <w:lang w:eastAsia="uk-UA"/>
        </w:rPr>
        <w:t xml:space="preserve">окумент «Проектна оцінка надійності </w:t>
      </w:r>
      <w:r w:rsidRPr="00C931E3">
        <w:rPr>
          <w:sz w:val="28"/>
          <w:szCs w:val="28"/>
          <w:highlight w:val="cyan"/>
        </w:rPr>
        <w:t>КСЗІ»?</w:t>
      </w:r>
    </w:p>
    <w:p w14:paraId="7CD4EF2A" w14:textId="77777777" w:rsidR="00F40F7F" w:rsidRPr="00CF1A10" w:rsidRDefault="00F40F7F" w:rsidP="00845377">
      <w:pPr>
        <w:spacing w:after="0" w:line="240" w:lineRule="auto"/>
        <w:contextualSpacing/>
        <w:rPr>
          <w:sz w:val="28"/>
          <w:szCs w:val="28"/>
        </w:rPr>
      </w:pPr>
      <w:r w:rsidRPr="00C931E3">
        <w:rPr>
          <w:sz w:val="28"/>
          <w:szCs w:val="28"/>
          <w:highlight w:val="cyan"/>
        </w:rPr>
        <w:t>Яким чином можна об’єднати всі документи у разі проектування КСЗІ в АС класу 1?</w:t>
      </w:r>
    </w:p>
    <w:p w14:paraId="0FE81DF0" w14:textId="77777777" w:rsidR="004A689C" w:rsidRPr="00CF1A10" w:rsidRDefault="004A689C" w:rsidP="00235FB7">
      <w:pPr>
        <w:spacing w:after="0" w:line="240" w:lineRule="auto"/>
        <w:ind w:firstLine="709"/>
        <w:contextualSpacing/>
        <w:rPr>
          <w:sz w:val="28"/>
          <w:szCs w:val="28"/>
        </w:rPr>
      </w:pPr>
    </w:p>
    <w:sectPr w:rsidR="004A689C" w:rsidRPr="00CF1A10" w:rsidSect="00D870C7">
      <w:pgSz w:w="11906" w:h="16838"/>
      <w:pgMar w:top="851" w:right="851" w:bottom="1134" w:left="1418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singleLevel"/>
    <w:tmpl w:val="00000008"/>
    <w:name w:val="WW8Num11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1" w15:restartNumberingAfterBreak="0">
    <w:nsid w:val="0000000F"/>
    <w:multiLevelType w:val="singleLevel"/>
    <w:tmpl w:val="0000000F"/>
    <w:name w:val="WW8Num19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2" w15:restartNumberingAfterBreak="0">
    <w:nsid w:val="0000001D"/>
    <w:multiLevelType w:val="singleLevel"/>
    <w:tmpl w:val="0000001D"/>
    <w:name w:val="WW8Num41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3" w15:restartNumberingAfterBreak="0">
    <w:nsid w:val="0000001E"/>
    <w:multiLevelType w:val="singleLevel"/>
    <w:tmpl w:val="0000001E"/>
    <w:name w:val="WW8Num42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4" w15:restartNumberingAfterBreak="0">
    <w:nsid w:val="00000021"/>
    <w:multiLevelType w:val="singleLevel"/>
    <w:tmpl w:val="00000021"/>
    <w:name w:val="WW8Num45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5" w15:restartNumberingAfterBreak="0">
    <w:nsid w:val="0000002A"/>
    <w:multiLevelType w:val="singleLevel"/>
    <w:tmpl w:val="0000002A"/>
    <w:name w:val="WW8Num57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6" w15:restartNumberingAfterBreak="0">
    <w:nsid w:val="0000002D"/>
    <w:multiLevelType w:val="singleLevel"/>
    <w:tmpl w:val="0000002D"/>
    <w:name w:val="WW8Num64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7" w15:restartNumberingAfterBreak="0">
    <w:nsid w:val="00000032"/>
    <w:multiLevelType w:val="singleLevel"/>
    <w:tmpl w:val="00000032"/>
    <w:name w:val="WW8Num71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8" w15:restartNumberingAfterBreak="0">
    <w:nsid w:val="00000034"/>
    <w:multiLevelType w:val="singleLevel"/>
    <w:tmpl w:val="00000034"/>
    <w:name w:val="WW8Num73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9" w15:restartNumberingAfterBreak="0">
    <w:nsid w:val="00000037"/>
    <w:multiLevelType w:val="singleLevel"/>
    <w:tmpl w:val="00000037"/>
    <w:name w:val="WW8Num76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10" w15:restartNumberingAfterBreak="0">
    <w:nsid w:val="00000046"/>
    <w:multiLevelType w:val="singleLevel"/>
    <w:tmpl w:val="00000046"/>
    <w:name w:val="WW8Num98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11" w15:restartNumberingAfterBreak="0">
    <w:nsid w:val="00000049"/>
    <w:multiLevelType w:val="singleLevel"/>
    <w:tmpl w:val="00000049"/>
    <w:name w:val="WW8Num101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544"/>
    <w:rsid w:val="00010A27"/>
    <w:rsid w:val="00012D64"/>
    <w:rsid w:val="00015E3B"/>
    <w:rsid w:val="00025164"/>
    <w:rsid w:val="00033E41"/>
    <w:rsid w:val="00034DBA"/>
    <w:rsid w:val="000428C3"/>
    <w:rsid w:val="00047D08"/>
    <w:rsid w:val="00055BE0"/>
    <w:rsid w:val="00062B51"/>
    <w:rsid w:val="00062BD3"/>
    <w:rsid w:val="00093170"/>
    <w:rsid w:val="00093D64"/>
    <w:rsid w:val="000A0328"/>
    <w:rsid w:val="000A1033"/>
    <w:rsid w:val="000B5410"/>
    <w:rsid w:val="000E391A"/>
    <w:rsid w:val="000E41D1"/>
    <w:rsid w:val="001221C7"/>
    <w:rsid w:val="001523AC"/>
    <w:rsid w:val="00163F25"/>
    <w:rsid w:val="00167EDC"/>
    <w:rsid w:val="00172F21"/>
    <w:rsid w:val="001766AB"/>
    <w:rsid w:val="00177A0E"/>
    <w:rsid w:val="001A20D0"/>
    <w:rsid w:val="001C1594"/>
    <w:rsid w:val="001C1AAD"/>
    <w:rsid w:val="001C74FE"/>
    <w:rsid w:val="001E54F3"/>
    <w:rsid w:val="001E7341"/>
    <w:rsid w:val="00234C88"/>
    <w:rsid w:val="00235FB7"/>
    <w:rsid w:val="0027736F"/>
    <w:rsid w:val="002926F8"/>
    <w:rsid w:val="00292A66"/>
    <w:rsid w:val="002B316E"/>
    <w:rsid w:val="002B32F0"/>
    <w:rsid w:val="002B5253"/>
    <w:rsid w:val="002C1B91"/>
    <w:rsid w:val="002C67A4"/>
    <w:rsid w:val="002C7B9F"/>
    <w:rsid w:val="002E4C28"/>
    <w:rsid w:val="002F2296"/>
    <w:rsid w:val="0030251D"/>
    <w:rsid w:val="00311C04"/>
    <w:rsid w:val="00313EBA"/>
    <w:rsid w:val="003331AD"/>
    <w:rsid w:val="0035705F"/>
    <w:rsid w:val="00360363"/>
    <w:rsid w:val="0037118C"/>
    <w:rsid w:val="00380A2A"/>
    <w:rsid w:val="00381D39"/>
    <w:rsid w:val="00395B1B"/>
    <w:rsid w:val="003A4D0E"/>
    <w:rsid w:val="003B5533"/>
    <w:rsid w:val="003C6698"/>
    <w:rsid w:val="00401EA6"/>
    <w:rsid w:val="0040730F"/>
    <w:rsid w:val="00411C46"/>
    <w:rsid w:val="00430534"/>
    <w:rsid w:val="00460A95"/>
    <w:rsid w:val="00481AAD"/>
    <w:rsid w:val="004A41C9"/>
    <w:rsid w:val="004A689C"/>
    <w:rsid w:val="004B0202"/>
    <w:rsid w:val="004B5C98"/>
    <w:rsid w:val="004F3798"/>
    <w:rsid w:val="00523E89"/>
    <w:rsid w:val="00563A27"/>
    <w:rsid w:val="00566BD9"/>
    <w:rsid w:val="00567D57"/>
    <w:rsid w:val="00581983"/>
    <w:rsid w:val="005A158B"/>
    <w:rsid w:val="005A7FE4"/>
    <w:rsid w:val="005B10F1"/>
    <w:rsid w:val="005D601F"/>
    <w:rsid w:val="005E6BE6"/>
    <w:rsid w:val="005F3CCD"/>
    <w:rsid w:val="00620741"/>
    <w:rsid w:val="00636A5F"/>
    <w:rsid w:val="006373BC"/>
    <w:rsid w:val="006537ED"/>
    <w:rsid w:val="00660605"/>
    <w:rsid w:val="00685314"/>
    <w:rsid w:val="006B6FA4"/>
    <w:rsid w:val="006D77DF"/>
    <w:rsid w:val="006E49B1"/>
    <w:rsid w:val="006E5EA3"/>
    <w:rsid w:val="00706EE4"/>
    <w:rsid w:val="00725FA2"/>
    <w:rsid w:val="007310D2"/>
    <w:rsid w:val="007401D9"/>
    <w:rsid w:val="00742179"/>
    <w:rsid w:val="00747F3A"/>
    <w:rsid w:val="00751974"/>
    <w:rsid w:val="00751EC7"/>
    <w:rsid w:val="00754D47"/>
    <w:rsid w:val="00756CCB"/>
    <w:rsid w:val="0076283F"/>
    <w:rsid w:val="00782537"/>
    <w:rsid w:val="007A272C"/>
    <w:rsid w:val="007A2E32"/>
    <w:rsid w:val="007A75BB"/>
    <w:rsid w:val="007C56A4"/>
    <w:rsid w:val="007F4F20"/>
    <w:rsid w:val="007F6C17"/>
    <w:rsid w:val="00820897"/>
    <w:rsid w:val="00823368"/>
    <w:rsid w:val="00827054"/>
    <w:rsid w:val="00840A6C"/>
    <w:rsid w:val="00845377"/>
    <w:rsid w:val="00852C48"/>
    <w:rsid w:val="008654BF"/>
    <w:rsid w:val="00867573"/>
    <w:rsid w:val="008679B8"/>
    <w:rsid w:val="00882F10"/>
    <w:rsid w:val="00895559"/>
    <w:rsid w:val="008A52BD"/>
    <w:rsid w:val="008B1478"/>
    <w:rsid w:val="008B2225"/>
    <w:rsid w:val="008C124F"/>
    <w:rsid w:val="00943E98"/>
    <w:rsid w:val="009440C7"/>
    <w:rsid w:val="009763DD"/>
    <w:rsid w:val="00981E16"/>
    <w:rsid w:val="00990441"/>
    <w:rsid w:val="009B5526"/>
    <w:rsid w:val="009B7ED8"/>
    <w:rsid w:val="009C483F"/>
    <w:rsid w:val="009D34F2"/>
    <w:rsid w:val="009F543B"/>
    <w:rsid w:val="00A146BA"/>
    <w:rsid w:val="00A257E5"/>
    <w:rsid w:val="00A32409"/>
    <w:rsid w:val="00A5213A"/>
    <w:rsid w:val="00A55613"/>
    <w:rsid w:val="00A72D1A"/>
    <w:rsid w:val="00A752EA"/>
    <w:rsid w:val="00A817CD"/>
    <w:rsid w:val="00A82116"/>
    <w:rsid w:val="00AD22F9"/>
    <w:rsid w:val="00AF597C"/>
    <w:rsid w:val="00B00129"/>
    <w:rsid w:val="00B0055E"/>
    <w:rsid w:val="00B02FEA"/>
    <w:rsid w:val="00B06390"/>
    <w:rsid w:val="00B5456C"/>
    <w:rsid w:val="00B64145"/>
    <w:rsid w:val="00B655D7"/>
    <w:rsid w:val="00B66A82"/>
    <w:rsid w:val="00B73E4A"/>
    <w:rsid w:val="00BB53D7"/>
    <w:rsid w:val="00BC1301"/>
    <w:rsid w:val="00BC4544"/>
    <w:rsid w:val="00BE48B8"/>
    <w:rsid w:val="00C01D15"/>
    <w:rsid w:val="00C30381"/>
    <w:rsid w:val="00C36BB0"/>
    <w:rsid w:val="00C450E9"/>
    <w:rsid w:val="00C55EA1"/>
    <w:rsid w:val="00C56DBE"/>
    <w:rsid w:val="00C71BBE"/>
    <w:rsid w:val="00C826E7"/>
    <w:rsid w:val="00C92E89"/>
    <w:rsid w:val="00C931E3"/>
    <w:rsid w:val="00C94BE8"/>
    <w:rsid w:val="00CA0D1F"/>
    <w:rsid w:val="00CA7143"/>
    <w:rsid w:val="00CD08B1"/>
    <w:rsid w:val="00CD1A9B"/>
    <w:rsid w:val="00CE3B24"/>
    <w:rsid w:val="00CF1A10"/>
    <w:rsid w:val="00D517DB"/>
    <w:rsid w:val="00D870C7"/>
    <w:rsid w:val="00D93311"/>
    <w:rsid w:val="00DA1F51"/>
    <w:rsid w:val="00DA2D3D"/>
    <w:rsid w:val="00DB54DA"/>
    <w:rsid w:val="00DE32E3"/>
    <w:rsid w:val="00DF64A3"/>
    <w:rsid w:val="00E030CA"/>
    <w:rsid w:val="00E248A9"/>
    <w:rsid w:val="00E3105F"/>
    <w:rsid w:val="00E31411"/>
    <w:rsid w:val="00E44206"/>
    <w:rsid w:val="00E546B3"/>
    <w:rsid w:val="00E54BD6"/>
    <w:rsid w:val="00E56CAA"/>
    <w:rsid w:val="00E97594"/>
    <w:rsid w:val="00EA03B3"/>
    <w:rsid w:val="00EB23F4"/>
    <w:rsid w:val="00EF10D3"/>
    <w:rsid w:val="00EF3B69"/>
    <w:rsid w:val="00F148E1"/>
    <w:rsid w:val="00F16AE6"/>
    <w:rsid w:val="00F3532E"/>
    <w:rsid w:val="00F3745F"/>
    <w:rsid w:val="00F40F7F"/>
    <w:rsid w:val="00F4229C"/>
    <w:rsid w:val="00F62F25"/>
    <w:rsid w:val="00F637EE"/>
    <w:rsid w:val="00F67162"/>
    <w:rsid w:val="00F8796A"/>
    <w:rsid w:val="00FE4B4A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B04A"/>
  <w15:docId w15:val="{A6E558CC-9A26-42C4-A012-DC8DFD8A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36F"/>
    <w:pPr>
      <w:spacing w:after="200" w:line="276" w:lineRule="auto"/>
    </w:pPr>
    <w:rPr>
      <w:sz w:val="24"/>
      <w:szCs w:val="22"/>
      <w:lang w:val="uk-UA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3F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BC4544"/>
    <w:pPr>
      <w:keepNext/>
      <w:shd w:val="clear" w:color="auto" w:fill="FFFFFF"/>
      <w:suppressAutoHyphens/>
      <w:spacing w:before="120" w:after="0" w:line="240" w:lineRule="auto"/>
      <w:ind w:firstLine="567"/>
      <w:jc w:val="both"/>
      <w:outlineLvl w:val="2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EB23F4"/>
    <w:rPr>
      <w:rFonts w:ascii="Cambria" w:eastAsia="Times New Roman" w:hAnsi="Cambria" w:cs="Times New Roman"/>
      <w:b/>
      <w:bCs/>
      <w:i/>
      <w:iCs/>
      <w:sz w:val="28"/>
      <w:szCs w:val="28"/>
      <w:lang w:val="uk-UA" w:eastAsia="en-US"/>
    </w:rPr>
  </w:style>
  <w:style w:type="paragraph" w:styleId="BodyText">
    <w:name w:val="Body Text"/>
    <w:basedOn w:val="Normal"/>
    <w:link w:val="BodyTextChar"/>
    <w:rsid w:val="00BC4544"/>
    <w:pPr>
      <w:widowControl w:val="0"/>
      <w:suppressAutoHyphens/>
      <w:spacing w:before="60" w:after="0" w:line="240" w:lineRule="auto"/>
      <w:ind w:firstLine="567"/>
      <w:jc w:val="both"/>
    </w:pPr>
    <w:rPr>
      <w:rFonts w:eastAsia="Times New Roman"/>
      <w:szCs w:val="20"/>
      <w:lang w:eastAsia="zh-CN"/>
    </w:rPr>
  </w:style>
  <w:style w:type="character" w:customStyle="1" w:styleId="BodyTextChar">
    <w:name w:val="Body Text Char"/>
    <w:link w:val="BodyText"/>
    <w:rsid w:val="00BC4544"/>
    <w:rPr>
      <w:rFonts w:eastAsia="Times New Roman" w:cs="Times New Roman"/>
      <w:szCs w:val="20"/>
      <w:lang w:val="uk-UA" w:eastAsia="zh-CN"/>
    </w:rPr>
  </w:style>
  <w:style w:type="character" w:customStyle="1" w:styleId="Heading3Char">
    <w:name w:val="Heading 3 Char"/>
    <w:link w:val="Heading3"/>
    <w:rsid w:val="00BC4544"/>
    <w:rPr>
      <w:rFonts w:eastAsia="Times New Roman" w:cs="Times New Roman"/>
      <w:b/>
      <w:szCs w:val="20"/>
      <w:shd w:val="clear" w:color="auto" w:fill="FFFFFF"/>
      <w:lang w:val="uk-UA" w:eastAsia="zh-CN"/>
    </w:rPr>
  </w:style>
  <w:style w:type="character" w:customStyle="1" w:styleId="12pt">
    <w:name w:val="Стиль 12 pt Знак Знак Знак"/>
    <w:rsid w:val="00EB23F4"/>
    <w:rPr>
      <w:b/>
      <w:bCs/>
      <w:sz w:val="24"/>
      <w:szCs w:val="24"/>
      <w:lang w:val="ru-RU"/>
    </w:rPr>
  </w:style>
  <w:style w:type="character" w:customStyle="1" w:styleId="10pt">
    <w:name w:val="Стиль 10 pt Знак"/>
    <w:rsid w:val="00EB23F4"/>
    <w:rPr>
      <w:lang w:val="uk-UA"/>
    </w:rPr>
  </w:style>
  <w:style w:type="paragraph" w:customStyle="1" w:styleId="16">
    <w:name w:val="Стиль Стиль1 + Перед:  6 пт"/>
    <w:basedOn w:val="Normal"/>
    <w:rsid w:val="00EB23F4"/>
    <w:pPr>
      <w:suppressAutoHyphens/>
      <w:spacing w:before="120" w:after="0" w:line="240" w:lineRule="auto"/>
      <w:ind w:firstLine="567"/>
      <w:jc w:val="both"/>
    </w:pPr>
    <w:rPr>
      <w:rFonts w:eastAsia="Times New Roman"/>
      <w:sz w:val="20"/>
      <w:szCs w:val="20"/>
      <w:lang w:val="ru-RU" w:eastAsia="ru-RU"/>
    </w:rPr>
  </w:style>
  <w:style w:type="paragraph" w:customStyle="1" w:styleId="260">
    <w:name w:val="Стиль Заголовок 2 + по ширине Перед:  6 пт После:  0 пт"/>
    <w:basedOn w:val="Heading2"/>
    <w:rsid w:val="00EB23F4"/>
    <w:pPr>
      <w:suppressAutoHyphens/>
      <w:spacing w:after="0" w:line="240" w:lineRule="auto"/>
      <w:ind w:firstLine="567"/>
      <w:jc w:val="both"/>
    </w:pPr>
    <w:rPr>
      <w:rFonts w:ascii="Times New Roman" w:hAnsi="Times New Roman"/>
      <w:bCs w:val="0"/>
      <w:i w:val="0"/>
      <w:iCs w:val="0"/>
      <w:sz w:val="24"/>
      <w:szCs w:val="24"/>
      <w:lang w:eastAsia="zh-CN"/>
    </w:rPr>
  </w:style>
  <w:style w:type="paragraph" w:customStyle="1" w:styleId="rvps14">
    <w:name w:val="rvps14"/>
    <w:basedOn w:val="Normal"/>
    <w:rsid w:val="00C56DBE"/>
    <w:pPr>
      <w:spacing w:before="100" w:beforeAutospacing="1" w:after="100" w:afterAutospacing="1" w:line="240" w:lineRule="auto"/>
    </w:pPr>
    <w:rPr>
      <w:rFonts w:eastAsia="Times New Roman"/>
      <w:szCs w:val="24"/>
      <w:lang w:val="ru-RU" w:eastAsia="ru-RU"/>
    </w:rPr>
  </w:style>
  <w:style w:type="character" w:customStyle="1" w:styleId="rvts9">
    <w:name w:val="rvts9"/>
    <w:basedOn w:val="DefaultParagraphFont"/>
    <w:rsid w:val="00C56DBE"/>
  </w:style>
  <w:style w:type="character" w:customStyle="1" w:styleId="apple-converted-space">
    <w:name w:val="apple-converted-space"/>
    <w:basedOn w:val="DefaultParagraphFont"/>
    <w:rsid w:val="00C56DBE"/>
  </w:style>
  <w:style w:type="paragraph" w:customStyle="1" w:styleId="rvps6">
    <w:name w:val="rvps6"/>
    <w:basedOn w:val="Normal"/>
    <w:rsid w:val="00C56DBE"/>
    <w:pPr>
      <w:spacing w:before="100" w:beforeAutospacing="1" w:after="100" w:afterAutospacing="1" w:line="240" w:lineRule="auto"/>
    </w:pPr>
    <w:rPr>
      <w:rFonts w:eastAsia="Times New Roman"/>
      <w:szCs w:val="24"/>
      <w:lang w:val="ru-RU" w:eastAsia="ru-RU"/>
    </w:rPr>
  </w:style>
  <w:style w:type="character" w:customStyle="1" w:styleId="rvts23">
    <w:name w:val="rvts23"/>
    <w:basedOn w:val="DefaultParagraphFont"/>
    <w:rsid w:val="00C56DBE"/>
  </w:style>
  <w:style w:type="paragraph" w:styleId="HTMLPreformatted">
    <w:name w:val="HTML Preformatted"/>
    <w:basedOn w:val="Normal"/>
    <w:link w:val="HTMLPreformattedChar"/>
    <w:uiPriority w:val="99"/>
    <w:unhideWhenUsed/>
    <w:rsid w:val="00B06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link w:val="HTMLPreformatted"/>
    <w:uiPriority w:val="99"/>
    <w:rsid w:val="00B06390"/>
    <w:rPr>
      <w:rFonts w:ascii="Courier New" w:eastAsia="Times New Roman" w:hAnsi="Courier New" w:cs="Courier New"/>
    </w:rPr>
  </w:style>
  <w:style w:type="character" w:customStyle="1" w:styleId="b-serp-urlmark">
    <w:name w:val="b-serp-url__mark"/>
    <w:basedOn w:val="DefaultParagraphFont"/>
    <w:rsid w:val="000A0328"/>
  </w:style>
  <w:style w:type="paragraph" w:styleId="NormalWeb">
    <w:name w:val="Normal (Web)"/>
    <w:basedOn w:val="Normal"/>
    <w:uiPriority w:val="99"/>
    <w:unhideWhenUsed/>
    <w:rsid w:val="00E546B3"/>
    <w:pPr>
      <w:spacing w:before="100" w:beforeAutospacing="1" w:after="100" w:afterAutospacing="1" w:line="240" w:lineRule="auto"/>
      <w:ind w:firstLine="567"/>
      <w:jc w:val="both"/>
    </w:pPr>
    <w:rPr>
      <w:rFonts w:eastAsia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4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4138</Words>
  <Characters>23592</Characters>
  <Application>Microsoft Office Word</Application>
  <DocSecurity>0</DocSecurity>
  <Lines>196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Мария Чибиряк</cp:lastModifiedBy>
  <cp:revision>7</cp:revision>
  <dcterms:created xsi:type="dcterms:W3CDTF">2021-03-03T07:27:00Z</dcterms:created>
  <dcterms:modified xsi:type="dcterms:W3CDTF">2021-03-08T08:18:00Z</dcterms:modified>
</cp:coreProperties>
</file>