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7C895" w14:textId="77777777" w:rsidR="001F7052" w:rsidRPr="00E63939" w:rsidRDefault="001F7052" w:rsidP="00BC44BB">
      <w:pPr>
        <w:spacing w:after="0" w:line="240" w:lineRule="auto"/>
        <w:contextualSpacing/>
        <w:jc w:val="center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>Восьмий семестр.</w:t>
      </w:r>
    </w:p>
    <w:p w14:paraId="2466FB6F" w14:textId="77777777" w:rsidR="00812846" w:rsidRPr="00E63939" w:rsidRDefault="00812846" w:rsidP="00BC44BB">
      <w:pPr>
        <w:spacing w:after="0" w:line="240" w:lineRule="auto"/>
        <w:contextualSpacing/>
        <w:jc w:val="center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>Заняття 17. Лекція 7. 17-03-2021</w:t>
      </w:r>
    </w:p>
    <w:p w14:paraId="1DC89C2E" w14:textId="77777777" w:rsidR="001F7052" w:rsidRPr="00E63939" w:rsidRDefault="001F7052" w:rsidP="00BC44BB">
      <w:pPr>
        <w:spacing w:after="0" w:line="240" w:lineRule="auto"/>
        <w:contextualSpacing/>
        <w:jc w:val="center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>Дослідна експлуатація КСЗІ.</w:t>
      </w:r>
    </w:p>
    <w:p w14:paraId="341C55CC" w14:textId="77777777" w:rsidR="001F7052" w:rsidRPr="00E63939" w:rsidRDefault="001F7052" w:rsidP="00BC44BB">
      <w:pPr>
        <w:spacing w:after="0" w:line="240" w:lineRule="auto"/>
        <w:contextualSpacing/>
        <w:jc w:val="both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>Вступ.</w:t>
      </w:r>
    </w:p>
    <w:p w14:paraId="3E1438B8" w14:textId="77777777" w:rsidR="001F7052" w:rsidRPr="00E63939" w:rsidRDefault="001F7052" w:rsidP="00BC44BB">
      <w:pPr>
        <w:spacing w:after="0" w:line="240" w:lineRule="auto"/>
        <w:contextualSpacing/>
        <w:jc w:val="both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 xml:space="preserve">Питання 1. </w:t>
      </w:r>
      <w:r w:rsidR="00095DD0" w:rsidRPr="00E63939">
        <w:rPr>
          <w:b/>
          <w:sz w:val="28"/>
          <w:szCs w:val="28"/>
          <w:highlight w:val="yellow"/>
        </w:rPr>
        <w:t>Акт завершення дослідної експлуатації</w:t>
      </w:r>
      <w:r w:rsidRPr="00E63939">
        <w:rPr>
          <w:b/>
          <w:sz w:val="28"/>
          <w:szCs w:val="28"/>
          <w:highlight w:val="yellow"/>
        </w:rPr>
        <w:t>.</w:t>
      </w:r>
    </w:p>
    <w:p w14:paraId="28D0BADE" w14:textId="77777777" w:rsidR="00095DD0" w:rsidRPr="00E63939" w:rsidRDefault="001F7052" w:rsidP="00BC44BB">
      <w:pPr>
        <w:spacing w:after="0" w:line="240" w:lineRule="auto"/>
        <w:contextualSpacing/>
        <w:jc w:val="both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 xml:space="preserve">Питання 2. </w:t>
      </w:r>
      <w:r w:rsidR="00095DD0" w:rsidRPr="00E63939">
        <w:rPr>
          <w:b/>
          <w:sz w:val="28"/>
          <w:szCs w:val="28"/>
          <w:highlight w:val="yellow"/>
        </w:rPr>
        <w:t>Акт завершення робіт зі створення КСЗІ в ІТС.</w:t>
      </w:r>
    </w:p>
    <w:p w14:paraId="6A9DB02F" w14:textId="77777777" w:rsidR="00095DD0" w:rsidRPr="00E63939" w:rsidRDefault="00095DD0" w:rsidP="00BC44BB">
      <w:pPr>
        <w:spacing w:after="0" w:line="240" w:lineRule="auto"/>
        <w:contextualSpacing/>
        <w:jc w:val="both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>Питання 3. Вартість послуг захисту інформації в Україні</w:t>
      </w:r>
    </w:p>
    <w:p w14:paraId="3E7CFD9A" w14:textId="77777777" w:rsidR="001F7052" w:rsidRPr="00E63939" w:rsidRDefault="001F7052" w:rsidP="00BC44BB">
      <w:pPr>
        <w:spacing w:after="0" w:line="240" w:lineRule="auto"/>
        <w:contextualSpacing/>
        <w:jc w:val="both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>Контрольні питання.</w:t>
      </w:r>
    </w:p>
    <w:p w14:paraId="5C19C074" w14:textId="77777777" w:rsidR="001F7052" w:rsidRPr="00E63939" w:rsidRDefault="001F7052" w:rsidP="00BC44BB">
      <w:pPr>
        <w:spacing w:after="0" w:line="240" w:lineRule="auto"/>
        <w:contextualSpacing/>
        <w:jc w:val="both"/>
        <w:rPr>
          <w:b/>
          <w:sz w:val="28"/>
          <w:szCs w:val="28"/>
          <w:highlight w:val="yellow"/>
        </w:rPr>
      </w:pPr>
    </w:p>
    <w:p w14:paraId="62F9153B" w14:textId="77777777" w:rsidR="001F7052" w:rsidRPr="00E63939" w:rsidRDefault="001F7052" w:rsidP="00BC44BB">
      <w:pPr>
        <w:spacing w:after="0" w:line="240" w:lineRule="auto"/>
        <w:contextualSpacing/>
        <w:jc w:val="center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>Вступ</w:t>
      </w:r>
    </w:p>
    <w:p w14:paraId="08B05247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b/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 xml:space="preserve">Дослідна експлуатація КСЗІ в ІТС здійснюється згідно вимог розділу 6.5 «Введення КСЗІ в дію та оцінка захищеності інформації в ІТС» </w:t>
      </w:r>
      <w:r w:rsidRPr="00E63939">
        <w:rPr>
          <w:b/>
          <w:sz w:val="28"/>
          <w:szCs w:val="28"/>
          <w:highlight w:val="yellow"/>
        </w:rPr>
        <w:t>НД ТЗІ 3.7-003-2005 «Порядок проведення робіт із створення КСЗІ в ІТС».</w:t>
      </w:r>
    </w:p>
    <w:p w14:paraId="3E181D7D" w14:textId="7465588B" w:rsidR="00612776" w:rsidRPr="00612776" w:rsidRDefault="00612776" w:rsidP="00BC44BB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612776">
        <w:rPr>
          <w:b/>
          <w:bCs/>
          <w:sz w:val="28"/>
          <w:szCs w:val="28"/>
        </w:rPr>
        <w:t>Після чого КСЗІ приймається у дослідну експлуатацію?</w:t>
      </w:r>
    </w:p>
    <w:p w14:paraId="6F511919" w14:textId="35775582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612776">
        <w:rPr>
          <w:sz w:val="28"/>
          <w:szCs w:val="28"/>
          <w:highlight w:val="green"/>
        </w:rPr>
        <w:t>КСЗІ в ІТС приймається у дослідну експлуатацію після затвердження «Акту завершення попередніх випробувань» на підставі його позивного висновку.</w:t>
      </w:r>
      <w:r w:rsidRPr="00E63939">
        <w:rPr>
          <w:sz w:val="28"/>
          <w:szCs w:val="28"/>
          <w:highlight w:val="yellow"/>
        </w:rPr>
        <w:t xml:space="preserve"> Порядок проведення дослідної експлуатації визначається наказом керівника установи-власника (розпорядника) ІТС, де вказується термін її проведення.</w:t>
      </w:r>
    </w:p>
    <w:p w14:paraId="660C1E00" w14:textId="77777777" w:rsid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 xml:space="preserve">Для проведення дослідної експлуатації КСЗІ керівником установи-власника (розпорядника) ІТС створюється комісія. </w:t>
      </w:r>
    </w:p>
    <w:p w14:paraId="4B3BA6D4" w14:textId="7BC0FB58" w:rsidR="00612776" w:rsidRPr="00612776" w:rsidRDefault="00612776" w:rsidP="00BC44BB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612776">
        <w:rPr>
          <w:b/>
          <w:bCs/>
          <w:sz w:val="28"/>
          <w:szCs w:val="28"/>
        </w:rPr>
        <w:t>Хто призначається головою комісії з дослідної експлуатації КСЗІ?</w:t>
      </w:r>
    </w:p>
    <w:p w14:paraId="153CD3D6" w14:textId="79E7C348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Головою комісії з дослідної експлуатації КСЗІ призначається заступник керівника установи-власника (розпорядника) ІТС.</w:t>
      </w:r>
    </w:p>
    <w:p w14:paraId="5997870B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  <w:u w:val="single"/>
        </w:rPr>
      </w:pPr>
      <w:r w:rsidRPr="00E63939">
        <w:rPr>
          <w:sz w:val="28"/>
          <w:szCs w:val="28"/>
          <w:highlight w:val="yellow"/>
          <w:u w:val="single"/>
        </w:rPr>
        <w:t xml:space="preserve">Під час дослідної експлуатації КСЗІ: </w:t>
      </w:r>
    </w:p>
    <w:p w14:paraId="585CED64" w14:textId="67BF9D5F" w:rsidR="00612776" w:rsidRPr="00612776" w:rsidRDefault="00612776" w:rsidP="00BC44BB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612776">
        <w:rPr>
          <w:b/>
          <w:bCs/>
          <w:sz w:val="28"/>
          <w:szCs w:val="28"/>
        </w:rPr>
        <w:t>Які технології відпрацьовуються під час дослідної експлуатації КСЗІ?</w:t>
      </w:r>
    </w:p>
    <w:p w14:paraId="252483B8" w14:textId="6F02C56E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- відпрацьовуються технології обробки інформації та обігу її носіїв, керування засобами захисту, розмежування доступу користувачів до ресурсів ІТС та контролю за їх діями;</w:t>
      </w:r>
    </w:p>
    <w:p w14:paraId="04DDF1B4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>- співробітники СЗІ та користувачі ІТС засвоюють вимоги організаційних та розпорядчих документів з питань розмежування доступу до технічних засобів та інформаційних ресурсів, набувають практичних навичок з використання технічних та програмно-апаратних засобів захисту інформації;</w:t>
      </w:r>
    </w:p>
    <w:p w14:paraId="0A84BADE" w14:textId="7CCD8D0B" w:rsidR="00612776" w:rsidRPr="00612776" w:rsidRDefault="00612776" w:rsidP="00BC44BB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612776">
        <w:rPr>
          <w:b/>
          <w:bCs/>
          <w:sz w:val="28"/>
          <w:szCs w:val="28"/>
        </w:rPr>
        <w:t>Що здійснюється під час дослідної експлуатації КСЗІ у разі необхідності?</w:t>
      </w:r>
    </w:p>
    <w:p w14:paraId="518E4149" w14:textId="3D052C64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612776">
        <w:rPr>
          <w:sz w:val="28"/>
          <w:szCs w:val="28"/>
          <w:highlight w:val="green"/>
        </w:rPr>
        <w:t>- у разі необхідності здійснюється доопрацювання ПЗ, додаткове налагоджування КЗЗ та коригування документації.</w:t>
      </w:r>
      <w:bookmarkStart w:id="0" w:name="__RefHeading__21143_538371939"/>
      <w:bookmarkStart w:id="1" w:name="_Toc348020176"/>
      <w:bookmarkEnd w:id="0"/>
    </w:p>
    <w:p w14:paraId="0BB00E7D" w14:textId="31B615E1" w:rsidR="00612776" w:rsidRPr="00612776" w:rsidRDefault="00612776" w:rsidP="00BC44BB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612776">
        <w:rPr>
          <w:b/>
          <w:bCs/>
          <w:sz w:val="28"/>
          <w:szCs w:val="28"/>
        </w:rPr>
        <w:t>Які документи повинні входити до складу експлуатаційної документації?</w:t>
      </w:r>
    </w:p>
    <w:p w14:paraId="596B5E84" w14:textId="74A8D2E8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 xml:space="preserve">До складу експлуатаційної документації повинні входити документи, що визначають порядок інсталяції, ініціалізації, налаштування та експлуатації всіх компонентів КЗЗ, визначених у документації </w:t>
      </w:r>
      <w:proofErr w:type="spellStart"/>
      <w:r w:rsidRPr="00612776">
        <w:rPr>
          <w:sz w:val="28"/>
          <w:szCs w:val="28"/>
          <w:highlight w:val="green"/>
        </w:rPr>
        <w:t>техно</w:t>
      </w:r>
      <w:proofErr w:type="spellEnd"/>
      <w:r w:rsidRPr="00612776">
        <w:rPr>
          <w:sz w:val="28"/>
          <w:szCs w:val="28"/>
          <w:highlight w:val="green"/>
        </w:rPr>
        <w:t>-робочого проекту КСЗІ.</w:t>
      </w:r>
    </w:p>
    <w:p w14:paraId="0715D55C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 xml:space="preserve">Згідно </w:t>
      </w:r>
      <w:r w:rsidRPr="00E63939">
        <w:rPr>
          <w:b/>
          <w:sz w:val="28"/>
          <w:szCs w:val="28"/>
          <w:highlight w:val="yellow"/>
        </w:rPr>
        <w:t>вимог НД ТЗІ 2.5-004-99 «Критерії оцінки захищеності інформації в КС від НСД»</w:t>
      </w:r>
      <w:r w:rsidRPr="00E63939">
        <w:rPr>
          <w:sz w:val="28"/>
          <w:szCs w:val="28"/>
          <w:highlight w:val="yellow"/>
        </w:rPr>
        <w:t xml:space="preserve"> для КЗЗ (окремих компонентів) у вигляді окремих документів або розділів інших документів повинні бути розроблені:</w:t>
      </w:r>
    </w:p>
    <w:p w14:paraId="5594EADE" w14:textId="6E2665AC" w:rsidR="00612776" w:rsidRPr="00612776" w:rsidRDefault="00612776" w:rsidP="00BC44BB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612776">
        <w:rPr>
          <w:b/>
          <w:bCs/>
          <w:sz w:val="28"/>
          <w:szCs w:val="28"/>
        </w:rPr>
        <w:lastRenderedPageBreak/>
        <w:t>Описи чого повинні бути розроблені для КЗЗ під час дослідної експлуатації КСЗІ?</w:t>
      </w:r>
    </w:p>
    <w:p w14:paraId="6BA6D102" w14:textId="7A52CD25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- опис процедур інсталяції та ініціації КЗЗ;</w:t>
      </w:r>
    </w:p>
    <w:p w14:paraId="79AD2878" w14:textId="77777777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- опис послуг безпеки, що реалізуються КЗЗ;</w:t>
      </w:r>
    </w:p>
    <w:p w14:paraId="013415AC" w14:textId="3EEBE23B" w:rsidR="00612776" w:rsidRPr="00612776" w:rsidRDefault="00612776" w:rsidP="00BC44BB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612776">
        <w:rPr>
          <w:b/>
          <w:bCs/>
          <w:sz w:val="28"/>
          <w:szCs w:val="28"/>
        </w:rPr>
        <w:t>Які настанови повинні бути розроблені для КЗЗ під час дослідної експлуатації КСЗІ?</w:t>
      </w:r>
    </w:p>
    <w:p w14:paraId="02F66F6B" w14:textId="317218F4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- настанови адміністратору з послуг безпеки;</w:t>
      </w:r>
    </w:p>
    <w:p w14:paraId="431D1E08" w14:textId="77777777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 xml:space="preserve">- настанови користувачу з послуг безпеки.  </w:t>
      </w:r>
      <w:bookmarkStart w:id="2" w:name="__RefHeading__86_518142048"/>
      <w:bookmarkStart w:id="3" w:name="__RefHeading__98_518142048"/>
      <w:bookmarkEnd w:id="2"/>
      <w:bookmarkEnd w:id="3"/>
    </w:p>
    <w:p w14:paraId="65639A34" w14:textId="1C9FDB3F" w:rsidR="00612776" w:rsidRPr="00612776" w:rsidRDefault="00612776" w:rsidP="00BC44BB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612776">
        <w:rPr>
          <w:b/>
          <w:bCs/>
          <w:sz w:val="28"/>
          <w:szCs w:val="28"/>
        </w:rPr>
        <w:t>Складанням якого документу завершується етап дослідної експлуатації КСЗІ?</w:t>
      </w:r>
    </w:p>
    <w:p w14:paraId="4F1601A8" w14:textId="52175D50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Етап дослідної експлуатації завершується складанням «Акту завершення дослідної експлуатації КСЗІ в ІТС».</w:t>
      </w:r>
    </w:p>
    <w:p w14:paraId="1A4A7854" w14:textId="77777777" w:rsidR="00095DD0" w:rsidRPr="00E63939" w:rsidRDefault="00095DD0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 w14:paraId="35F6F061" w14:textId="77777777" w:rsidR="007E0C9E" w:rsidRPr="00E63939" w:rsidRDefault="007E0C9E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 w14:paraId="5D70861D" w14:textId="77777777" w:rsidR="00095DD0" w:rsidRPr="00E63939" w:rsidRDefault="00095DD0" w:rsidP="007E0C9E">
      <w:pPr>
        <w:spacing w:after="0" w:line="240" w:lineRule="auto"/>
        <w:ind w:firstLine="709"/>
        <w:contextualSpacing/>
        <w:jc w:val="center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>Питання 1.</w:t>
      </w:r>
    </w:p>
    <w:p w14:paraId="40D5EE50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>«</w:t>
      </w:r>
      <w:r w:rsidRPr="00E63939">
        <w:rPr>
          <w:b/>
          <w:sz w:val="28"/>
          <w:szCs w:val="28"/>
          <w:highlight w:val="yellow"/>
        </w:rPr>
        <w:t>Акт завершення дослідної експлуатації КСЗІ в ІТС»</w:t>
      </w:r>
      <w:r w:rsidRPr="00E63939">
        <w:rPr>
          <w:sz w:val="28"/>
          <w:szCs w:val="28"/>
          <w:highlight w:val="yellow"/>
        </w:rPr>
        <w:t xml:space="preserve"> повинен містити перелік відпрацьованих заходів дослідної експлуатації та їх результати, а також висновки щодо можливості (або неможливості) представлення КСЗІ на державну експертизу. </w:t>
      </w:r>
    </w:p>
    <w:p w14:paraId="6A243C7D" w14:textId="598C4414" w:rsidR="001B61EC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>Акт має бути підписаний членами комісії установи-власника (розпорядника) ІТС, представником виконавця робіт зі створення КСЗІ (за наявності) та затверджений керівником установи-власника (розпорядника) ІТС. Про завершення дослідної експлуатації КСЗІ необхідно зробити відповідний запис у формулярі ІТС.</w:t>
      </w:r>
    </w:p>
    <w:p w14:paraId="751C99FD" w14:textId="607C892F" w:rsidR="00612776" w:rsidRPr="00612776" w:rsidRDefault="00612776" w:rsidP="00BC44BB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612776">
        <w:rPr>
          <w:b/>
          <w:bCs/>
          <w:sz w:val="28"/>
          <w:szCs w:val="28"/>
        </w:rPr>
        <w:t>З яких розділів складається акт завершення дослідної експлуатації КСЗІ?</w:t>
      </w:r>
    </w:p>
    <w:p w14:paraId="0B3187EA" w14:textId="77777777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Акт складається з таких розділів:</w:t>
      </w:r>
    </w:p>
    <w:p w14:paraId="0637E332" w14:textId="77777777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- заходи, відпрацьовані адміністраторами;</w:t>
      </w:r>
    </w:p>
    <w:p w14:paraId="291397B5" w14:textId="77777777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- заходи, відпрацьовані користувачами;</w:t>
      </w:r>
    </w:p>
    <w:p w14:paraId="6FAFCA7A" w14:textId="77777777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- заходи з ведення документації;</w:t>
      </w:r>
    </w:p>
    <w:p w14:paraId="45F78E59" w14:textId="77777777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- заходи з налагоджування ПЗ (за необхідності);</w:t>
      </w:r>
    </w:p>
    <w:p w14:paraId="451CD90E" w14:textId="77777777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- результати дослідної експлуатації;</w:t>
      </w:r>
    </w:p>
    <w:p w14:paraId="7EBFB710" w14:textId="77777777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- висновок.</w:t>
      </w:r>
    </w:p>
    <w:p w14:paraId="1BDEDDDF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>Наприклад, акт можна викласти таким чином:</w:t>
      </w:r>
    </w:p>
    <w:p w14:paraId="4FF26DA2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Під час дослідної експлуатації були проведені такі заходи:</w:t>
      </w:r>
    </w:p>
    <w:p w14:paraId="2264AD7B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b/>
          <w:color w:val="1F497D" w:themeColor="text2"/>
          <w:sz w:val="28"/>
          <w:szCs w:val="28"/>
          <w:highlight w:val="yellow"/>
        </w:rPr>
      </w:pPr>
      <w:r w:rsidRPr="00E63939">
        <w:rPr>
          <w:b/>
          <w:color w:val="1F497D" w:themeColor="text2"/>
          <w:sz w:val="28"/>
          <w:szCs w:val="28"/>
          <w:highlight w:val="yellow"/>
        </w:rPr>
        <w:t>1. Відпрацювання адміністраторами:</w:t>
      </w:r>
    </w:p>
    <w:p w14:paraId="0B60020E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роботи з КЗЗ (створення нових користувачів, призначення або скасування прав їх доступу);</w:t>
      </w:r>
    </w:p>
    <w:p w14:paraId="7D3B99AA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типових процедур контролю за станом захисту (аналіз журналів аудиту, архівування журналів аудиту); </w:t>
      </w:r>
    </w:p>
    <w:p w14:paraId="72831301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відновлення КЗЗ після збоїв та відмов (архівування технологічної інформації, відновлення технологічної інформації з архівів);</w:t>
      </w:r>
    </w:p>
    <w:p w14:paraId="297CFE22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налагодження та роботи з АВПЗ, перевірка файлів на наявність вірусів, оновлення антивірусних баз захисту.</w:t>
      </w:r>
    </w:p>
    <w:p w14:paraId="3B2E2010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b/>
          <w:color w:val="1F497D" w:themeColor="text2"/>
          <w:sz w:val="28"/>
          <w:szCs w:val="28"/>
          <w:highlight w:val="yellow"/>
        </w:rPr>
      </w:pPr>
      <w:r w:rsidRPr="00E63939">
        <w:rPr>
          <w:b/>
          <w:color w:val="1F497D" w:themeColor="text2"/>
          <w:sz w:val="28"/>
          <w:szCs w:val="28"/>
          <w:highlight w:val="yellow"/>
        </w:rPr>
        <w:t xml:space="preserve">2. Відпрацювання користувачами типових процедур з обробки </w:t>
      </w:r>
      <w:proofErr w:type="spellStart"/>
      <w:r w:rsidRPr="00E63939">
        <w:rPr>
          <w:b/>
          <w:color w:val="1F497D" w:themeColor="text2"/>
          <w:sz w:val="28"/>
          <w:szCs w:val="28"/>
          <w:highlight w:val="yellow"/>
        </w:rPr>
        <w:t>ІзОД</w:t>
      </w:r>
      <w:proofErr w:type="spellEnd"/>
      <w:r w:rsidRPr="00E63939">
        <w:rPr>
          <w:b/>
          <w:color w:val="1F497D" w:themeColor="text2"/>
          <w:sz w:val="28"/>
          <w:szCs w:val="28"/>
          <w:highlight w:val="yellow"/>
        </w:rPr>
        <w:t>:</w:t>
      </w:r>
    </w:p>
    <w:p w14:paraId="7390EB1D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вхід і вихід з операційної системи; </w:t>
      </w:r>
    </w:p>
    <w:p w14:paraId="1998A78E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lastRenderedPageBreak/>
        <w:t xml:space="preserve">створення пароля; </w:t>
      </w:r>
    </w:p>
    <w:p w14:paraId="1060BB58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створення, видалення та модифікація файлів; </w:t>
      </w:r>
    </w:p>
    <w:p w14:paraId="69FFE0C1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перевірка файлів на наявність вірусів.</w:t>
      </w:r>
    </w:p>
    <w:p w14:paraId="185E3863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b/>
          <w:color w:val="1F497D" w:themeColor="text2"/>
          <w:sz w:val="28"/>
          <w:szCs w:val="28"/>
          <w:highlight w:val="yellow"/>
        </w:rPr>
      </w:pPr>
      <w:r w:rsidRPr="00E63939">
        <w:rPr>
          <w:b/>
          <w:color w:val="1F497D" w:themeColor="text2"/>
          <w:sz w:val="28"/>
          <w:szCs w:val="28"/>
          <w:highlight w:val="yellow"/>
        </w:rPr>
        <w:t xml:space="preserve">3. Відпрацювання порядку ведення експлуатаційних документів: </w:t>
      </w:r>
    </w:p>
    <w:p w14:paraId="71A5F37F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журналу обліку носіїв інформації;</w:t>
      </w:r>
    </w:p>
    <w:p w14:paraId="067B3E8F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журналу обліку користувачів; </w:t>
      </w:r>
    </w:p>
    <w:p w14:paraId="411BAB52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журналу обліку роботи користувачів; </w:t>
      </w:r>
    </w:p>
    <w:p w14:paraId="5D884B8B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формуляру ІТС;</w:t>
      </w:r>
    </w:p>
    <w:p w14:paraId="50C6FCC5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паспорту на комплекс ТЗІ (у разі наявності).</w:t>
      </w:r>
    </w:p>
    <w:p w14:paraId="7CDBF345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b/>
          <w:color w:val="1F497D" w:themeColor="text2"/>
          <w:sz w:val="28"/>
          <w:szCs w:val="28"/>
          <w:highlight w:val="yellow"/>
        </w:rPr>
        <w:t>4. Додаткове налагоджування та конфігурування механізмів захисту ОС,</w:t>
      </w:r>
      <w:r w:rsidRPr="00E63939">
        <w:rPr>
          <w:color w:val="1F497D" w:themeColor="text2"/>
          <w:sz w:val="28"/>
          <w:szCs w:val="28"/>
          <w:highlight w:val="yellow"/>
        </w:rPr>
        <w:t xml:space="preserve"> КЗЗ і АВПЗ, а також коригування робочої та експлуатаційної документації.</w:t>
      </w:r>
    </w:p>
    <w:p w14:paraId="1D1098E0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За результатами дослідної експлуатації встановлено: </w:t>
      </w:r>
    </w:p>
    <w:p w14:paraId="20C59820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Дослідна експлуатація ІТС проведена в повному обсязі та КСЗІ у вказаній ІТС відповідає вимогам затвердженого ТЗ і НД ТЗІ.</w:t>
      </w:r>
    </w:p>
    <w:p w14:paraId="5769D9CB" w14:textId="3BAAC4F9" w:rsidR="001B61EC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Персонал спроможний забезпечити виконання функцій КСЗІ в ІТС, передбачених затвердженим Технічним завданням, та обробку інформації в ІТС згідно затверджених правил. </w:t>
      </w:r>
    </w:p>
    <w:p w14:paraId="21534A11" w14:textId="7231B91D" w:rsidR="00612776" w:rsidRPr="00612776" w:rsidRDefault="00612776" w:rsidP="00BC44BB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612776">
        <w:rPr>
          <w:b/>
          <w:bCs/>
          <w:sz w:val="28"/>
          <w:szCs w:val="28"/>
        </w:rPr>
        <w:t>Який висновок повинен бути в акті завершення дослідної експлуатації КСЗІ?</w:t>
      </w:r>
    </w:p>
    <w:p w14:paraId="12D5163E" w14:textId="77777777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green"/>
        </w:rPr>
      </w:pPr>
      <w:r w:rsidRPr="00612776">
        <w:rPr>
          <w:color w:val="1F497D" w:themeColor="text2"/>
          <w:sz w:val="28"/>
          <w:szCs w:val="28"/>
          <w:highlight w:val="green"/>
        </w:rPr>
        <w:t>Висновок:</w:t>
      </w:r>
    </w:p>
    <w:p w14:paraId="13C305AB" w14:textId="77777777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green"/>
        </w:rPr>
      </w:pPr>
      <w:r w:rsidRPr="00612776">
        <w:rPr>
          <w:color w:val="1F497D" w:themeColor="text2"/>
          <w:sz w:val="28"/>
          <w:szCs w:val="28"/>
          <w:highlight w:val="green"/>
        </w:rPr>
        <w:t>Створена КСЗІ в ІТС є придатною для функціонування та проведення державної експертизи.</w:t>
      </w:r>
    </w:p>
    <w:p w14:paraId="3BBD2CFD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 w14:paraId="6373C4C4" w14:textId="77777777" w:rsidR="00095DD0" w:rsidRPr="00E63939" w:rsidRDefault="00095DD0" w:rsidP="007E0C9E">
      <w:pPr>
        <w:spacing w:after="0" w:line="240" w:lineRule="auto"/>
        <w:ind w:firstLine="709"/>
        <w:contextualSpacing/>
        <w:jc w:val="center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>Питання 2.</w:t>
      </w:r>
    </w:p>
    <w:p w14:paraId="77106EC5" w14:textId="53B60564" w:rsidR="00612776" w:rsidRPr="00612776" w:rsidRDefault="00612776" w:rsidP="00BC44BB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612776">
        <w:rPr>
          <w:b/>
          <w:bCs/>
          <w:sz w:val="28"/>
          <w:szCs w:val="28"/>
        </w:rPr>
        <w:t>Який документ складається після затвердження Акту завершення дослідної експлуатації?</w:t>
      </w:r>
    </w:p>
    <w:p w14:paraId="6B5091C1" w14:textId="24A7CA36" w:rsidR="001B61EC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Після затвердження «Акту завершення дослідної експлуатації» складається «</w:t>
      </w:r>
      <w:r w:rsidRPr="00612776">
        <w:rPr>
          <w:b/>
          <w:sz w:val="28"/>
          <w:szCs w:val="28"/>
          <w:highlight w:val="green"/>
        </w:rPr>
        <w:t>Акт завершення робіт зі створення КСЗІ в ІТС</w:t>
      </w:r>
      <w:r w:rsidRPr="00612776">
        <w:rPr>
          <w:sz w:val="28"/>
          <w:szCs w:val="28"/>
          <w:highlight w:val="green"/>
        </w:rPr>
        <w:t>», який повинен містити:</w:t>
      </w:r>
    </w:p>
    <w:p w14:paraId="54052FF0" w14:textId="3892BF50" w:rsidR="00612776" w:rsidRPr="00612776" w:rsidRDefault="00612776" w:rsidP="00BC44BB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green"/>
        </w:rPr>
      </w:pPr>
      <w:r w:rsidRPr="00612776">
        <w:rPr>
          <w:b/>
          <w:bCs/>
          <w:sz w:val="28"/>
          <w:szCs w:val="28"/>
        </w:rPr>
        <w:t>З яких розділів складається акт завершення робіт зі створення КСЗІ?</w:t>
      </w:r>
    </w:p>
    <w:p w14:paraId="0CF4914D" w14:textId="77777777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- загальні відомості;</w:t>
      </w:r>
    </w:p>
    <w:p w14:paraId="1D76F7F0" w14:textId="77777777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- перелік розроблених документів (вказуються реєстраційні номери, інші атрибути документів);</w:t>
      </w:r>
    </w:p>
    <w:p w14:paraId="7812782B" w14:textId="77777777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 xml:space="preserve">- перелік проведених робіт; </w:t>
      </w:r>
    </w:p>
    <w:p w14:paraId="7798FC7C" w14:textId="08F9AC91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green"/>
        </w:rPr>
      </w:pPr>
      <w:r w:rsidRPr="00612776">
        <w:rPr>
          <w:sz w:val="28"/>
          <w:szCs w:val="28"/>
          <w:highlight w:val="green"/>
        </w:rPr>
        <w:t>- висновок.</w:t>
      </w:r>
    </w:p>
    <w:p w14:paraId="6D5DE4FB" w14:textId="7E45BF0D" w:rsidR="00612776" w:rsidRDefault="00612776" w:rsidP="00BC44BB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612776">
        <w:rPr>
          <w:b/>
          <w:bCs/>
          <w:sz w:val="28"/>
          <w:szCs w:val="28"/>
        </w:rPr>
        <w:t>Ким має бути підписаний Акт завершення дослідної експлуатації КСЗІ?</w:t>
      </w:r>
    </w:p>
    <w:p w14:paraId="54BF61D6" w14:textId="6B23DAC2" w:rsidR="00612776" w:rsidRPr="00612776" w:rsidRDefault="00612776" w:rsidP="00BC44BB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612776">
        <w:rPr>
          <w:b/>
          <w:bCs/>
          <w:sz w:val="28"/>
          <w:szCs w:val="28"/>
        </w:rPr>
        <w:t>Ким мають бути затверджені всі акти робіт зі створення КСЗІ?</w:t>
      </w:r>
    </w:p>
    <w:bookmarkEnd w:id="1"/>
    <w:p w14:paraId="431B0C6B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612776">
        <w:rPr>
          <w:sz w:val="28"/>
          <w:szCs w:val="28"/>
          <w:highlight w:val="green"/>
        </w:rPr>
        <w:t xml:space="preserve">Акт має бути підписаний членами комісії установи-власника (розпорядника) ІТС, представником виконавця робіт зі створення КСЗІ (за наявності) та затверджений керівником установи-власника (розпорядника) ІТС. </w:t>
      </w:r>
      <w:r w:rsidRPr="00E63939">
        <w:rPr>
          <w:sz w:val="28"/>
          <w:szCs w:val="28"/>
          <w:highlight w:val="yellow"/>
        </w:rPr>
        <w:t>Про завершення робіт зі створення КСЗІ необхідно зробити відповідний запис у формулярі ІТС.</w:t>
      </w:r>
    </w:p>
    <w:p w14:paraId="7FB849F2" w14:textId="77777777" w:rsidR="002F485A" w:rsidRPr="00E63939" w:rsidRDefault="002F485A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 xml:space="preserve">Типова форма «Акту про завершення робіт зі створення КСЗІ в АС класу 1» можна побачити на сайті </w:t>
      </w:r>
      <w:proofErr w:type="spellStart"/>
      <w:r w:rsidRPr="00E63939">
        <w:rPr>
          <w:sz w:val="28"/>
          <w:szCs w:val="28"/>
          <w:highlight w:val="yellow"/>
        </w:rPr>
        <w:t>Держспецзв'язку</w:t>
      </w:r>
      <w:proofErr w:type="spellEnd"/>
      <w:r w:rsidRPr="00E63939">
        <w:rPr>
          <w:sz w:val="28"/>
          <w:szCs w:val="28"/>
          <w:highlight w:val="yellow"/>
        </w:rPr>
        <w:t xml:space="preserve"> за </w:t>
      </w:r>
      <w:proofErr w:type="spellStart"/>
      <w:r w:rsidRPr="00E63939">
        <w:rPr>
          <w:sz w:val="28"/>
          <w:szCs w:val="28"/>
          <w:highlight w:val="yellow"/>
        </w:rPr>
        <w:t>адресою</w:t>
      </w:r>
      <w:proofErr w:type="spellEnd"/>
      <w:r w:rsidRPr="00E63939">
        <w:rPr>
          <w:sz w:val="28"/>
          <w:szCs w:val="28"/>
          <w:highlight w:val="yellow"/>
        </w:rPr>
        <w:t xml:space="preserve">: </w:t>
      </w:r>
    </w:p>
    <w:p w14:paraId="5BF9CA64" w14:textId="77777777" w:rsidR="002F485A" w:rsidRPr="00E63939" w:rsidRDefault="002F485A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lastRenderedPageBreak/>
        <w:t>http://www.dsszzi.gov.ua/dsszzi/control/uk/publish/article?showHidden=1&amp;art_id=105603</w:t>
      </w:r>
    </w:p>
    <w:p w14:paraId="18D63360" w14:textId="77777777" w:rsidR="002F485A" w:rsidRPr="00E63939" w:rsidRDefault="002F485A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 w14:paraId="6C7DA391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Наприклад, для АС класу 1 акт можна викласти таким чином:</w:t>
      </w:r>
    </w:p>
    <w:p w14:paraId="2AF8ECA2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b/>
          <w:color w:val="1F497D" w:themeColor="text2"/>
          <w:sz w:val="28"/>
          <w:szCs w:val="28"/>
          <w:highlight w:val="yellow"/>
        </w:rPr>
      </w:pPr>
      <w:r w:rsidRPr="00E63939">
        <w:rPr>
          <w:b/>
          <w:color w:val="1F497D" w:themeColor="text2"/>
          <w:sz w:val="28"/>
          <w:szCs w:val="28"/>
          <w:highlight w:val="yellow"/>
        </w:rPr>
        <w:t>1. Загальні відомості щодо КСЗІ</w:t>
      </w:r>
    </w:p>
    <w:p w14:paraId="2A9ADF8A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КСЗІ в АС класу «1» ______________________ призначена для обробки службової та відкритої інформації.</w:t>
      </w:r>
    </w:p>
    <w:p w14:paraId="127E7F10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АС класу «1» розміщена  за </w:t>
      </w:r>
      <w:proofErr w:type="spellStart"/>
      <w:r w:rsidRPr="00E63939">
        <w:rPr>
          <w:color w:val="1F497D" w:themeColor="text2"/>
          <w:sz w:val="28"/>
          <w:szCs w:val="28"/>
          <w:highlight w:val="yellow"/>
        </w:rPr>
        <w:t>адресою</w:t>
      </w:r>
      <w:proofErr w:type="spellEnd"/>
      <w:r w:rsidRPr="00E63939">
        <w:rPr>
          <w:color w:val="1F497D" w:themeColor="text2"/>
          <w:sz w:val="28"/>
          <w:szCs w:val="28"/>
          <w:highlight w:val="yellow"/>
        </w:rPr>
        <w:t>: м. ________, вул. _________, __, прим. № __.</w:t>
      </w:r>
    </w:p>
    <w:p w14:paraId="19DD38B2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Виконавці робіт із для створення КСЗІ:</w:t>
      </w:r>
    </w:p>
    <w:p w14:paraId="56D4BAC3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1. Служба захисту інформації установи.</w:t>
      </w:r>
    </w:p>
    <w:p w14:paraId="3A0DAA39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2. Фірма «____________»: м. ________, вул. _________, ___.</w:t>
      </w:r>
    </w:p>
    <w:p w14:paraId="39482F50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b/>
          <w:color w:val="1F497D" w:themeColor="text2"/>
          <w:sz w:val="28"/>
          <w:szCs w:val="28"/>
          <w:highlight w:val="yellow"/>
        </w:rPr>
      </w:pPr>
      <w:r w:rsidRPr="00E63939">
        <w:rPr>
          <w:b/>
          <w:color w:val="1F497D" w:themeColor="text2"/>
          <w:sz w:val="28"/>
          <w:szCs w:val="28"/>
          <w:highlight w:val="yellow"/>
        </w:rPr>
        <w:t>2. Перелік документів, розроблені під час проведення робіт зі створення КСЗІ:</w:t>
      </w:r>
    </w:p>
    <w:p w14:paraId="214BEB67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1.   Акт </w:t>
      </w:r>
      <w:proofErr w:type="spellStart"/>
      <w:r w:rsidRPr="00E63939">
        <w:rPr>
          <w:color w:val="1F497D" w:themeColor="text2"/>
          <w:sz w:val="28"/>
          <w:szCs w:val="28"/>
          <w:highlight w:val="yellow"/>
        </w:rPr>
        <w:t>категоріювання</w:t>
      </w:r>
      <w:proofErr w:type="spellEnd"/>
      <w:r w:rsidRPr="00E63939">
        <w:rPr>
          <w:color w:val="1F497D" w:themeColor="text2"/>
          <w:sz w:val="28"/>
          <w:szCs w:val="28"/>
          <w:highlight w:val="yellow"/>
        </w:rPr>
        <w:t xml:space="preserve"> АС (№ ___ від ______);</w:t>
      </w:r>
    </w:p>
    <w:p w14:paraId="78929200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2.   Акт (протокол, звіт) обстеження АС (№ ___ від ______);</w:t>
      </w:r>
    </w:p>
    <w:p w14:paraId="29F8040F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3.   Модель загроз для інформації (№ ___ від ______)</w:t>
      </w:r>
    </w:p>
    <w:p w14:paraId="2AC0893E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4.   План захисту інформації в АС (№ ___ від ______);</w:t>
      </w:r>
    </w:p>
    <w:p w14:paraId="375DE88A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5.   Формуляр АС (№ ___ від ______);</w:t>
      </w:r>
    </w:p>
    <w:p w14:paraId="28AEC7E2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6.   Технічне завдання на створення КСЗІ (№ ___ від ______);</w:t>
      </w:r>
    </w:p>
    <w:p w14:paraId="5436E318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7.   </w:t>
      </w:r>
      <w:proofErr w:type="spellStart"/>
      <w:r w:rsidRPr="00E63939">
        <w:rPr>
          <w:color w:val="1F497D" w:themeColor="text2"/>
          <w:sz w:val="28"/>
          <w:szCs w:val="28"/>
          <w:highlight w:val="yellow"/>
        </w:rPr>
        <w:t>Техно</w:t>
      </w:r>
      <w:proofErr w:type="spellEnd"/>
      <w:r w:rsidRPr="00E63939">
        <w:rPr>
          <w:color w:val="1F497D" w:themeColor="text2"/>
          <w:sz w:val="28"/>
          <w:szCs w:val="28"/>
          <w:highlight w:val="yellow"/>
        </w:rPr>
        <w:t>-робочий проект КСЗІ (№ ___ від ______);</w:t>
      </w:r>
    </w:p>
    <w:p w14:paraId="58B3002F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8.   Інструкція адміністратора безпеки АС (№ ___ від ______);</w:t>
      </w:r>
    </w:p>
    <w:p w14:paraId="661AFD90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9.   Інструкція системного адміністратора АС (№ ___ від ______);</w:t>
      </w:r>
    </w:p>
    <w:p w14:paraId="347E6C22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10. Інструкція користувача АС (№ ___ від ______);</w:t>
      </w:r>
    </w:p>
    <w:p w14:paraId="710720A0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11. Інструкція антивірусного захисту в АС (№ ___ від ______);</w:t>
      </w:r>
    </w:p>
    <w:p w14:paraId="397B96E2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12. Інструкція щодо правил захисту інформації в АС (№ ___ від ______);</w:t>
      </w:r>
    </w:p>
    <w:p w14:paraId="55582036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13. Програма та Методика попередніх випробувань (№ ___ від ______);</w:t>
      </w:r>
    </w:p>
    <w:p w14:paraId="30D895BA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14. Акт  інсталяції та ініціалізації КЗЗ від НСД (№ ___ від ______);</w:t>
      </w:r>
    </w:p>
    <w:p w14:paraId="7FF4DFCD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15. Акт навчання персоналу щодо роботи з КСЗІ (№ ___ від ______);</w:t>
      </w:r>
    </w:p>
    <w:p w14:paraId="703AB681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16  Акт (протокол, звіт) за результатами випробувань (№ ___ від ______); </w:t>
      </w:r>
    </w:p>
    <w:p w14:paraId="17785698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17. Акт (протокол, звіт) за результатами дослідної експлуатації (№ ___ від ______);</w:t>
      </w:r>
    </w:p>
    <w:p w14:paraId="7E9ED610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18. Інші розроблені документи.  </w:t>
      </w:r>
    </w:p>
    <w:p w14:paraId="2E8723A4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b/>
          <w:color w:val="1F497D" w:themeColor="text2"/>
          <w:sz w:val="28"/>
          <w:szCs w:val="28"/>
          <w:highlight w:val="yellow"/>
        </w:rPr>
      </w:pPr>
      <w:r w:rsidRPr="00E63939">
        <w:rPr>
          <w:b/>
          <w:color w:val="1F497D" w:themeColor="text2"/>
          <w:sz w:val="28"/>
          <w:szCs w:val="28"/>
          <w:highlight w:val="yellow"/>
        </w:rPr>
        <w:t xml:space="preserve">3. Виконано такі роботи зі створення КСЗІ </w:t>
      </w:r>
    </w:p>
    <w:p w14:paraId="116F1FED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1. Наказом керівника (назва установи) від ___________ № ______ утворено (призначено) службу захисту інформації в АС (відповідальних осіб за організацію захисту інформації в АС). </w:t>
      </w:r>
    </w:p>
    <w:p w14:paraId="6F28764D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2. Наказом керівника (назва установи) від ___________ № ______ визначено співробітників установи, допущених до роботи в АС, системного адміністратора та адміністратора безпеки АС.</w:t>
      </w:r>
    </w:p>
    <w:p w14:paraId="7E4F5271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3. Наказом керівника (назва установи) від ___________ № ______  визначений порядок створення КСЗІ в АС ____________________ та склад комісії з проведення </w:t>
      </w:r>
      <w:proofErr w:type="spellStart"/>
      <w:r w:rsidRPr="00E63939">
        <w:rPr>
          <w:color w:val="1F497D" w:themeColor="text2"/>
          <w:sz w:val="28"/>
          <w:szCs w:val="28"/>
          <w:highlight w:val="yellow"/>
        </w:rPr>
        <w:t>категоріювання</w:t>
      </w:r>
      <w:proofErr w:type="spellEnd"/>
      <w:r w:rsidRPr="00E63939">
        <w:rPr>
          <w:color w:val="1F497D" w:themeColor="text2"/>
          <w:sz w:val="28"/>
          <w:szCs w:val="28"/>
          <w:highlight w:val="yellow"/>
        </w:rPr>
        <w:t xml:space="preserve"> та обстеження АC, проведення випробувань КСЗІ та виконання інших робіт.            </w:t>
      </w:r>
    </w:p>
    <w:p w14:paraId="441ABD99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lastRenderedPageBreak/>
        <w:t xml:space="preserve">4. Наказом керівника (назва установи) від ___________ № ______ визначений порядок проведення </w:t>
      </w:r>
      <w:proofErr w:type="spellStart"/>
      <w:r w:rsidRPr="00E63939">
        <w:rPr>
          <w:color w:val="1F497D" w:themeColor="text2"/>
          <w:sz w:val="28"/>
          <w:szCs w:val="28"/>
          <w:highlight w:val="yellow"/>
        </w:rPr>
        <w:t>попрередніх</w:t>
      </w:r>
      <w:proofErr w:type="spellEnd"/>
      <w:r w:rsidRPr="00E63939">
        <w:rPr>
          <w:color w:val="1F497D" w:themeColor="text2"/>
          <w:sz w:val="28"/>
          <w:szCs w:val="28"/>
          <w:highlight w:val="yellow"/>
        </w:rPr>
        <w:t xml:space="preserve"> випробувань КСЗІ та прийняття її у дослідну експлуатацію. </w:t>
      </w:r>
    </w:p>
    <w:p w14:paraId="50E87CDC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5. Наказом керівника (назва установи) від ___________ № ______ визначений порядок введення КСЗІ в АС ____________________в дослідну експлуатацію та завершення робіт з її створення.</w:t>
      </w:r>
    </w:p>
    <w:p w14:paraId="020ADB71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6. Розроблено проектну та експлуатаційну документацію згідно з п.2 цього </w:t>
      </w:r>
      <w:proofErr w:type="spellStart"/>
      <w:r w:rsidRPr="00E63939">
        <w:rPr>
          <w:color w:val="1F497D" w:themeColor="text2"/>
          <w:sz w:val="28"/>
          <w:szCs w:val="28"/>
          <w:highlight w:val="yellow"/>
        </w:rPr>
        <w:t>Акта</w:t>
      </w:r>
      <w:proofErr w:type="spellEnd"/>
      <w:r w:rsidRPr="00E63939">
        <w:rPr>
          <w:color w:val="1F497D" w:themeColor="text2"/>
          <w:sz w:val="28"/>
          <w:szCs w:val="28"/>
          <w:highlight w:val="yellow"/>
        </w:rPr>
        <w:t>.</w:t>
      </w:r>
    </w:p>
    <w:p w14:paraId="75913785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7. Перевірено відповідність формуляра встановленому програмному та апаратному забезпеченню.</w:t>
      </w:r>
    </w:p>
    <w:p w14:paraId="5F0BCF5F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8. Упроваджено організаційні заходи захисту відповідно до пунктів ________________ Плану захисту інформації в АС.</w:t>
      </w:r>
    </w:p>
    <w:p w14:paraId="631F4933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9. Перевірено, що комплекс засобів захисту інформації за своїми можливостями відповідає вимогам технічного завдання на створення КСЗІ, проектна і експлуатаційна документація враховує особливості комплексу засобів захисту інформації. </w:t>
      </w:r>
    </w:p>
    <w:p w14:paraId="424813A0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 xml:space="preserve">10. Проведено інсталяцію та налаштування механізмів захисту ОС _________________, КЗЗ від НСД ___________________, АВПЗ __________________ відповідно до вимог експлуатаційної документації _________________, технічного завдання на створення КСЗІ, </w:t>
      </w:r>
      <w:proofErr w:type="spellStart"/>
      <w:r w:rsidRPr="00E63939">
        <w:rPr>
          <w:color w:val="1F497D" w:themeColor="text2"/>
          <w:sz w:val="28"/>
          <w:szCs w:val="28"/>
          <w:highlight w:val="yellow"/>
        </w:rPr>
        <w:t>техно</w:t>
      </w:r>
      <w:proofErr w:type="spellEnd"/>
      <w:r w:rsidRPr="00E63939">
        <w:rPr>
          <w:color w:val="1F497D" w:themeColor="text2"/>
          <w:sz w:val="28"/>
          <w:szCs w:val="28"/>
          <w:highlight w:val="yellow"/>
        </w:rPr>
        <w:t>-робочого проекту КСЗІ, розпорядчих документів ___________________________.</w:t>
      </w:r>
    </w:p>
    <w:p w14:paraId="6225C2C1" w14:textId="70C242AA" w:rsidR="001B61EC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yellow"/>
        </w:rPr>
      </w:pPr>
      <w:r w:rsidRPr="00E63939">
        <w:rPr>
          <w:color w:val="1F497D" w:themeColor="text2"/>
          <w:sz w:val="28"/>
          <w:szCs w:val="28"/>
          <w:highlight w:val="yellow"/>
        </w:rPr>
        <w:t>11. Користувачі, адміністратори, обслуговуючий персонал АС ознайомлені з експлуатаційною документацією КСЗІ та регламентом роботи АС під розпис (від __________   № ____).</w:t>
      </w:r>
    </w:p>
    <w:p w14:paraId="67847575" w14:textId="7FBC181D" w:rsidR="00612776" w:rsidRPr="00612776" w:rsidRDefault="00612776" w:rsidP="00BC44BB">
      <w:pPr>
        <w:spacing w:after="0" w:line="240" w:lineRule="auto"/>
        <w:ind w:firstLine="709"/>
        <w:contextualSpacing/>
        <w:jc w:val="both"/>
        <w:rPr>
          <w:b/>
          <w:bCs/>
          <w:sz w:val="28"/>
          <w:szCs w:val="28"/>
          <w:highlight w:val="yellow"/>
        </w:rPr>
      </w:pPr>
      <w:r w:rsidRPr="00612776">
        <w:rPr>
          <w:b/>
          <w:bCs/>
          <w:sz w:val="28"/>
          <w:szCs w:val="28"/>
        </w:rPr>
        <w:t>Який висновок повинен бути в акті завершення робіт зі створення КСЗІ?</w:t>
      </w:r>
    </w:p>
    <w:p w14:paraId="5DAD59F3" w14:textId="77777777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b/>
          <w:color w:val="1F497D" w:themeColor="text2"/>
          <w:sz w:val="28"/>
          <w:szCs w:val="28"/>
          <w:highlight w:val="green"/>
        </w:rPr>
      </w:pPr>
      <w:r w:rsidRPr="00612776">
        <w:rPr>
          <w:b/>
          <w:color w:val="1F497D" w:themeColor="text2"/>
          <w:sz w:val="28"/>
          <w:szCs w:val="28"/>
          <w:highlight w:val="green"/>
        </w:rPr>
        <w:t>Висновки:</w:t>
      </w:r>
    </w:p>
    <w:p w14:paraId="5E60B86F" w14:textId="77777777" w:rsidR="001B61EC" w:rsidRPr="00612776" w:rsidRDefault="001B61EC" w:rsidP="00BC44BB">
      <w:pPr>
        <w:spacing w:after="0" w:line="240" w:lineRule="auto"/>
        <w:ind w:firstLine="709"/>
        <w:contextualSpacing/>
        <w:jc w:val="both"/>
        <w:rPr>
          <w:color w:val="1F497D" w:themeColor="text2"/>
          <w:sz w:val="28"/>
          <w:szCs w:val="28"/>
          <w:highlight w:val="green"/>
        </w:rPr>
      </w:pPr>
      <w:r w:rsidRPr="00612776">
        <w:rPr>
          <w:color w:val="1F497D" w:themeColor="text2"/>
          <w:sz w:val="28"/>
          <w:szCs w:val="28"/>
          <w:highlight w:val="green"/>
        </w:rPr>
        <w:t>За результатами виконаних робіт КСЗІ в АС класу «1» __________________________ здатна забезпечувати захист інформації відповідно до НД ТЗІ в обсязі вимог, зазначених у технічному завданні на створення КСЗІ, визнана придатною для роботи та представлення на державну експертизу.</w:t>
      </w:r>
    </w:p>
    <w:p w14:paraId="3F906F83" w14:textId="77777777" w:rsidR="00095DD0" w:rsidRPr="00E63939" w:rsidRDefault="00095DD0" w:rsidP="007E0C9E">
      <w:pPr>
        <w:spacing w:after="0" w:line="240" w:lineRule="auto"/>
        <w:ind w:firstLine="709"/>
        <w:contextualSpacing/>
        <w:jc w:val="center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>Питання 3.</w:t>
      </w:r>
    </w:p>
    <w:p w14:paraId="2312D1BA" w14:textId="77777777" w:rsidR="004F7761" w:rsidRPr="00E63939" w:rsidRDefault="004F7761" w:rsidP="00166282">
      <w:pPr>
        <w:spacing w:after="0" w:line="240" w:lineRule="auto"/>
        <w:contextualSpacing/>
        <w:jc w:val="center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 xml:space="preserve">1. </w:t>
      </w:r>
      <w:proofErr w:type="spellStart"/>
      <w:r w:rsidRPr="00E63939">
        <w:rPr>
          <w:b/>
          <w:sz w:val="28"/>
          <w:szCs w:val="28"/>
          <w:highlight w:val="yellow"/>
        </w:rPr>
        <w:t>Прайс</w:t>
      </w:r>
      <w:proofErr w:type="spellEnd"/>
      <w:r w:rsidRPr="00E63939">
        <w:rPr>
          <w:b/>
          <w:sz w:val="28"/>
          <w:szCs w:val="28"/>
          <w:highlight w:val="yellow"/>
        </w:rPr>
        <w:t>-лист на послуги захисту інформації,</w:t>
      </w:r>
      <w:r w:rsidRPr="00E63939">
        <w:rPr>
          <w:b/>
          <w:sz w:val="28"/>
          <w:szCs w:val="28"/>
          <w:highlight w:val="yellow"/>
        </w:rPr>
        <w:br/>
        <w:t>які надає ТОВ «</w:t>
      </w:r>
      <w:proofErr w:type="spellStart"/>
      <w:r w:rsidRPr="00E63939">
        <w:rPr>
          <w:b/>
          <w:sz w:val="28"/>
          <w:szCs w:val="28"/>
          <w:highlight w:val="yellow"/>
        </w:rPr>
        <w:t>Спецтелеком</w:t>
      </w:r>
      <w:proofErr w:type="spellEnd"/>
      <w:r w:rsidRPr="00E63939">
        <w:rPr>
          <w:b/>
          <w:sz w:val="28"/>
          <w:szCs w:val="28"/>
          <w:highlight w:val="yellow"/>
        </w:rPr>
        <w:t>» (Ужгород)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"/>
        <w:gridCol w:w="7796"/>
        <w:gridCol w:w="1396"/>
      </w:tblGrid>
      <w:tr w:rsidR="004F7761" w:rsidRPr="00E63939" w14:paraId="53B558B9" w14:textId="77777777" w:rsidTr="00166282">
        <w:trPr>
          <w:jc w:val="center"/>
        </w:trPr>
        <w:tc>
          <w:tcPr>
            <w:tcW w:w="408" w:type="dxa"/>
          </w:tcPr>
          <w:p w14:paraId="24049DF2" w14:textId="77777777" w:rsidR="004F7761" w:rsidRPr="00612776" w:rsidRDefault="004F7761" w:rsidP="00166282">
            <w:pPr>
              <w:spacing w:after="0" w:line="240" w:lineRule="auto"/>
              <w:ind w:firstLine="16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№</w:t>
            </w:r>
          </w:p>
        </w:tc>
        <w:tc>
          <w:tcPr>
            <w:tcW w:w="7796" w:type="dxa"/>
          </w:tcPr>
          <w:p w14:paraId="602C0A6E" w14:textId="77777777" w:rsidR="00166282" w:rsidRPr="00612776" w:rsidRDefault="00166282" w:rsidP="00166282">
            <w:pPr>
              <w:spacing w:after="0" w:line="240" w:lineRule="auto"/>
              <w:ind w:firstLine="33"/>
              <w:contextualSpacing/>
              <w:jc w:val="center"/>
              <w:rPr>
                <w:b/>
                <w:szCs w:val="24"/>
                <w:lang w:val="ru-RU"/>
              </w:rPr>
            </w:pPr>
          </w:p>
          <w:p w14:paraId="1498FCAC" w14:textId="77777777" w:rsidR="004F7761" w:rsidRPr="00612776" w:rsidRDefault="004F7761" w:rsidP="00166282">
            <w:pPr>
              <w:spacing w:after="0" w:line="240" w:lineRule="auto"/>
              <w:ind w:firstLine="33"/>
              <w:contextualSpacing/>
              <w:jc w:val="center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Види послуг</w:t>
            </w:r>
          </w:p>
        </w:tc>
        <w:tc>
          <w:tcPr>
            <w:tcW w:w="1396" w:type="dxa"/>
          </w:tcPr>
          <w:p w14:paraId="4C221CBD" w14:textId="77777777" w:rsidR="004F7761" w:rsidRPr="00E63939" w:rsidRDefault="004F7761" w:rsidP="00166282">
            <w:pPr>
              <w:spacing w:after="0" w:line="240" w:lineRule="auto"/>
              <w:ind w:firstLine="34"/>
              <w:contextualSpacing/>
              <w:jc w:val="both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 xml:space="preserve">Ціна без </w:t>
            </w:r>
            <w:proofErr w:type="spellStart"/>
            <w:r w:rsidRPr="00E63939">
              <w:rPr>
                <w:b/>
                <w:szCs w:val="24"/>
                <w:highlight w:val="yellow"/>
              </w:rPr>
              <w:t>ПДВ,грн</w:t>
            </w:r>
            <w:proofErr w:type="spellEnd"/>
            <w:r w:rsidRPr="00E63939">
              <w:rPr>
                <w:b/>
                <w:szCs w:val="24"/>
                <w:highlight w:val="yellow"/>
              </w:rPr>
              <w:t>.</w:t>
            </w:r>
          </w:p>
        </w:tc>
      </w:tr>
      <w:tr w:rsidR="004F7761" w:rsidRPr="00E63939" w14:paraId="51DF954E" w14:textId="77777777" w:rsidTr="00166282">
        <w:trPr>
          <w:trHeight w:val="966"/>
          <w:jc w:val="center"/>
        </w:trPr>
        <w:tc>
          <w:tcPr>
            <w:tcW w:w="408" w:type="dxa"/>
          </w:tcPr>
          <w:p w14:paraId="6F1997C8" w14:textId="77777777" w:rsidR="004F7761" w:rsidRPr="00612776" w:rsidRDefault="004F7761" w:rsidP="00166282">
            <w:pPr>
              <w:spacing w:after="0" w:line="240" w:lineRule="auto"/>
              <w:ind w:firstLine="16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1</w:t>
            </w:r>
          </w:p>
        </w:tc>
        <w:tc>
          <w:tcPr>
            <w:tcW w:w="7796" w:type="dxa"/>
          </w:tcPr>
          <w:p w14:paraId="43E0C70C" w14:textId="77777777" w:rsidR="004F7761" w:rsidRPr="00612776" w:rsidRDefault="004F7761" w:rsidP="00166282">
            <w:pPr>
              <w:spacing w:after="0" w:line="240" w:lineRule="auto"/>
              <w:ind w:firstLine="33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Спеціальне дослідження приміщення та встановленого у ньому обладнання на виявлення та блокування технічних каналів витоку інформації, що утворюються за рахунок несанкціонованого використання закладних пристроїв.</w:t>
            </w:r>
          </w:p>
        </w:tc>
        <w:tc>
          <w:tcPr>
            <w:tcW w:w="1396" w:type="dxa"/>
          </w:tcPr>
          <w:p w14:paraId="2140E6B6" w14:textId="77777777" w:rsidR="004F7761" w:rsidRPr="00E63939" w:rsidRDefault="004F7761" w:rsidP="00166282">
            <w:pPr>
              <w:spacing w:after="0" w:line="240" w:lineRule="auto"/>
              <w:ind w:firstLine="34"/>
              <w:contextualSpacing/>
              <w:jc w:val="both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950</w:t>
            </w:r>
          </w:p>
        </w:tc>
      </w:tr>
      <w:tr w:rsidR="004F7761" w:rsidRPr="00E63939" w14:paraId="235A1E52" w14:textId="77777777" w:rsidTr="00166282">
        <w:trPr>
          <w:trHeight w:val="840"/>
          <w:jc w:val="center"/>
        </w:trPr>
        <w:tc>
          <w:tcPr>
            <w:tcW w:w="408" w:type="dxa"/>
          </w:tcPr>
          <w:p w14:paraId="096FAC3A" w14:textId="77777777" w:rsidR="004F7761" w:rsidRPr="00612776" w:rsidRDefault="004F7761" w:rsidP="00166282">
            <w:pPr>
              <w:spacing w:after="0" w:line="240" w:lineRule="auto"/>
              <w:ind w:firstLine="16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2</w:t>
            </w:r>
          </w:p>
        </w:tc>
        <w:tc>
          <w:tcPr>
            <w:tcW w:w="7796" w:type="dxa"/>
          </w:tcPr>
          <w:p w14:paraId="1C2EED36" w14:textId="77777777" w:rsidR="004F7761" w:rsidRPr="00612776" w:rsidRDefault="004F7761" w:rsidP="00166282">
            <w:pPr>
              <w:spacing w:after="0" w:line="240" w:lineRule="auto"/>
              <w:ind w:firstLine="33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Вивчення та аналіз організації циркуляції інформації з обмеженим доступом на ОІД. Визначення вихідних даних для складання технічного проекту або завдання на створення КСЗІ в АС класу «1»</w:t>
            </w:r>
          </w:p>
        </w:tc>
        <w:tc>
          <w:tcPr>
            <w:tcW w:w="1396" w:type="dxa"/>
          </w:tcPr>
          <w:p w14:paraId="4F4EF6AD" w14:textId="77777777" w:rsidR="004F7761" w:rsidRPr="00E63939" w:rsidRDefault="004F7761" w:rsidP="00166282">
            <w:pPr>
              <w:spacing w:after="0" w:line="240" w:lineRule="auto"/>
              <w:ind w:firstLine="34"/>
              <w:contextualSpacing/>
              <w:jc w:val="both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550</w:t>
            </w:r>
          </w:p>
        </w:tc>
      </w:tr>
      <w:tr w:rsidR="004F7761" w:rsidRPr="00E63939" w14:paraId="7C479004" w14:textId="77777777" w:rsidTr="00166282">
        <w:trPr>
          <w:trHeight w:val="587"/>
          <w:jc w:val="center"/>
        </w:trPr>
        <w:tc>
          <w:tcPr>
            <w:tcW w:w="408" w:type="dxa"/>
          </w:tcPr>
          <w:p w14:paraId="5349F09A" w14:textId="77777777" w:rsidR="004F7761" w:rsidRPr="00612776" w:rsidRDefault="004F7761" w:rsidP="00166282">
            <w:pPr>
              <w:spacing w:after="0" w:line="240" w:lineRule="auto"/>
              <w:ind w:firstLine="16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3</w:t>
            </w:r>
          </w:p>
        </w:tc>
        <w:tc>
          <w:tcPr>
            <w:tcW w:w="7796" w:type="dxa"/>
          </w:tcPr>
          <w:p w14:paraId="56A0225B" w14:textId="77777777" w:rsidR="004F7761" w:rsidRPr="00612776" w:rsidRDefault="004F7761" w:rsidP="00166282">
            <w:pPr>
              <w:spacing w:after="0" w:line="240" w:lineRule="auto"/>
              <w:ind w:firstLine="33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 xml:space="preserve">Складання технічного завдання та погодження його з Управлінням </w:t>
            </w:r>
            <w:proofErr w:type="spellStart"/>
            <w:r w:rsidRPr="00612776">
              <w:rPr>
                <w:b/>
                <w:szCs w:val="24"/>
              </w:rPr>
              <w:t>Держспецзв’язку</w:t>
            </w:r>
            <w:proofErr w:type="spellEnd"/>
            <w:r w:rsidRPr="00612776">
              <w:rPr>
                <w:b/>
                <w:szCs w:val="24"/>
              </w:rPr>
              <w:t xml:space="preserve"> в Закарпатській області.</w:t>
            </w:r>
          </w:p>
        </w:tc>
        <w:tc>
          <w:tcPr>
            <w:tcW w:w="1396" w:type="dxa"/>
          </w:tcPr>
          <w:p w14:paraId="5852D1CD" w14:textId="77777777" w:rsidR="004F7761" w:rsidRPr="00E63939" w:rsidRDefault="004F7761" w:rsidP="00166282">
            <w:pPr>
              <w:spacing w:after="0" w:line="240" w:lineRule="auto"/>
              <w:ind w:firstLine="34"/>
              <w:contextualSpacing/>
              <w:jc w:val="both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400</w:t>
            </w:r>
          </w:p>
        </w:tc>
      </w:tr>
      <w:tr w:rsidR="004F7761" w:rsidRPr="00E63939" w14:paraId="214E7430" w14:textId="77777777" w:rsidTr="00166282">
        <w:trPr>
          <w:jc w:val="center"/>
        </w:trPr>
        <w:tc>
          <w:tcPr>
            <w:tcW w:w="408" w:type="dxa"/>
          </w:tcPr>
          <w:p w14:paraId="606CF4E5" w14:textId="77777777" w:rsidR="004F7761" w:rsidRPr="00612776" w:rsidRDefault="004F7761" w:rsidP="00166282">
            <w:pPr>
              <w:spacing w:after="0" w:line="240" w:lineRule="auto"/>
              <w:ind w:firstLine="16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lastRenderedPageBreak/>
              <w:t>4</w:t>
            </w:r>
          </w:p>
        </w:tc>
        <w:tc>
          <w:tcPr>
            <w:tcW w:w="7796" w:type="dxa"/>
          </w:tcPr>
          <w:p w14:paraId="4EFBD061" w14:textId="77777777" w:rsidR="004F7761" w:rsidRPr="00612776" w:rsidRDefault="004F7761" w:rsidP="00166282">
            <w:pPr>
              <w:spacing w:after="0" w:line="240" w:lineRule="auto"/>
              <w:ind w:firstLine="33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 xml:space="preserve">Настроювання програмних засобів захисту в АС класу «1» від несанкціонованого доступу та антивірусного захисту АС </w:t>
            </w:r>
          </w:p>
        </w:tc>
        <w:tc>
          <w:tcPr>
            <w:tcW w:w="1396" w:type="dxa"/>
          </w:tcPr>
          <w:p w14:paraId="2D75F540" w14:textId="77777777" w:rsidR="004F7761" w:rsidRPr="00E63939" w:rsidRDefault="004F7761" w:rsidP="00166282">
            <w:pPr>
              <w:spacing w:after="0" w:line="240" w:lineRule="auto"/>
              <w:ind w:firstLine="34"/>
              <w:contextualSpacing/>
              <w:jc w:val="both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1100</w:t>
            </w:r>
          </w:p>
        </w:tc>
      </w:tr>
      <w:tr w:rsidR="004F7761" w:rsidRPr="00E63939" w14:paraId="113E42CF" w14:textId="77777777" w:rsidTr="00166282">
        <w:trPr>
          <w:trHeight w:val="405"/>
          <w:jc w:val="center"/>
        </w:trPr>
        <w:tc>
          <w:tcPr>
            <w:tcW w:w="408" w:type="dxa"/>
          </w:tcPr>
          <w:p w14:paraId="59CC2A68" w14:textId="77777777" w:rsidR="004F7761" w:rsidRPr="00612776" w:rsidRDefault="004F7761" w:rsidP="00166282">
            <w:pPr>
              <w:spacing w:after="0" w:line="240" w:lineRule="auto"/>
              <w:ind w:firstLine="16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5</w:t>
            </w:r>
          </w:p>
        </w:tc>
        <w:tc>
          <w:tcPr>
            <w:tcW w:w="7796" w:type="dxa"/>
          </w:tcPr>
          <w:p w14:paraId="0883B0E0" w14:textId="77777777" w:rsidR="004F7761" w:rsidRPr="00612776" w:rsidRDefault="004F7761" w:rsidP="00166282">
            <w:pPr>
              <w:spacing w:after="0" w:line="240" w:lineRule="auto"/>
              <w:ind w:firstLine="33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Попередні випробування на відповідність створеного КСЗІ в АС вимогам чинних нормативних документів системи ТЗІ.</w:t>
            </w:r>
          </w:p>
        </w:tc>
        <w:tc>
          <w:tcPr>
            <w:tcW w:w="1396" w:type="dxa"/>
          </w:tcPr>
          <w:p w14:paraId="3F2533BA" w14:textId="77777777" w:rsidR="004F7761" w:rsidRPr="00E63939" w:rsidRDefault="004F7761" w:rsidP="00166282">
            <w:pPr>
              <w:spacing w:after="0" w:line="240" w:lineRule="auto"/>
              <w:ind w:firstLine="34"/>
              <w:contextualSpacing/>
              <w:jc w:val="both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800</w:t>
            </w:r>
          </w:p>
        </w:tc>
      </w:tr>
      <w:tr w:rsidR="004F7761" w:rsidRPr="00E63939" w14:paraId="08710F39" w14:textId="77777777" w:rsidTr="00166282">
        <w:trPr>
          <w:trHeight w:val="285"/>
          <w:jc w:val="center"/>
        </w:trPr>
        <w:tc>
          <w:tcPr>
            <w:tcW w:w="408" w:type="dxa"/>
          </w:tcPr>
          <w:p w14:paraId="1C95C9AE" w14:textId="77777777" w:rsidR="004F7761" w:rsidRPr="00612776" w:rsidRDefault="004F7761" w:rsidP="00166282">
            <w:pPr>
              <w:spacing w:after="0" w:line="240" w:lineRule="auto"/>
              <w:ind w:firstLine="16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6</w:t>
            </w:r>
          </w:p>
        </w:tc>
        <w:tc>
          <w:tcPr>
            <w:tcW w:w="7796" w:type="dxa"/>
          </w:tcPr>
          <w:p w14:paraId="3966E0D1" w14:textId="77777777" w:rsidR="004F7761" w:rsidRPr="00612776" w:rsidRDefault="004F7761" w:rsidP="00166282">
            <w:pPr>
              <w:spacing w:after="0" w:line="240" w:lineRule="auto"/>
              <w:ind w:firstLine="33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Дослідна експлуатація КСЗІ в АС класу «1»</w:t>
            </w:r>
          </w:p>
          <w:p w14:paraId="3ACB8C24" w14:textId="77777777" w:rsidR="004F7761" w:rsidRPr="00612776" w:rsidRDefault="004F7761" w:rsidP="00166282">
            <w:pPr>
              <w:spacing w:after="0" w:line="240" w:lineRule="auto"/>
              <w:ind w:firstLine="33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Навчання персоналу роботі з КСЗІ в АС класу «1»</w:t>
            </w:r>
          </w:p>
        </w:tc>
        <w:tc>
          <w:tcPr>
            <w:tcW w:w="1396" w:type="dxa"/>
          </w:tcPr>
          <w:p w14:paraId="2DCC0F3B" w14:textId="77777777" w:rsidR="004F7761" w:rsidRPr="00E63939" w:rsidRDefault="004F7761" w:rsidP="00166282">
            <w:pPr>
              <w:spacing w:after="0" w:line="240" w:lineRule="auto"/>
              <w:ind w:firstLine="34"/>
              <w:contextualSpacing/>
              <w:jc w:val="both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650</w:t>
            </w:r>
          </w:p>
        </w:tc>
      </w:tr>
      <w:tr w:rsidR="004F7761" w:rsidRPr="00E63939" w14:paraId="7F7EAF28" w14:textId="77777777" w:rsidTr="00166282">
        <w:trPr>
          <w:trHeight w:val="408"/>
          <w:jc w:val="center"/>
        </w:trPr>
        <w:tc>
          <w:tcPr>
            <w:tcW w:w="408" w:type="dxa"/>
          </w:tcPr>
          <w:p w14:paraId="7461A770" w14:textId="77777777" w:rsidR="004F7761" w:rsidRPr="00612776" w:rsidRDefault="004F7761" w:rsidP="00166282">
            <w:pPr>
              <w:spacing w:after="0" w:line="240" w:lineRule="auto"/>
              <w:ind w:firstLine="16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7</w:t>
            </w:r>
          </w:p>
        </w:tc>
        <w:tc>
          <w:tcPr>
            <w:tcW w:w="7796" w:type="dxa"/>
          </w:tcPr>
          <w:p w14:paraId="61617A8F" w14:textId="77777777" w:rsidR="004F7761" w:rsidRPr="00612776" w:rsidRDefault="004F7761" w:rsidP="00166282">
            <w:pPr>
              <w:spacing w:after="0" w:line="240" w:lineRule="auto"/>
              <w:ind w:firstLine="33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 xml:space="preserve">Підготовка КСЗІ АС до експертизи шляхом аналізу </w:t>
            </w:r>
            <w:proofErr w:type="spellStart"/>
            <w:r w:rsidRPr="00612776">
              <w:rPr>
                <w:b/>
                <w:szCs w:val="24"/>
              </w:rPr>
              <w:t>Адміністраціею</w:t>
            </w:r>
            <w:proofErr w:type="spellEnd"/>
            <w:r w:rsidRPr="00612776">
              <w:rPr>
                <w:b/>
                <w:szCs w:val="24"/>
              </w:rPr>
              <w:t xml:space="preserve"> </w:t>
            </w:r>
            <w:proofErr w:type="spellStart"/>
            <w:r w:rsidRPr="00612776">
              <w:rPr>
                <w:b/>
                <w:szCs w:val="24"/>
              </w:rPr>
              <w:t>Держспецзв’язку</w:t>
            </w:r>
            <w:proofErr w:type="spellEnd"/>
            <w:r w:rsidRPr="00612776">
              <w:rPr>
                <w:b/>
                <w:szCs w:val="24"/>
              </w:rPr>
              <w:t xml:space="preserve"> України підготовленої Декларації.</w:t>
            </w:r>
          </w:p>
        </w:tc>
        <w:tc>
          <w:tcPr>
            <w:tcW w:w="1396" w:type="dxa"/>
          </w:tcPr>
          <w:p w14:paraId="73A797FD" w14:textId="77777777" w:rsidR="004F7761" w:rsidRPr="00E63939" w:rsidRDefault="004F7761" w:rsidP="00166282">
            <w:pPr>
              <w:spacing w:after="0" w:line="240" w:lineRule="auto"/>
              <w:ind w:firstLine="34"/>
              <w:contextualSpacing/>
              <w:jc w:val="both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550</w:t>
            </w:r>
          </w:p>
        </w:tc>
      </w:tr>
    </w:tbl>
    <w:p w14:paraId="3A128140" w14:textId="77777777" w:rsidR="004F7761" w:rsidRPr="00E63939" w:rsidRDefault="004F7761" w:rsidP="00166282">
      <w:pPr>
        <w:spacing w:after="0" w:line="240" w:lineRule="auto"/>
        <w:contextualSpacing/>
        <w:jc w:val="center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 xml:space="preserve">2. </w:t>
      </w:r>
      <w:proofErr w:type="spellStart"/>
      <w:r w:rsidRPr="00E63939">
        <w:rPr>
          <w:b/>
          <w:sz w:val="28"/>
          <w:szCs w:val="28"/>
          <w:highlight w:val="yellow"/>
        </w:rPr>
        <w:t>Прайс</w:t>
      </w:r>
      <w:proofErr w:type="spellEnd"/>
      <w:r w:rsidRPr="00E63939">
        <w:rPr>
          <w:b/>
          <w:sz w:val="28"/>
          <w:szCs w:val="28"/>
          <w:highlight w:val="yellow"/>
        </w:rPr>
        <w:t>-лист на послуги захисту інформації,</w:t>
      </w:r>
      <w:r w:rsidRPr="00E63939">
        <w:rPr>
          <w:b/>
          <w:sz w:val="28"/>
          <w:szCs w:val="28"/>
          <w:highlight w:val="yellow"/>
        </w:rPr>
        <w:br/>
        <w:t>які надає ПП «Агентство ТЗІ "АФА"» (Миколаїв)</w:t>
      </w:r>
    </w:p>
    <w:tbl>
      <w:tblPr>
        <w:tblW w:w="95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7878"/>
        <w:gridCol w:w="1235"/>
      </w:tblGrid>
      <w:tr w:rsidR="004F7761" w:rsidRPr="00E63939" w14:paraId="38A71BC9" w14:textId="77777777" w:rsidTr="00166282">
        <w:trPr>
          <w:jc w:val="center"/>
        </w:trPr>
        <w:tc>
          <w:tcPr>
            <w:tcW w:w="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5477E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№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4A568" w14:textId="77777777" w:rsidR="004F7761" w:rsidRPr="00612776" w:rsidRDefault="004F7761" w:rsidP="00166282">
            <w:pPr>
              <w:spacing w:after="0" w:line="240" w:lineRule="auto"/>
              <w:contextualSpacing/>
              <w:jc w:val="center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Види послуг</w:t>
            </w:r>
          </w:p>
          <w:p w14:paraId="010A71B5" w14:textId="77777777" w:rsidR="004F7761" w:rsidRPr="00612776" w:rsidRDefault="004F7761" w:rsidP="00166282">
            <w:pPr>
              <w:spacing w:after="0" w:line="240" w:lineRule="auto"/>
              <w:contextualSpacing/>
              <w:jc w:val="center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(проектування та реалізація КСЗІ в АС класу «1»)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8E7F3" w14:textId="77777777" w:rsidR="004F7761" w:rsidRPr="00E63939" w:rsidRDefault="004F7761" w:rsidP="00166282">
            <w:pPr>
              <w:spacing w:after="0" w:line="240" w:lineRule="auto"/>
              <w:ind w:firstLine="28"/>
              <w:contextualSpacing/>
              <w:jc w:val="center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Ціна без ПДВ, грн.</w:t>
            </w:r>
          </w:p>
        </w:tc>
      </w:tr>
      <w:tr w:rsidR="004F7761" w:rsidRPr="00E63939" w14:paraId="3C926CE9" w14:textId="77777777" w:rsidTr="00166282">
        <w:trPr>
          <w:trHeight w:val="455"/>
          <w:jc w:val="center"/>
        </w:trPr>
        <w:tc>
          <w:tcPr>
            <w:tcW w:w="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1D06F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635BF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Аналіз технічної документації на АС, області та середовища функціонування. Підготовка рекомендацій для поліпшення умов функціонування КСЗІ в АС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8D14E" w14:textId="77777777" w:rsidR="004F7761" w:rsidRPr="00E63939" w:rsidRDefault="004F7761" w:rsidP="00166282">
            <w:pPr>
              <w:spacing w:after="0" w:line="240" w:lineRule="auto"/>
              <w:ind w:firstLine="28"/>
              <w:contextualSpacing/>
              <w:jc w:val="center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500</w:t>
            </w:r>
          </w:p>
        </w:tc>
      </w:tr>
      <w:tr w:rsidR="004F7761" w:rsidRPr="00E63939" w14:paraId="29E773E3" w14:textId="77777777" w:rsidTr="00166282">
        <w:trPr>
          <w:jc w:val="center"/>
        </w:trPr>
        <w:tc>
          <w:tcPr>
            <w:tcW w:w="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8FCBC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4AD2F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Розробка проекту технічного завдання на КСЗІ в АС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4CBB4" w14:textId="77777777" w:rsidR="004F7761" w:rsidRPr="00E63939" w:rsidRDefault="004F7761" w:rsidP="00166282">
            <w:pPr>
              <w:spacing w:after="0" w:line="240" w:lineRule="auto"/>
              <w:ind w:firstLine="28"/>
              <w:contextualSpacing/>
              <w:jc w:val="center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1500</w:t>
            </w:r>
          </w:p>
        </w:tc>
      </w:tr>
      <w:tr w:rsidR="004F7761" w:rsidRPr="00E63939" w14:paraId="72A3B57F" w14:textId="77777777" w:rsidTr="00166282">
        <w:trPr>
          <w:jc w:val="center"/>
        </w:trPr>
        <w:tc>
          <w:tcPr>
            <w:tcW w:w="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5877C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3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B667A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Розробка проектів організаційно – технічної документації на КСЗІ в АС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74CA2" w14:textId="77777777" w:rsidR="004F7761" w:rsidRPr="00E63939" w:rsidRDefault="004F7761" w:rsidP="00166282">
            <w:pPr>
              <w:spacing w:after="0" w:line="240" w:lineRule="auto"/>
              <w:ind w:firstLine="28"/>
              <w:contextualSpacing/>
              <w:jc w:val="center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2150</w:t>
            </w:r>
          </w:p>
        </w:tc>
      </w:tr>
      <w:tr w:rsidR="004F7761" w:rsidRPr="00E63939" w14:paraId="7FC8A28E" w14:textId="77777777" w:rsidTr="00166282">
        <w:trPr>
          <w:jc w:val="center"/>
        </w:trPr>
        <w:tc>
          <w:tcPr>
            <w:tcW w:w="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6B064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4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9AB7F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Встановлення та налагодження програмного забезпечення (КЗЗ) згідно вимог НД ТЗІ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4DF56" w14:textId="77777777" w:rsidR="004F7761" w:rsidRPr="00E63939" w:rsidRDefault="004F7761" w:rsidP="00166282">
            <w:pPr>
              <w:spacing w:after="0" w:line="240" w:lineRule="auto"/>
              <w:ind w:firstLine="28"/>
              <w:contextualSpacing/>
              <w:jc w:val="center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800</w:t>
            </w:r>
          </w:p>
        </w:tc>
      </w:tr>
      <w:tr w:rsidR="004F7761" w:rsidRPr="00E63939" w14:paraId="0A161B76" w14:textId="77777777" w:rsidTr="00166282">
        <w:trPr>
          <w:jc w:val="center"/>
        </w:trPr>
        <w:tc>
          <w:tcPr>
            <w:tcW w:w="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12A41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5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EE570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Встановлення та налагодження прикладного та антивірусного програмного забезпечення відповідно до вимог замовника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4F41E" w14:textId="77777777" w:rsidR="004F7761" w:rsidRPr="00E63939" w:rsidRDefault="004F7761" w:rsidP="00166282">
            <w:pPr>
              <w:spacing w:after="0" w:line="240" w:lineRule="auto"/>
              <w:ind w:firstLine="28"/>
              <w:contextualSpacing/>
              <w:jc w:val="center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від 300</w:t>
            </w:r>
          </w:p>
        </w:tc>
      </w:tr>
      <w:tr w:rsidR="004F7761" w:rsidRPr="00E63939" w14:paraId="00B09D4A" w14:textId="77777777" w:rsidTr="00166282">
        <w:trPr>
          <w:jc w:val="center"/>
        </w:trPr>
        <w:tc>
          <w:tcPr>
            <w:tcW w:w="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83B50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6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81D70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proofErr w:type="spellStart"/>
            <w:r w:rsidRPr="00612776">
              <w:rPr>
                <w:b/>
                <w:szCs w:val="24"/>
              </w:rPr>
              <w:t>Пуско</w:t>
            </w:r>
            <w:proofErr w:type="spellEnd"/>
            <w:r w:rsidRPr="00612776">
              <w:rPr>
                <w:b/>
                <w:szCs w:val="24"/>
              </w:rPr>
              <w:t>-налагоджені роботи АС.  Проведення попередніх випробувань КСЗІ в АС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466D" w14:textId="77777777" w:rsidR="004F7761" w:rsidRPr="00E63939" w:rsidRDefault="004F7761" w:rsidP="00166282">
            <w:pPr>
              <w:spacing w:after="0" w:line="240" w:lineRule="auto"/>
              <w:ind w:firstLine="28"/>
              <w:contextualSpacing/>
              <w:jc w:val="center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750</w:t>
            </w:r>
          </w:p>
        </w:tc>
      </w:tr>
      <w:tr w:rsidR="004F7761" w:rsidRPr="00E63939" w14:paraId="1A54748C" w14:textId="77777777" w:rsidTr="00166282">
        <w:trPr>
          <w:jc w:val="center"/>
        </w:trPr>
        <w:tc>
          <w:tcPr>
            <w:tcW w:w="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EE39F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7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F0609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Приймання участі в дослідницькій експлуатація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739E2" w14:textId="77777777" w:rsidR="004F7761" w:rsidRPr="00E63939" w:rsidRDefault="004F7761" w:rsidP="00166282">
            <w:pPr>
              <w:spacing w:after="0" w:line="240" w:lineRule="auto"/>
              <w:ind w:firstLine="28"/>
              <w:contextualSpacing/>
              <w:jc w:val="center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550</w:t>
            </w:r>
          </w:p>
        </w:tc>
      </w:tr>
      <w:tr w:rsidR="004F7761" w:rsidRPr="00E63939" w14:paraId="2821C282" w14:textId="77777777" w:rsidTr="00166282">
        <w:trPr>
          <w:jc w:val="center"/>
        </w:trPr>
        <w:tc>
          <w:tcPr>
            <w:tcW w:w="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7EE22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8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76EF0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Навчання персоналу правилам експлуатації та роботи в АС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7A5D6" w14:textId="77777777" w:rsidR="004F7761" w:rsidRPr="00E63939" w:rsidRDefault="004F7761" w:rsidP="00166282">
            <w:pPr>
              <w:spacing w:after="0" w:line="240" w:lineRule="auto"/>
              <w:ind w:firstLine="28"/>
              <w:contextualSpacing/>
              <w:jc w:val="center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550</w:t>
            </w:r>
          </w:p>
        </w:tc>
      </w:tr>
      <w:tr w:rsidR="004F7761" w:rsidRPr="00E63939" w14:paraId="563492EE" w14:textId="77777777" w:rsidTr="00166282">
        <w:trPr>
          <w:jc w:val="center"/>
        </w:trPr>
        <w:tc>
          <w:tcPr>
            <w:tcW w:w="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FBECF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9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7CCE9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Навчання правилам обслуговування АС адміністратором безпеки, системним адміністратором, відповідальних за ТЗІ</w:t>
            </w:r>
          </w:p>
        </w:tc>
        <w:tc>
          <w:tcPr>
            <w:tcW w:w="1240" w:type="dxa"/>
            <w:tcBorders>
              <w:top w:val="nil"/>
              <w:left w:val="single" w:sz="2" w:space="0" w:color="EEEEEE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CEBF2" w14:textId="77777777" w:rsidR="004F7761" w:rsidRPr="00E63939" w:rsidRDefault="004F7761" w:rsidP="00166282">
            <w:pPr>
              <w:spacing w:after="0" w:line="240" w:lineRule="auto"/>
              <w:ind w:firstLine="28"/>
              <w:contextualSpacing/>
              <w:jc w:val="center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750</w:t>
            </w:r>
          </w:p>
        </w:tc>
      </w:tr>
      <w:tr w:rsidR="004F7761" w:rsidRPr="00E63939" w14:paraId="59F8D47C" w14:textId="77777777" w:rsidTr="00166282">
        <w:trPr>
          <w:jc w:val="center"/>
        </w:trPr>
        <w:tc>
          <w:tcPr>
            <w:tcW w:w="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5A381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10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E6D0C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Cs w:val="24"/>
              </w:rPr>
            </w:pPr>
            <w:r w:rsidRPr="00612776">
              <w:rPr>
                <w:b/>
                <w:szCs w:val="24"/>
              </w:rPr>
              <w:t>Проведення державної експертизи КСЗІ в АС класу "1" (з найвищим ступенем обмеження доступу "ДСК", "Конфіденційно")</w:t>
            </w:r>
          </w:p>
        </w:tc>
        <w:tc>
          <w:tcPr>
            <w:tcW w:w="1240" w:type="dxa"/>
            <w:tcBorders>
              <w:top w:val="nil"/>
              <w:left w:val="single" w:sz="2" w:space="0" w:color="EEEEEE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A2F64" w14:textId="77777777" w:rsidR="004F7761" w:rsidRPr="00E63939" w:rsidRDefault="004F7761" w:rsidP="00166282">
            <w:pPr>
              <w:spacing w:after="0" w:line="240" w:lineRule="auto"/>
              <w:ind w:firstLine="28"/>
              <w:contextualSpacing/>
              <w:jc w:val="center"/>
              <w:rPr>
                <w:b/>
                <w:szCs w:val="24"/>
                <w:highlight w:val="yellow"/>
              </w:rPr>
            </w:pPr>
            <w:r w:rsidRPr="00E63939">
              <w:rPr>
                <w:b/>
                <w:szCs w:val="24"/>
                <w:highlight w:val="yellow"/>
              </w:rPr>
              <w:t>від 3500</w:t>
            </w:r>
          </w:p>
        </w:tc>
      </w:tr>
    </w:tbl>
    <w:p w14:paraId="39FC8BFD" w14:textId="77777777" w:rsidR="004F7761" w:rsidRPr="00E63939" w:rsidRDefault="004F7761" w:rsidP="00166282">
      <w:pPr>
        <w:spacing w:after="0" w:line="240" w:lineRule="auto"/>
        <w:contextualSpacing/>
        <w:jc w:val="center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 xml:space="preserve">3. </w:t>
      </w:r>
      <w:proofErr w:type="spellStart"/>
      <w:r w:rsidRPr="00E63939">
        <w:rPr>
          <w:b/>
          <w:sz w:val="28"/>
          <w:szCs w:val="28"/>
          <w:highlight w:val="yellow"/>
        </w:rPr>
        <w:t>Прайс</w:t>
      </w:r>
      <w:proofErr w:type="spellEnd"/>
      <w:r w:rsidRPr="00E63939">
        <w:rPr>
          <w:b/>
          <w:sz w:val="28"/>
          <w:szCs w:val="28"/>
          <w:highlight w:val="yellow"/>
        </w:rPr>
        <w:t>-лист на послуги захисту інформації,</w:t>
      </w:r>
      <w:r w:rsidRPr="00E63939">
        <w:rPr>
          <w:b/>
          <w:sz w:val="28"/>
          <w:szCs w:val="28"/>
          <w:highlight w:val="yellow"/>
        </w:rPr>
        <w:br/>
        <w:t>які надає Київська філія ПАТ «Укртелеком»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"/>
        <w:gridCol w:w="7264"/>
        <w:gridCol w:w="1655"/>
      </w:tblGrid>
      <w:tr w:rsidR="004F7761" w:rsidRPr="00E63939" w14:paraId="4C0143A3" w14:textId="77777777" w:rsidTr="00166282">
        <w:tc>
          <w:tcPr>
            <w:tcW w:w="258" w:type="pct"/>
            <w:hideMark/>
          </w:tcPr>
          <w:p w14:paraId="289334D0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612776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860" w:type="pct"/>
            <w:hideMark/>
          </w:tcPr>
          <w:p w14:paraId="325DE97A" w14:textId="77777777" w:rsidR="004F7761" w:rsidRPr="00612776" w:rsidRDefault="004F7761" w:rsidP="00166282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 w:rsidRPr="00612776">
              <w:rPr>
                <w:b/>
                <w:sz w:val="28"/>
                <w:szCs w:val="28"/>
              </w:rPr>
              <w:t>Види послуг</w:t>
            </w:r>
          </w:p>
        </w:tc>
        <w:tc>
          <w:tcPr>
            <w:tcW w:w="882" w:type="pct"/>
            <w:hideMark/>
          </w:tcPr>
          <w:p w14:paraId="57D2C5F6" w14:textId="77777777" w:rsidR="004F7761" w:rsidRPr="00E63939" w:rsidRDefault="004F7761" w:rsidP="00166282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highlight w:val="yellow"/>
              </w:rPr>
            </w:pPr>
            <w:r w:rsidRPr="00E63939">
              <w:rPr>
                <w:b/>
                <w:sz w:val="28"/>
                <w:szCs w:val="28"/>
                <w:highlight w:val="yellow"/>
              </w:rPr>
              <w:t>Ціна без ПДВ, грн.</w:t>
            </w:r>
          </w:p>
        </w:tc>
      </w:tr>
      <w:tr w:rsidR="004F7761" w:rsidRPr="00E63939" w14:paraId="363A4376" w14:textId="77777777" w:rsidTr="00166282">
        <w:tc>
          <w:tcPr>
            <w:tcW w:w="258" w:type="pct"/>
            <w:hideMark/>
          </w:tcPr>
          <w:p w14:paraId="678C92D0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61277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860" w:type="pct"/>
            <w:hideMark/>
          </w:tcPr>
          <w:p w14:paraId="16E92429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612776">
              <w:rPr>
                <w:b/>
                <w:sz w:val="28"/>
                <w:szCs w:val="28"/>
              </w:rPr>
              <w:t>Розроблення технічного завдання на створення КСЗІ в АС класу "1"</w:t>
            </w:r>
          </w:p>
        </w:tc>
        <w:tc>
          <w:tcPr>
            <w:tcW w:w="882" w:type="pct"/>
            <w:hideMark/>
          </w:tcPr>
          <w:p w14:paraId="091CF045" w14:textId="77777777" w:rsidR="004F7761" w:rsidRPr="00E63939" w:rsidRDefault="004F7761" w:rsidP="00166282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highlight w:val="yellow"/>
              </w:rPr>
            </w:pPr>
            <w:r w:rsidRPr="00E63939">
              <w:rPr>
                <w:b/>
                <w:sz w:val="28"/>
                <w:szCs w:val="28"/>
                <w:highlight w:val="yellow"/>
              </w:rPr>
              <w:t>3163</w:t>
            </w:r>
          </w:p>
        </w:tc>
      </w:tr>
      <w:tr w:rsidR="004F7761" w:rsidRPr="00E63939" w14:paraId="07102418" w14:textId="77777777" w:rsidTr="00166282">
        <w:tc>
          <w:tcPr>
            <w:tcW w:w="258" w:type="pct"/>
            <w:hideMark/>
          </w:tcPr>
          <w:p w14:paraId="743AC8C6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612776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860" w:type="pct"/>
            <w:hideMark/>
          </w:tcPr>
          <w:p w14:paraId="0E355C01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612776">
              <w:rPr>
                <w:b/>
                <w:sz w:val="28"/>
                <w:szCs w:val="28"/>
              </w:rPr>
              <w:t>Розроблення документації на створення КСЗІ в АС класу "1" відповідно до технічного завдання</w:t>
            </w:r>
          </w:p>
        </w:tc>
        <w:tc>
          <w:tcPr>
            <w:tcW w:w="882" w:type="pct"/>
            <w:hideMark/>
          </w:tcPr>
          <w:p w14:paraId="30174072" w14:textId="77777777" w:rsidR="004F7761" w:rsidRPr="00E63939" w:rsidRDefault="004F7761" w:rsidP="00166282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highlight w:val="yellow"/>
              </w:rPr>
            </w:pPr>
            <w:r w:rsidRPr="00E63939">
              <w:rPr>
                <w:b/>
                <w:sz w:val="28"/>
                <w:szCs w:val="28"/>
                <w:highlight w:val="yellow"/>
              </w:rPr>
              <w:t>4509</w:t>
            </w:r>
          </w:p>
        </w:tc>
      </w:tr>
      <w:tr w:rsidR="004F7761" w:rsidRPr="00E63939" w14:paraId="2C90AFC9" w14:textId="77777777" w:rsidTr="00166282">
        <w:tc>
          <w:tcPr>
            <w:tcW w:w="258" w:type="pct"/>
            <w:hideMark/>
          </w:tcPr>
          <w:p w14:paraId="1145558F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612776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860" w:type="pct"/>
            <w:hideMark/>
          </w:tcPr>
          <w:p w14:paraId="2BF00234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612776">
              <w:rPr>
                <w:b/>
                <w:sz w:val="28"/>
                <w:szCs w:val="28"/>
              </w:rPr>
              <w:t>Встановлення комплексу засобів захисту інформації від НСД в АС</w:t>
            </w:r>
          </w:p>
        </w:tc>
        <w:tc>
          <w:tcPr>
            <w:tcW w:w="882" w:type="pct"/>
            <w:hideMark/>
          </w:tcPr>
          <w:p w14:paraId="319141A9" w14:textId="77777777" w:rsidR="004F7761" w:rsidRPr="00E63939" w:rsidRDefault="004F7761" w:rsidP="00166282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highlight w:val="yellow"/>
              </w:rPr>
            </w:pPr>
            <w:r w:rsidRPr="00E63939">
              <w:rPr>
                <w:b/>
                <w:sz w:val="28"/>
                <w:szCs w:val="28"/>
                <w:highlight w:val="yellow"/>
              </w:rPr>
              <w:t>897</w:t>
            </w:r>
          </w:p>
        </w:tc>
      </w:tr>
      <w:tr w:rsidR="004F7761" w:rsidRPr="00E63939" w14:paraId="259E946E" w14:textId="77777777" w:rsidTr="00166282">
        <w:tc>
          <w:tcPr>
            <w:tcW w:w="258" w:type="pct"/>
            <w:hideMark/>
          </w:tcPr>
          <w:p w14:paraId="45B47F1F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61277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860" w:type="pct"/>
            <w:hideMark/>
          </w:tcPr>
          <w:p w14:paraId="387D9E94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612776">
              <w:rPr>
                <w:b/>
                <w:sz w:val="28"/>
                <w:szCs w:val="28"/>
              </w:rPr>
              <w:t>Випробування КСЗІ в АС класу "1"</w:t>
            </w:r>
          </w:p>
        </w:tc>
        <w:tc>
          <w:tcPr>
            <w:tcW w:w="882" w:type="pct"/>
            <w:hideMark/>
          </w:tcPr>
          <w:p w14:paraId="46397732" w14:textId="77777777" w:rsidR="004F7761" w:rsidRPr="00E63939" w:rsidRDefault="004F7761" w:rsidP="00166282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highlight w:val="yellow"/>
              </w:rPr>
            </w:pPr>
            <w:r w:rsidRPr="00E63939">
              <w:rPr>
                <w:b/>
                <w:sz w:val="28"/>
                <w:szCs w:val="28"/>
                <w:highlight w:val="yellow"/>
              </w:rPr>
              <w:t>900</w:t>
            </w:r>
          </w:p>
        </w:tc>
      </w:tr>
      <w:tr w:rsidR="004F7761" w:rsidRPr="00E63939" w14:paraId="1A7FB587" w14:textId="77777777" w:rsidTr="00166282">
        <w:tc>
          <w:tcPr>
            <w:tcW w:w="258" w:type="pct"/>
            <w:hideMark/>
          </w:tcPr>
          <w:p w14:paraId="4FB0FC94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612776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860" w:type="pct"/>
            <w:hideMark/>
          </w:tcPr>
          <w:p w14:paraId="53D69195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612776">
              <w:rPr>
                <w:b/>
                <w:sz w:val="28"/>
                <w:szCs w:val="28"/>
              </w:rPr>
              <w:t>Надання консультативної допомоги при створенні КСЗІ в АС класу "1"</w:t>
            </w:r>
          </w:p>
        </w:tc>
        <w:tc>
          <w:tcPr>
            <w:tcW w:w="882" w:type="pct"/>
            <w:hideMark/>
          </w:tcPr>
          <w:p w14:paraId="699BD678" w14:textId="77777777" w:rsidR="004F7761" w:rsidRPr="00E63939" w:rsidRDefault="004F7761" w:rsidP="00166282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highlight w:val="yellow"/>
              </w:rPr>
            </w:pPr>
            <w:r w:rsidRPr="00E63939">
              <w:rPr>
                <w:b/>
                <w:sz w:val="28"/>
                <w:szCs w:val="28"/>
                <w:highlight w:val="yellow"/>
              </w:rPr>
              <w:t>1263</w:t>
            </w:r>
          </w:p>
        </w:tc>
      </w:tr>
      <w:tr w:rsidR="004F7761" w:rsidRPr="00E63939" w14:paraId="6C0C1E49" w14:textId="77777777" w:rsidTr="00166282">
        <w:tc>
          <w:tcPr>
            <w:tcW w:w="258" w:type="pct"/>
            <w:hideMark/>
          </w:tcPr>
          <w:p w14:paraId="3063C027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612776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860" w:type="pct"/>
            <w:hideMark/>
          </w:tcPr>
          <w:p w14:paraId="7DCF7646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612776">
              <w:rPr>
                <w:b/>
                <w:sz w:val="28"/>
                <w:szCs w:val="28"/>
              </w:rPr>
              <w:t>Проведення державної експертизи КСЗІ в АС класу "1" 4 категорії</w:t>
            </w:r>
          </w:p>
        </w:tc>
        <w:tc>
          <w:tcPr>
            <w:tcW w:w="882" w:type="pct"/>
            <w:hideMark/>
          </w:tcPr>
          <w:p w14:paraId="1AF96108" w14:textId="77777777" w:rsidR="004F7761" w:rsidRPr="00E63939" w:rsidRDefault="004F7761" w:rsidP="00166282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highlight w:val="yellow"/>
              </w:rPr>
            </w:pPr>
            <w:r w:rsidRPr="00E63939">
              <w:rPr>
                <w:b/>
                <w:sz w:val="28"/>
                <w:szCs w:val="28"/>
                <w:highlight w:val="yellow"/>
              </w:rPr>
              <w:t>4493</w:t>
            </w:r>
          </w:p>
        </w:tc>
      </w:tr>
      <w:tr w:rsidR="004F7761" w:rsidRPr="00E63939" w14:paraId="1F8D3E66" w14:textId="77777777" w:rsidTr="00166282">
        <w:tc>
          <w:tcPr>
            <w:tcW w:w="258" w:type="pct"/>
            <w:hideMark/>
          </w:tcPr>
          <w:p w14:paraId="27F2C112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612776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860" w:type="pct"/>
            <w:hideMark/>
          </w:tcPr>
          <w:p w14:paraId="26E58E68" w14:textId="77777777" w:rsidR="004F7761" w:rsidRPr="00612776" w:rsidRDefault="004F7761" w:rsidP="00166282">
            <w:pPr>
              <w:spacing w:after="0" w:line="24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612776">
              <w:rPr>
                <w:b/>
                <w:sz w:val="28"/>
                <w:szCs w:val="28"/>
              </w:rPr>
              <w:t>Проведення державної експертизи комплексної системи захисту інформації в АС класу "1" 2 або 3 категорії</w:t>
            </w:r>
          </w:p>
        </w:tc>
        <w:tc>
          <w:tcPr>
            <w:tcW w:w="882" w:type="pct"/>
            <w:hideMark/>
          </w:tcPr>
          <w:p w14:paraId="4F94EE78" w14:textId="77777777" w:rsidR="004F7761" w:rsidRPr="00E63939" w:rsidRDefault="004F7761" w:rsidP="00166282">
            <w:pPr>
              <w:spacing w:after="0" w:line="240" w:lineRule="auto"/>
              <w:contextualSpacing/>
              <w:jc w:val="center"/>
              <w:rPr>
                <w:b/>
                <w:sz w:val="28"/>
                <w:szCs w:val="28"/>
                <w:highlight w:val="yellow"/>
              </w:rPr>
            </w:pPr>
            <w:r w:rsidRPr="00E63939">
              <w:rPr>
                <w:b/>
                <w:sz w:val="28"/>
                <w:szCs w:val="28"/>
                <w:highlight w:val="yellow"/>
              </w:rPr>
              <w:t>5383</w:t>
            </w:r>
          </w:p>
        </w:tc>
      </w:tr>
    </w:tbl>
    <w:p w14:paraId="089F8981" w14:textId="77777777" w:rsidR="004F7761" w:rsidRPr="00E63939" w:rsidRDefault="004F7761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lastRenderedPageBreak/>
        <w:t>  </w:t>
      </w:r>
    </w:p>
    <w:p w14:paraId="6B6AC10C" w14:textId="77777777" w:rsidR="004F7761" w:rsidRPr="00E63939" w:rsidRDefault="004F7761" w:rsidP="00166282">
      <w:pPr>
        <w:spacing w:after="0" w:line="240" w:lineRule="auto"/>
        <w:contextualSpacing/>
        <w:jc w:val="center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 xml:space="preserve">4. </w:t>
      </w:r>
      <w:proofErr w:type="spellStart"/>
      <w:r w:rsidRPr="00E63939">
        <w:rPr>
          <w:b/>
          <w:sz w:val="28"/>
          <w:szCs w:val="28"/>
          <w:highlight w:val="yellow"/>
        </w:rPr>
        <w:t>Прайс</w:t>
      </w:r>
      <w:proofErr w:type="spellEnd"/>
      <w:r w:rsidRPr="00E63939">
        <w:rPr>
          <w:b/>
          <w:sz w:val="28"/>
          <w:szCs w:val="28"/>
          <w:highlight w:val="yellow"/>
        </w:rPr>
        <w:t>-лист на послуги захисту інформації,</w:t>
      </w:r>
      <w:r w:rsidRPr="00E63939">
        <w:rPr>
          <w:b/>
          <w:sz w:val="28"/>
          <w:szCs w:val="28"/>
          <w:highlight w:val="yellow"/>
        </w:rPr>
        <w:br/>
        <w:t xml:space="preserve">які надає ПП «Український </w:t>
      </w:r>
      <w:proofErr w:type="spellStart"/>
      <w:r w:rsidRPr="00E63939">
        <w:rPr>
          <w:b/>
          <w:sz w:val="28"/>
          <w:szCs w:val="28"/>
          <w:highlight w:val="yellow"/>
        </w:rPr>
        <w:t>хостінг</w:t>
      </w:r>
      <w:proofErr w:type="spellEnd"/>
      <w:r w:rsidRPr="00E63939">
        <w:rPr>
          <w:b/>
          <w:sz w:val="28"/>
          <w:szCs w:val="28"/>
          <w:highlight w:val="yellow"/>
        </w:rPr>
        <w:t>» (Харків)</w:t>
      </w:r>
    </w:p>
    <w:p w14:paraId="797CE97C" w14:textId="77777777" w:rsidR="004F7761" w:rsidRPr="00E63939" w:rsidRDefault="004F7761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 w14:paraId="48162B43" w14:textId="77777777" w:rsidR="004F7761" w:rsidRPr="00E63939" w:rsidRDefault="004F7761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>Вартість робіт з побудови КСЗІ АС-1 складається з вартості:</w:t>
      </w:r>
    </w:p>
    <w:p w14:paraId="158694DD" w14:textId="77777777" w:rsidR="004F7761" w:rsidRPr="00E63939" w:rsidRDefault="004F7761" w:rsidP="00166282">
      <w:pPr>
        <w:numPr>
          <w:ilvl w:val="0"/>
          <w:numId w:val="5"/>
        </w:numPr>
        <w:spacing w:after="0" w:line="240" w:lineRule="auto"/>
        <w:ind w:left="284" w:hanging="284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>розробки документації (від 24 000 грн.)</w:t>
      </w:r>
    </w:p>
    <w:p w14:paraId="6709AEDC" w14:textId="77777777" w:rsidR="004F7761" w:rsidRPr="00E63939" w:rsidRDefault="004F7761" w:rsidP="00166282">
      <w:pPr>
        <w:numPr>
          <w:ilvl w:val="0"/>
          <w:numId w:val="5"/>
        </w:numPr>
        <w:spacing w:after="0" w:line="240" w:lineRule="auto"/>
        <w:ind w:left="284" w:hanging="284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 xml:space="preserve">захищеного </w:t>
      </w:r>
      <w:proofErr w:type="spellStart"/>
      <w:r w:rsidRPr="00E63939">
        <w:rPr>
          <w:sz w:val="28"/>
          <w:szCs w:val="28"/>
          <w:highlight w:val="yellow"/>
        </w:rPr>
        <w:t>компютера</w:t>
      </w:r>
      <w:proofErr w:type="spellEnd"/>
      <w:r w:rsidRPr="00E63939">
        <w:rPr>
          <w:sz w:val="28"/>
          <w:szCs w:val="28"/>
          <w:highlight w:val="yellow"/>
        </w:rPr>
        <w:t xml:space="preserve"> (від 16 000 грн.)</w:t>
      </w:r>
    </w:p>
    <w:p w14:paraId="7986202F" w14:textId="77777777" w:rsidR="004F7761" w:rsidRPr="00E63939" w:rsidRDefault="004F7761" w:rsidP="00166282">
      <w:pPr>
        <w:numPr>
          <w:ilvl w:val="0"/>
          <w:numId w:val="5"/>
        </w:numPr>
        <w:spacing w:after="0" w:line="240" w:lineRule="auto"/>
        <w:ind w:left="284" w:hanging="284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>програмного забезпечення, його установки та настройки (від 12 000 грн.)</w:t>
      </w:r>
    </w:p>
    <w:p w14:paraId="298DAB5A" w14:textId="77777777" w:rsidR="004F7761" w:rsidRPr="00E63939" w:rsidRDefault="004F7761" w:rsidP="00166282">
      <w:pPr>
        <w:numPr>
          <w:ilvl w:val="0"/>
          <w:numId w:val="5"/>
        </w:numPr>
        <w:spacing w:after="0" w:line="240" w:lineRule="auto"/>
        <w:ind w:left="284" w:hanging="284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 xml:space="preserve">навчання користувачів, якщо існує необхідність (від 3200 грн/день за 1 </w:t>
      </w:r>
      <w:proofErr w:type="spellStart"/>
      <w:r w:rsidRPr="00E63939">
        <w:rPr>
          <w:sz w:val="28"/>
          <w:szCs w:val="28"/>
          <w:highlight w:val="yellow"/>
        </w:rPr>
        <w:t>чол</w:t>
      </w:r>
      <w:proofErr w:type="spellEnd"/>
      <w:r w:rsidRPr="00E63939">
        <w:rPr>
          <w:sz w:val="28"/>
          <w:szCs w:val="28"/>
          <w:highlight w:val="yellow"/>
        </w:rPr>
        <w:t>.)</w:t>
      </w:r>
    </w:p>
    <w:p w14:paraId="3AF37456" w14:textId="77777777" w:rsidR="004F7761" w:rsidRPr="00E63939" w:rsidRDefault="004F7761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>Вартість робіт з побудови КСЗІ АС-2 складається з вартості:</w:t>
      </w:r>
    </w:p>
    <w:p w14:paraId="28C2DC83" w14:textId="77777777" w:rsidR="004F7761" w:rsidRPr="00E63939" w:rsidRDefault="004F7761" w:rsidP="00166282">
      <w:pPr>
        <w:numPr>
          <w:ilvl w:val="0"/>
          <w:numId w:val="6"/>
        </w:numPr>
        <w:spacing w:after="0" w:line="240" w:lineRule="auto"/>
        <w:ind w:left="426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>аудиту (від 16 000 грн.)</w:t>
      </w:r>
    </w:p>
    <w:p w14:paraId="56925C30" w14:textId="77777777" w:rsidR="004F7761" w:rsidRPr="00E63939" w:rsidRDefault="004F7761" w:rsidP="00166282">
      <w:pPr>
        <w:numPr>
          <w:ilvl w:val="0"/>
          <w:numId w:val="6"/>
        </w:numPr>
        <w:spacing w:after="0" w:line="240" w:lineRule="auto"/>
        <w:ind w:left="426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>розробки документації (від 40 000 грн.)</w:t>
      </w:r>
    </w:p>
    <w:p w14:paraId="47E78C08" w14:textId="77777777" w:rsidR="004F7761" w:rsidRPr="00E63939" w:rsidRDefault="004F7761" w:rsidP="00166282">
      <w:pPr>
        <w:numPr>
          <w:ilvl w:val="0"/>
          <w:numId w:val="6"/>
        </w:numPr>
        <w:spacing w:after="0" w:line="240" w:lineRule="auto"/>
        <w:ind w:left="426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>програмного та апаратного (якщо необхідно) забезпечення, його установки та настройки (від 16 000 грн.)</w:t>
      </w:r>
    </w:p>
    <w:p w14:paraId="18F3ECA5" w14:textId="77777777" w:rsidR="004F7761" w:rsidRPr="00E63939" w:rsidRDefault="004F7761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>Вартість робіт з побудови КСЗІ АС-3 складається з вартості:</w:t>
      </w:r>
    </w:p>
    <w:p w14:paraId="60CA3255" w14:textId="77777777" w:rsidR="004F7761" w:rsidRPr="00E63939" w:rsidRDefault="004F7761" w:rsidP="00166282">
      <w:pPr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>аудиту (від 16 000 грн.)</w:t>
      </w:r>
    </w:p>
    <w:p w14:paraId="47F9D027" w14:textId="77777777" w:rsidR="004F7761" w:rsidRPr="00E63939" w:rsidRDefault="004F7761" w:rsidP="00166282">
      <w:pPr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>розробки документації (від 64 000 грн.)</w:t>
      </w:r>
    </w:p>
    <w:p w14:paraId="55B349E0" w14:textId="77777777" w:rsidR="004F7761" w:rsidRPr="00E63939" w:rsidRDefault="004F7761" w:rsidP="00166282">
      <w:pPr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sz w:val="28"/>
          <w:szCs w:val="28"/>
          <w:highlight w:val="yellow"/>
        </w:rPr>
      </w:pPr>
      <w:r w:rsidRPr="00E63939">
        <w:rPr>
          <w:sz w:val="28"/>
          <w:szCs w:val="28"/>
          <w:highlight w:val="yellow"/>
        </w:rPr>
        <w:t>програмного та апаратного (якщо необхідно) забезпечення, його установки та настройки (від 32 000 грн.)</w:t>
      </w:r>
    </w:p>
    <w:p w14:paraId="5A25EAD1" w14:textId="77777777" w:rsidR="004F7761" w:rsidRPr="00E63939" w:rsidRDefault="004F7761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 w14:paraId="7BAE48F6" w14:textId="77777777" w:rsidR="004F7761" w:rsidRPr="00E63939" w:rsidRDefault="004F7761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 w14:paraId="6831FAED" w14:textId="77777777" w:rsidR="001B61EC" w:rsidRPr="00E63939" w:rsidRDefault="001B61EC" w:rsidP="00166282">
      <w:pPr>
        <w:spacing w:after="0" w:line="240" w:lineRule="auto"/>
        <w:ind w:firstLine="709"/>
        <w:contextualSpacing/>
        <w:jc w:val="center"/>
        <w:rPr>
          <w:b/>
          <w:sz w:val="28"/>
          <w:szCs w:val="28"/>
          <w:highlight w:val="yellow"/>
        </w:rPr>
      </w:pPr>
      <w:r w:rsidRPr="00E63939">
        <w:rPr>
          <w:b/>
          <w:sz w:val="28"/>
          <w:szCs w:val="28"/>
          <w:highlight w:val="yellow"/>
        </w:rPr>
        <w:t>Контрольні питання</w:t>
      </w:r>
    </w:p>
    <w:p w14:paraId="60745626" w14:textId="77777777" w:rsidR="001B61EC" w:rsidRPr="00E63939" w:rsidRDefault="001B61EC" w:rsidP="00BC44BB">
      <w:pPr>
        <w:spacing w:after="0" w:line="24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 w14:paraId="6A19D9E7" w14:textId="77777777" w:rsidR="001B61EC" w:rsidRPr="00E63939" w:rsidRDefault="001B61EC" w:rsidP="00166282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E63939">
        <w:rPr>
          <w:sz w:val="28"/>
          <w:szCs w:val="28"/>
          <w:highlight w:val="cyan"/>
        </w:rPr>
        <w:t>Хто призначається головою комісії з дослідної експлуатації КСЗІ?</w:t>
      </w:r>
    </w:p>
    <w:p w14:paraId="7CC9548C" w14:textId="77777777" w:rsidR="001B61EC" w:rsidRPr="00E63939" w:rsidRDefault="001B61EC" w:rsidP="00166282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E63939">
        <w:rPr>
          <w:sz w:val="28"/>
          <w:szCs w:val="28"/>
          <w:highlight w:val="cyan"/>
        </w:rPr>
        <w:t xml:space="preserve">Після чого КСЗІ приймається у дослідну експлуатацію? </w:t>
      </w:r>
    </w:p>
    <w:p w14:paraId="52BD72B3" w14:textId="77777777" w:rsidR="001B61EC" w:rsidRPr="00E63939" w:rsidRDefault="001B61EC" w:rsidP="00166282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E63939">
        <w:rPr>
          <w:sz w:val="28"/>
          <w:szCs w:val="28"/>
          <w:highlight w:val="cyan"/>
        </w:rPr>
        <w:t>Які технології відпрацьовуються під час дослідної експлуатації КСЗІ?</w:t>
      </w:r>
    </w:p>
    <w:p w14:paraId="48E60FF9" w14:textId="77777777" w:rsidR="001B61EC" w:rsidRPr="00E63939" w:rsidRDefault="001B61EC" w:rsidP="00166282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E63939">
        <w:rPr>
          <w:sz w:val="28"/>
          <w:szCs w:val="28"/>
          <w:highlight w:val="cyan"/>
        </w:rPr>
        <w:t>Що здійснюється під час дослідної експлуатації КСЗІ у разі необхідності?</w:t>
      </w:r>
    </w:p>
    <w:p w14:paraId="3CFFA038" w14:textId="77777777" w:rsidR="001B61EC" w:rsidRPr="00E63939" w:rsidRDefault="001B61EC" w:rsidP="00166282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E63939">
        <w:rPr>
          <w:sz w:val="28"/>
          <w:szCs w:val="28"/>
          <w:highlight w:val="cyan"/>
        </w:rPr>
        <w:t>Які документи повинні входити до складу експлуатаційної документації?</w:t>
      </w:r>
    </w:p>
    <w:p w14:paraId="35B2593D" w14:textId="77777777" w:rsidR="001B61EC" w:rsidRPr="00E63939" w:rsidRDefault="001B61EC" w:rsidP="00166282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E63939">
        <w:rPr>
          <w:sz w:val="28"/>
          <w:szCs w:val="28"/>
          <w:highlight w:val="cyan"/>
        </w:rPr>
        <w:t>Які настанови повинні бути розроблені для КЗЗ під час дослідної експлуатації КСЗІ?</w:t>
      </w:r>
    </w:p>
    <w:p w14:paraId="16164B49" w14:textId="77777777" w:rsidR="001B61EC" w:rsidRPr="00E63939" w:rsidRDefault="001B61EC" w:rsidP="00166282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E63939">
        <w:rPr>
          <w:sz w:val="28"/>
          <w:szCs w:val="28"/>
          <w:highlight w:val="cyan"/>
        </w:rPr>
        <w:t>Описи чого повинні бути розроблені для КЗЗ під час дослідної експлуатації КСЗІ?</w:t>
      </w:r>
    </w:p>
    <w:p w14:paraId="7052E5FD" w14:textId="77777777" w:rsidR="001B61EC" w:rsidRPr="00E63939" w:rsidRDefault="001B61EC" w:rsidP="00166282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E63939">
        <w:rPr>
          <w:sz w:val="28"/>
          <w:szCs w:val="28"/>
          <w:highlight w:val="cyan"/>
        </w:rPr>
        <w:t xml:space="preserve">Складанням якого документу завершується етап дослідної експлуатації КСЗІ? </w:t>
      </w:r>
    </w:p>
    <w:p w14:paraId="374E1D23" w14:textId="77777777" w:rsidR="001B61EC" w:rsidRPr="00E63939" w:rsidRDefault="001B61EC" w:rsidP="00166282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E63939">
        <w:rPr>
          <w:sz w:val="28"/>
          <w:szCs w:val="28"/>
          <w:highlight w:val="cyan"/>
        </w:rPr>
        <w:t>Який висновок повинен бути в акті завершення дослідної експлуатації КСЗІ?</w:t>
      </w:r>
    </w:p>
    <w:p w14:paraId="4AC095DD" w14:textId="77777777" w:rsidR="001B61EC" w:rsidRPr="00E63939" w:rsidRDefault="001B61EC" w:rsidP="00166282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E63939">
        <w:rPr>
          <w:sz w:val="28"/>
          <w:szCs w:val="28"/>
          <w:highlight w:val="cyan"/>
        </w:rPr>
        <w:t xml:space="preserve">Який документ складається після затвердження Акту завершення дослідної експлуатації? </w:t>
      </w:r>
    </w:p>
    <w:p w14:paraId="59422A6E" w14:textId="77777777" w:rsidR="001B61EC" w:rsidRPr="00E63939" w:rsidRDefault="001B61EC" w:rsidP="00166282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E63939">
        <w:rPr>
          <w:sz w:val="28"/>
          <w:szCs w:val="28"/>
          <w:highlight w:val="cyan"/>
        </w:rPr>
        <w:t>Ким має бути підписаний Акт завершення дослідної експлуатації КСЗІ?</w:t>
      </w:r>
    </w:p>
    <w:p w14:paraId="5A62B46C" w14:textId="77777777" w:rsidR="001B61EC" w:rsidRPr="00E63939" w:rsidRDefault="001B61EC" w:rsidP="00166282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E63939">
        <w:rPr>
          <w:sz w:val="28"/>
          <w:szCs w:val="28"/>
          <w:highlight w:val="cyan"/>
        </w:rPr>
        <w:t>Ким мають бути затверджені всі акти робіт зі створення КСЗІ?</w:t>
      </w:r>
    </w:p>
    <w:p w14:paraId="17B073BF" w14:textId="77777777" w:rsidR="001B61EC" w:rsidRPr="00E63939" w:rsidRDefault="001B61EC" w:rsidP="00166282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E63939">
        <w:rPr>
          <w:sz w:val="28"/>
          <w:szCs w:val="28"/>
          <w:highlight w:val="cyan"/>
        </w:rPr>
        <w:t>З яких розділів складається акт завершення дослідної експлуатації КСЗІ?</w:t>
      </w:r>
    </w:p>
    <w:p w14:paraId="67551810" w14:textId="77777777" w:rsidR="001B61EC" w:rsidRPr="00E63939" w:rsidRDefault="001B61EC" w:rsidP="00166282">
      <w:pPr>
        <w:spacing w:after="0" w:line="240" w:lineRule="auto"/>
        <w:contextualSpacing/>
        <w:jc w:val="both"/>
        <w:rPr>
          <w:sz w:val="28"/>
          <w:szCs w:val="28"/>
          <w:highlight w:val="cyan"/>
        </w:rPr>
      </w:pPr>
      <w:r w:rsidRPr="00E63939">
        <w:rPr>
          <w:sz w:val="28"/>
          <w:szCs w:val="28"/>
          <w:highlight w:val="cyan"/>
        </w:rPr>
        <w:t>З яких розділів складається акт завершення робіт зі створення КСЗІ?</w:t>
      </w:r>
    </w:p>
    <w:p w14:paraId="46890810" w14:textId="77777777" w:rsidR="001B61EC" w:rsidRPr="00BC44BB" w:rsidRDefault="001B61EC" w:rsidP="00166282">
      <w:pPr>
        <w:spacing w:after="0" w:line="240" w:lineRule="auto"/>
        <w:contextualSpacing/>
        <w:jc w:val="both"/>
        <w:rPr>
          <w:sz w:val="28"/>
          <w:szCs w:val="28"/>
        </w:rPr>
      </w:pPr>
      <w:r w:rsidRPr="00E63939">
        <w:rPr>
          <w:sz w:val="28"/>
          <w:szCs w:val="28"/>
          <w:highlight w:val="cyan"/>
        </w:rPr>
        <w:t>Який висновок повинен бути в акті завершення робіт зі створення КСЗІ?</w:t>
      </w:r>
    </w:p>
    <w:p w14:paraId="12071705" w14:textId="77777777" w:rsidR="005D610E" w:rsidRPr="00BC44BB" w:rsidRDefault="005D610E" w:rsidP="00166282">
      <w:pPr>
        <w:spacing w:after="0" w:line="240" w:lineRule="auto"/>
        <w:contextualSpacing/>
        <w:jc w:val="both"/>
        <w:rPr>
          <w:sz w:val="28"/>
          <w:szCs w:val="28"/>
        </w:rPr>
      </w:pPr>
    </w:p>
    <w:sectPr w:rsidR="005D610E" w:rsidRPr="00BC44BB" w:rsidSect="009978F1">
      <w:pgSz w:w="11906" w:h="16838"/>
      <w:pgMar w:top="851" w:right="851" w:bottom="1134" w:left="1418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CFC45" w14:textId="77777777" w:rsidR="00D17DEA" w:rsidRDefault="00D17DEA" w:rsidP="007E0C9E">
      <w:pPr>
        <w:spacing w:after="0" w:line="240" w:lineRule="auto"/>
      </w:pPr>
      <w:r>
        <w:separator/>
      </w:r>
    </w:p>
  </w:endnote>
  <w:endnote w:type="continuationSeparator" w:id="0">
    <w:p w14:paraId="1B83B223" w14:textId="77777777" w:rsidR="00D17DEA" w:rsidRDefault="00D17DEA" w:rsidP="007E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E1977" w14:textId="77777777" w:rsidR="00D17DEA" w:rsidRDefault="00D17DEA" w:rsidP="007E0C9E">
      <w:pPr>
        <w:spacing w:after="0" w:line="240" w:lineRule="auto"/>
      </w:pPr>
      <w:r>
        <w:separator/>
      </w:r>
    </w:p>
  </w:footnote>
  <w:footnote w:type="continuationSeparator" w:id="0">
    <w:p w14:paraId="144BCEFA" w14:textId="77777777" w:rsidR="00D17DEA" w:rsidRDefault="00D17DEA" w:rsidP="007E0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6B65"/>
    <w:multiLevelType w:val="multilevel"/>
    <w:tmpl w:val="B4A6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E5BA2"/>
    <w:multiLevelType w:val="hybridMultilevel"/>
    <w:tmpl w:val="3A0A03EC"/>
    <w:lvl w:ilvl="0" w:tplc="BA746318">
      <w:start w:val="7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61673A"/>
    <w:multiLevelType w:val="multilevel"/>
    <w:tmpl w:val="CFCA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A06CD"/>
    <w:multiLevelType w:val="hybridMultilevel"/>
    <w:tmpl w:val="24EE23FC"/>
    <w:lvl w:ilvl="0" w:tplc="BA746318">
      <w:start w:val="7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5655BE4"/>
    <w:multiLevelType w:val="multilevel"/>
    <w:tmpl w:val="ED0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A4832"/>
    <w:multiLevelType w:val="hybridMultilevel"/>
    <w:tmpl w:val="C99A8FE2"/>
    <w:lvl w:ilvl="0" w:tplc="BA746318">
      <w:start w:val="7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5F5A6A"/>
    <w:multiLevelType w:val="singleLevel"/>
    <w:tmpl w:val="BA74631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131"/>
    <w:rsid w:val="00015E3B"/>
    <w:rsid w:val="00095DD0"/>
    <w:rsid w:val="001221C7"/>
    <w:rsid w:val="00166282"/>
    <w:rsid w:val="001A20D0"/>
    <w:rsid w:val="001A7131"/>
    <w:rsid w:val="001B61EC"/>
    <w:rsid w:val="001C38FD"/>
    <w:rsid w:val="001E54F3"/>
    <w:rsid w:val="001F7052"/>
    <w:rsid w:val="00254450"/>
    <w:rsid w:val="0027736F"/>
    <w:rsid w:val="002B32F0"/>
    <w:rsid w:val="002E4C28"/>
    <w:rsid w:val="002F485A"/>
    <w:rsid w:val="003F1F40"/>
    <w:rsid w:val="004F7761"/>
    <w:rsid w:val="005D610E"/>
    <w:rsid w:val="00612776"/>
    <w:rsid w:val="007B1073"/>
    <w:rsid w:val="007E0C9E"/>
    <w:rsid w:val="007F6C17"/>
    <w:rsid w:val="008020C7"/>
    <w:rsid w:val="00812846"/>
    <w:rsid w:val="008666E9"/>
    <w:rsid w:val="00943E98"/>
    <w:rsid w:val="009978F1"/>
    <w:rsid w:val="00A31601"/>
    <w:rsid w:val="00A32409"/>
    <w:rsid w:val="00A55613"/>
    <w:rsid w:val="00A71AEA"/>
    <w:rsid w:val="00A87E04"/>
    <w:rsid w:val="00B64145"/>
    <w:rsid w:val="00B66A82"/>
    <w:rsid w:val="00B73E4A"/>
    <w:rsid w:val="00BC1301"/>
    <w:rsid w:val="00BC44BB"/>
    <w:rsid w:val="00C21788"/>
    <w:rsid w:val="00C92E89"/>
    <w:rsid w:val="00CD5F3B"/>
    <w:rsid w:val="00D17DEA"/>
    <w:rsid w:val="00D84E98"/>
    <w:rsid w:val="00D870C7"/>
    <w:rsid w:val="00E63939"/>
    <w:rsid w:val="00F148E1"/>
    <w:rsid w:val="00F55F79"/>
    <w:rsid w:val="00FE14ED"/>
    <w:rsid w:val="00F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990E"/>
  <w15:docId w15:val="{1F7884DC-D6A1-49D0-9699-A5C75826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31"/>
    <w:pPr>
      <w:spacing w:after="200" w:line="276" w:lineRule="auto"/>
    </w:pPr>
    <w:rPr>
      <w:sz w:val="24"/>
      <w:szCs w:val="22"/>
      <w:lang w:val="uk-U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76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1A713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1A7131"/>
    <w:rPr>
      <w:rFonts w:eastAsia="Times New Roman" w:cs="Times New Roman"/>
      <w:b/>
      <w:bCs/>
      <w:sz w:val="27"/>
      <w:szCs w:val="27"/>
      <w:lang w:eastAsia="ru-RU"/>
    </w:rPr>
  </w:style>
  <w:style w:type="paragraph" w:styleId="BodyText">
    <w:name w:val="Body Text"/>
    <w:basedOn w:val="Normal"/>
    <w:link w:val="BodyTextChar"/>
    <w:rsid w:val="001A7131"/>
    <w:pPr>
      <w:widowControl w:val="0"/>
      <w:suppressAutoHyphens/>
      <w:spacing w:before="60" w:after="0" w:line="240" w:lineRule="auto"/>
      <w:ind w:firstLine="567"/>
      <w:jc w:val="both"/>
    </w:pPr>
    <w:rPr>
      <w:rFonts w:eastAsia="Times New Roman"/>
      <w:szCs w:val="20"/>
      <w:lang w:eastAsia="zh-CN"/>
    </w:rPr>
  </w:style>
  <w:style w:type="character" w:customStyle="1" w:styleId="BodyTextChar">
    <w:name w:val="Body Text Char"/>
    <w:link w:val="BodyText"/>
    <w:rsid w:val="001A7131"/>
    <w:rPr>
      <w:rFonts w:eastAsia="Times New Roman" w:cs="Times New Roman"/>
      <w:szCs w:val="20"/>
      <w:lang w:val="uk-UA" w:eastAsia="zh-CN"/>
    </w:rPr>
  </w:style>
  <w:style w:type="character" w:customStyle="1" w:styleId="12pt">
    <w:name w:val="Стиль 12 pt Знак Знак Знак"/>
    <w:rsid w:val="001A7131"/>
    <w:rPr>
      <w:b/>
      <w:bCs/>
      <w:sz w:val="24"/>
      <w:szCs w:val="24"/>
      <w:lang w:val="ru-RU"/>
    </w:rPr>
  </w:style>
  <w:style w:type="character" w:customStyle="1" w:styleId="spelle">
    <w:name w:val="spelle"/>
    <w:basedOn w:val="DefaultParagraphFont"/>
    <w:rsid w:val="001A7131"/>
  </w:style>
  <w:style w:type="character" w:customStyle="1" w:styleId="Heading1Char">
    <w:name w:val="Heading 1 Char"/>
    <w:link w:val="Heading1"/>
    <w:uiPriority w:val="9"/>
    <w:rsid w:val="004F7761"/>
    <w:rPr>
      <w:rFonts w:ascii="Cambria" w:eastAsia="Times New Roman" w:hAnsi="Cambria"/>
      <w:b/>
      <w:bCs/>
      <w:kern w:val="32"/>
      <w:sz w:val="32"/>
      <w:szCs w:val="32"/>
      <w:lang w:val="uk-UA" w:eastAsia="en-US"/>
    </w:rPr>
  </w:style>
  <w:style w:type="paragraph" w:styleId="NormalWeb">
    <w:name w:val="Normal (Web)"/>
    <w:basedOn w:val="Normal"/>
    <w:uiPriority w:val="99"/>
    <w:unhideWhenUsed/>
    <w:rsid w:val="004F7761"/>
    <w:pPr>
      <w:spacing w:before="100" w:beforeAutospacing="1" w:after="100" w:afterAutospacing="1" w:line="240" w:lineRule="auto"/>
    </w:pPr>
    <w:rPr>
      <w:rFonts w:eastAsia="Times New Roman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link w:val="HTMLPreformatted"/>
    <w:uiPriority w:val="99"/>
    <w:rsid w:val="004F7761"/>
    <w:rPr>
      <w:rFonts w:ascii="Courier New" w:eastAsia="Times New Roman" w:hAnsi="Courier New" w:cs="Courier New"/>
    </w:rPr>
  </w:style>
  <w:style w:type="character" w:styleId="Strong">
    <w:name w:val="Strong"/>
    <w:uiPriority w:val="22"/>
    <w:qFormat/>
    <w:rsid w:val="004F7761"/>
    <w:rPr>
      <w:b/>
      <w:bCs/>
    </w:rPr>
  </w:style>
  <w:style w:type="paragraph" w:styleId="Title">
    <w:name w:val="Title"/>
    <w:basedOn w:val="Normal"/>
    <w:link w:val="TitleChar"/>
    <w:qFormat/>
    <w:rsid w:val="004F7761"/>
    <w:pPr>
      <w:spacing w:after="0" w:line="240" w:lineRule="auto"/>
      <w:jc w:val="center"/>
    </w:pPr>
    <w:rPr>
      <w:rFonts w:eastAsia="Times New Roman"/>
      <w:sz w:val="28"/>
      <w:szCs w:val="20"/>
      <w:lang w:eastAsia="ru-RU"/>
    </w:rPr>
  </w:style>
  <w:style w:type="character" w:customStyle="1" w:styleId="TitleChar">
    <w:name w:val="Title Char"/>
    <w:link w:val="Title"/>
    <w:rsid w:val="004F7761"/>
    <w:rPr>
      <w:rFonts w:eastAsia="Times New Roman"/>
      <w:sz w:val="28"/>
      <w:lang w:val="uk-UA"/>
    </w:rPr>
  </w:style>
  <w:style w:type="paragraph" w:styleId="BodyTextIndent">
    <w:name w:val="Body Text Indent"/>
    <w:basedOn w:val="Normal"/>
    <w:link w:val="BodyTextIndentChar"/>
    <w:uiPriority w:val="99"/>
    <w:unhideWhenUsed/>
    <w:rsid w:val="004F7761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4F7761"/>
    <w:rPr>
      <w:sz w:val="24"/>
      <w:szCs w:val="22"/>
      <w:lang w:val="uk-UA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7E0C9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0C9E"/>
    <w:rPr>
      <w:sz w:val="24"/>
      <w:szCs w:val="22"/>
      <w:lang w:val="uk-UA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E0C9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0C9E"/>
    <w:rPr>
      <w:sz w:val="24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2272</Words>
  <Characters>12951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Мария Чибиряк</cp:lastModifiedBy>
  <cp:revision>3</cp:revision>
  <dcterms:created xsi:type="dcterms:W3CDTF">2021-03-16T15:38:00Z</dcterms:created>
  <dcterms:modified xsi:type="dcterms:W3CDTF">2021-03-27T08:31:00Z</dcterms:modified>
</cp:coreProperties>
</file>