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bidi w:val="0"/>
        <w:spacing w:before="240" w:after="120"/>
        <w:jc w:val="left"/>
        <w:rPr>
          <w:sz w:val="32"/>
          <w:szCs w:val="32"/>
        </w:rPr>
      </w:pPr>
      <w:r>
        <w:rPr>
          <w:sz w:val="32"/>
          <w:szCs w:val="32"/>
        </w:rPr>
        <w:t>Documentation de la Chaîne d'Intégration Continue Django CI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Cette documentation détaille la procédure d'installation, de configuration et de test de la chaîne d'intégration continue pour un projet Django, en utilisant GitHub Actions.</w:t>
      </w:r>
    </w:p>
    <w:p>
      <w:pPr>
        <w:pStyle w:val="Titre2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Pré-requis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Un dépôt GitHub contenant un projet Django.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Un fichier </w:t>
      </w:r>
      <w:r>
        <w:rPr>
          <w:rStyle w:val="Textesource"/>
        </w:rPr>
        <w:t>requirements.txt</w:t>
      </w:r>
      <w:r>
        <w:rPr/>
        <w:t xml:space="preserve"> à la racine du projet listant toutes les dépendances nécessaires.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Secrets GitHub configurés pour les clés et identifiants nécessaires (</w:t>
      </w:r>
      <w:r>
        <w:rPr/>
        <w:t>Dans notre cas :</w:t>
      </w:r>
      <w:r>
        <w:rPr/>
        <w:t>PINEKEY, OPENKEY, CODECOV_TOKEN, DOCKER_USERNAME, DOCKER_PASSWORD, AZURE_CREDENTIALS).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Un compte Docker Hub.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Un compte Azure avec un groupe de ressources pour créer et gérer des instances de conteneurs.</w:t>
      </w:r>
    </w:p>
    <w:p>
      <w:pPr>
        <w:pStyle w:val="Titre3"/>
        <w:bidi w:val="0"/>
        <w:jc w:val="left"/>
        <w:rPr/>
      </w:pPr>
      <w:r>
        <w:rPr/>
        <w:t>Configuration des Secrets GitHub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D</w:t>
      </w:r>
      <w:r>
        <w:rPr/>
        <w:t>ans le</w:t>
      </w:r>
      <w:r>
        <w:rPr/>
        <w:t xml:space="preserve"> dépôt GitHub, alle</w:t>
      </w:r>
      <w:r>
        <w:rPr/>
        <w:t>r</w:t>
      </w:r>
      <w:r>
        <w:rPr/>
        <w:t xml:space="preserve"> dans </w:t>
      </w:r>
      <w:r>
        <w:rPr>
          <w:rStyle w:val="Accentuationforte"/>
        </w:rPr>
        <w:t>Settings &gt; Secrets and variables &gt; Actions</w:t>
      </w:r>
      <w:r>
        <w:rPr/>
        <w:t>, puis ajoute</w:t>
      </w:r>
      <w:r>
        <w:rPr/>
        <w:t>r</w:t>
      </w:r>
      <w:r>
        <w:rPr/>
        <w:t xml:space="preserve"> les secrets suivants :</w:t>
      </w:r>
    </w:p>
    <w:p>
      <w:pPr>
        <w:pStyle w:val="Corpsdetexte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Textesource"/>
        </w:rPr>
        <w:t>PINEKEY</w:t>
      </w:r>
    </w:p>
    <w:p>
      <w:pPr>
        <w:pStyle w:val="Corpsdetexte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Textesource"/>
        </w:rPr>
        <w:t>OPENKEY</w:t>
      </w:r>
    </w:p>
    <w:p>
      <w:pPr>
        <w:pStyle w:val="Corpsdetexte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Textesource"/>
        </w:rPr>
        <w:t>CODECOV_TOKEN</w:t>
      </w:r>
    </w:p>
    <w:p>
      <w:pPr>
        <w:pStyle w:val="Corpsdetexte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Textesource"/>
        </w:rPr>
        <w:t>DOCKER_USERNAME</w:t>
      </w:r>
    </w:p>
    <w:p>
      <w:pPr>
        <w:pStyle w:val="Corpsdetexte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Textesource"/>
        </w:rPr>
        <w:t>DOCKER_PASSWORD</w:t>
      </w:r>
    </w:p>
    <w:p>
      <w:pPr>
        <w:pStyle w:val="Corpsdetexte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Textesource"/>
        </w:rPr>
        <w:t>AZURE_CREDENTIALS</w:t>
      </w:r>
    </w:p>
    <w:p>
      <w:pPr>
        <w:pStyle w:val="Corpsdetexte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Textesource"/>
        </w:rPr>
        <w:t>AZURE_CONTAINER_REGISTRY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Titre2"/>
        <w:bidi w:val="0"/>
        <w:jc w:val="left"/>
        <w:rPr/>
      </w:pPr>
      <w:r>
        <w:rPr>
          <w:sz w:val="28"/>
          <w:szCs w:val="28"/>
        </w:rPr>
        <w:t>Pipeline Ci/Cd</w:t>
      </w:r>
    </w:p>
    <w:p>
      <w:pPr>
        <w:pStyle w:val="Titre3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Configuration du dépôt GitHub</w:t>
      </w:r>
    </w:p>
    <w:p>
      <w:pPr>
        <w:pStyle w:val="Corpsdetexte"/>
        <w:numPr>
          <w:ilvl w:val="0"/>
          <w:numId w:val="0"/>
        </w:numPr>
        <w:bidi w:val="0"/>
        <w:ind w:hanging="0"/>
        <w:jc w:val="left"/>
        <w:rPr/>
      </w:pPr>
      <w:r>
        <w:rPr>
          <w:rStyle w:val="Accentuationforte"/>
        </w:rPr>
        <w:t>Création du fichier de workflow</w:t>
      </w:r>
      <w:r>
        <w:rPr/>
        <w:t xml:space="preserve">: </w:t>
      </w:r>
      <w:r>
        <w:rPr/>
        <w:t>création du fichier</w:t>
      </w:r>
      <w:r>
        <w:rPr/>
        <w:t xml:space="preserve"> </w:t>
      </w:r>
      <w:r>
        <w:rPr>
          <w:rStyle w:val="Textesource"/>
        </w:rPr>
        <w:t>.github/workflows/django-ci.yml</w:t>
      </w:r>
      <w:r>
        <w:rPr/>
        <w:t xml:space="preserve"> dans </w:t>
      </w:r>
      <w:r>
        <w:rPr/>
        <w:t xml:space="preserve">le </w:t>
      </w:r>
      <w:r>
        <w:rPr/>
        <w:t xml:space="preserve">dépôt GitHub </w:t>
      </w:r>
      <w:r>
        <w:rPr/>
        <w:t xml:space="preserve">avec un pipeline qui sera chargé de </w:t>
      </w:r>
      <w:r>
        <w:rPr/>
        <w:t>:</w:t>
      </w:r>
    </w:p>
    <w:p>
      <w:pPr>
        <w:pStyle w:val="Corpsdetexte"/>
        <w:numPr>
          <w:ilvl w:val="0"/>
          <w:numId w:val="0"/>
        </w:numPr>
        <w:bidi w:val="0"/>
        <w:ind w:hanging="0"/>
        <w:jc w:val="left"/>
        <w:rPr/>
      </w:pPr>
      <w:r>
        <w:rPr>
          <w:rStyle w:val="Accentuationforte"/>
        </w:rPr>
        <w:t>Configuration de Python</w:t>
      </w:r>
      <w:r>
        <w:rPr/>
        <w:t>:</w:t>
      </w:r>
    </w:p>
    <w:p>
      <w:pPr>
        <w:pStyle w:val="Corpsdetexte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Installation de Python 3.11.5.</w:t>
      </w:r>
    </w:p>
    <w:p>
      <w:pPr>
        <w:pStyle w:val="Corpsdetexte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Installation des dépendances listées dans </w:t>
      </w:r>
      <w:r>
        <w:rPr>
          <w:rStyle w:val="Textesource"/>
        </w:rPr>
        <w:t>requirements.txt</w:t>
      </w:r>
      <w:r>
        <w:rPr/>
        <w:t>.</w:t>
      </w:r>
    </w:p>
    <w:p>
      <w:pPr>
        <w:pStyle w:val="Corpsdetexte"/>
        <w:numPr>
          <w:ilvl w:val="0"/>
          <w:numId w:val="0"/>
        </w:numPr>
        <w:bidi w:val="0"/>
        <w:ind w:hanging="0"/>
        <w:jc w:val="left"/>
        <w:rPr/>
      </w:pPr>
      <w:r>
        <w:rPr>
          <w:rStyle w:val="Accentuationforte"/>
        </w:rPr>
        <w:t>Exécution des tests</w:t>
      </w:r>
      <w:r>
        <w:rPr/>
        <w:t>:</w:t>
      </w:r>
    </w:p>
    <w:p>
      <w:pPr>
        <w:pStyle w:val="Corpsdetexte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Migration de la base de données avec </w:t>
      </w:r>
      <w:r>
        <w:rPr>
          <w:rStyle w:val="Textesource"/>
        </w:rPr>
        <w:t>python manage.py migrate</w:t>
      </w:r>
      <w:r>
        <w:rPr/>
        <w:t>.</w:t>
      </w:r>
    </w:p>
    <w:p>
      <w:pPr>
        <w:pStyle w:val="Corpsdetexte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Exécution des tests avec </w:t>
      </w:r>
      <w:r>
        <w:rPr>
          <w:rStyle w:val="Textesource"/>
        </w:rPr>
        <w:t>pytest</w:t>
      </w:r>
      <w:r>
        <w:rPr/>
        <w:t>.</w:t>
      </w:r>
    </w:p>
    <w:p>
      <w:pPr>
        <w:pStyle w:val="Corpsdetexte"/>
        <w:numPr>
          <w:ilvl w:val="0"/>
          <w:numId w:val="0"/>
        </w:numPr>
        <w:bidi w:val="0"/>
        <w:ind w:hanging="0"/>
        <w:jc w:val="left"/>
        <w:rPr/>
      </w:pPr>
      <w:r>
        <w:rPr>
          <w:rStyle w:val="Accentuationforte"/>
        </w:rPr>
        <w:t>Upload de la couverture de code</w:t>
      </w:r>
      <w:r>
        <w:rPr/>
        <w:t>:</w:t>
      </w:r>
    </w:p>
    <w:p>
      <w:pPr>
        <w:pStyle w:val="Corpsdetexte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Les résultats de couverture de code sont envoyés à Codecov.</w:t>
      </w:r>
    </w:p>
    <w:p>
      <w:pPr>
        <w:pStyle w:val="Titre3"/>
        <w:bidi w:val="0"/>
        <w:jc w:val="left"/>
        <w:rPr/>
      </w:pPr>
      <w:r>
        <w:rPr/>
        <w:t xml:space="preserve">          </w:t>
      </w:r>
      <w:r>
        <w:rPr>
          <w:sz w:val="24"/>
          <w:szCs w:val="24"/>
        </w:rPr>
        <w:t>Déploiement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 xml:space="preserve">            </w:t>
      </w:r>
      <w:r>
        <w:rPr/>
        <w:t>Si les tests passent, les étapes de déploiement suivantes sont exécutées :</w:t>
      </w:r>
    </w:p>
    <w:p>
      <w:pPr>
        <w:pStyle w:val="Corpsdetexte"/>
        <w:numPr>
          <w:ilvl w:val="0"/>
          <w:numId w:val="0"/>
        </w:numPr>
        <w:bidi w:val="0"/>
        <w:ind w:hanging="0"/>
        <w:jc w:val="left"/>
        <w:rPr/>
      </w:pPr>
      <w:r>
        <w:rPr>
          <w:rStyle w:val="Accentuationforte"/>
        </w:rPr>
        <w:t>Connexion à Docker Hub</w:t>
      </w:r>
      <w:r>
        <w:rPr/>
        <w:t>:</w:t>
      </w:r>
    </w:p>
    <w:p>
      <w:pPr>
        <w:pStyle w:val="Corpsdetexte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Connexion en utilisant les identifiants fournis dans les secrets GitHub.</w:t>
      </w:r>
    </w:p>
    <w:p>
      <w:pPr>
        <w:pStyle w:val="Corpsdetexte"/>
        <w:numPr>
          <w:ilvl w:val="0"/>
          <w:numId w:val="0"/>
        </w:numPr>
        <w:bidi w:val="0"/>
        <w:ind w:hanging="0"/>
        <w:jc w:val="left"/>
        <w:rPr/>
      </w:pPr>
      <w:r>
        <w:rPr>
          <w:rStyle w:val="Accentuationforte"/>
        </w:rPr>
        <w:t>Construction et Push de l'image Docker</w:t>
      </w:r>
      <w:r>
        <w:rPr/>
        <w:t>:</w:t>
      </w:r>
    </w:p>
    <w:p>
      <w:pPr>
        <w:pStyle w:val="Corpsdetexte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Construction de l'image Docker avec le tag spécifié.</w:t>
      </w:r>
    </w:p>
    <w:p>
      <w:pPr>
        <w:pStyle w:val="Corpsdetexte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Push de l'image vers Docker Hub.</w:t>
      </w:r>
    </w:p>
    <w:p>
      <w:pPr>
        <w:pStyle w:val="Corpsdetexte"/>
        <w:numPr>
          <w:ilvl w:val="0"/>
          <w:numId w:val="0"/>
        </w:numPr>
        <w:bidi w:val="0"/>
        <w:ind w:hanging="0"/>
        <w:jc w:val="left"/>
        <w:rPr/>
      </w:pPr>
      <w:r>
        <w:rPr>
          <w:rStyle w:val="Accentuationforte"/>
        </w:rPr>
        <w:t>Déploiement sur Azure</w:t>
      </w:r>
      <w:r>
        <w:rPr/>
        <w:t>:</w:t>
      </w:r>
    </w:p>
    <w:p>
      <w:pPr>
        <w:pStyle w:val="Corpsdetexte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Suppression de l'instance de conteneur existante si elle existe.</w:t>
      </w:r>
    </w:p>
    <w:p>
      <w:pPr>
        <w:pStyle w:val="Corpsdetexte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Attente de la suppression complète de l'instance.</w:t>
      </w:r>
    </w:p>
    <w:p>
      <w:pPr>
        <w:pStyle w:val="Corpsdetexte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Création d'une nouvelle instance de conteneur avec l'image Docker mise à jour et les variables d'environnement nécessaires.</w:t>
      </w:r>
    </w:p>
    <w:p>
      <w:pPr>
        <w:pStyle w:val="Titre3"/>
        <w:bidi w:val="0"/>
        <w:jc w:val="left"/>
        <w:rPr/>
      </w:pPr>
      <w:r>
        <w:rPr/>
        <w:t>Tests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Lorsque vous poussez du code ou créez une pull request, l</w:t>
      </w:r>
      <w:r>
        <w:rPr/>
        <w:t>e pipeline CI/CD est exécuté.</w:t>
      </w:r>
    </w:p>
    <w:p>
      <w:pPr>
        <w:pStyle w:val="Normal"/>
        <w:bidi w:val="0"/>
        <w:jc w:val="left"/>
        <w:rPr/>
      </w:pPr>
      <w:r>
        <w:rPr/>
        <w:t>Voici le détaille des tests :</w:t>
      </w:r>
    </w:p>
    <w:p>
      <w:pPr>
        <w:pStyle w:val="Titre4"/>
        <w:bidi w:val="0"/>
        <w:jc w:val="left"/>
        <w:rPr>
          <w:rStyle w:val="Textesource"/>
        </w:rPr>
      </w:pPr>
      <w:r>
        <w:rPr/>
      </w:r>
    </w:p>
    <w:p>
      <w:pPr>
        <w:pStyle w:val="Titre4"/>
        <w:bidi w:val="0"/>
        <w:jc w:val="left"/>
        <w:rPr/>
      </w:pPr>
      <w:r>
        <w:rPr>
          <w:rStyle w:val="Textesource"/>
        </w:rPr>
        <w:t>TestViews</w:t>
      </w:r>
    </w:p>
    <w:p>
      <w:pPr>
        <w:pStyle w:val="Corpsdetexte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Configuration (</w:t>
      </w:r>
      <w:r>
        <w:rPr>
          <w:rStyle w:val="Textesource"/>
        </w:rPr>
        <w:t>setUp</w:t>
      </w:r>
      <w:r>
        <w:rPr>
          <w:rStyle w:val="Accentuationforte"/>
        </w:rPr>
        <w:t>)</w:t>
      </w:r>
    </w:p>
    <w:p>
      <w:pPr>
        <w:pStyle w:val="Corpsdetexte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Initialise le client de test Django.</w:t>
      </w:r>
    </w:p>
    <w:p>
      <w:pPr>
        <w:pStyle w:val="Corpsdetexte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Définit les URLs pour les différentes vues.</w:t>
      </w:r>
    </w:p>
    <w:p>
      <w:pPr>
        <w:pStyle w:val="Corpsdetexte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Crée un utilisateur de test.</w:t>
      </w:r>
    </w:p>
    <w:p>
      <w:pPr>
        <w:pStyle w:val="Corpsdetexte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Test de la vue de connexion (</w:t>
      </w:r>
      <w:r>
        <w:rPr>
          <w:rStyle w:val="Textesource"/>
        </w:rPr>
        <w:t>test_login_view</w:t>
      </w:r>
      <w:r>
        <w:rPr>
          <w:rStyle w:val="Accentuationforte"/>
        </w:rPr>
        <w:t>)</w:t>
      </w:r>
    </w:p>
    <w:p>
      <w:pPr>
        <w:pStyle w:val="Corpsdetexte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Vérifie que la vue de connexion retourne un statut 200 et utilise le template </w:t>
      </w:r>
      <w:r>
        <w:rPr>
          <w:rStyle w:val="Textesource"/>
        </w:rPr>
        <w:t>login.html</w:t>
      </w:r>
      <w:r>
        <w:rPr/>
        <w:t>.</w:t>
      </w:r>
    </w:p>
    <w:p>
      <w:pPr>
        <w:pStyle w:val="Corpsdetexte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Test de la vue de la page d'accueil (</w:t>
      </w:r>
      <w:r>
        <w:rPr>
          <w:rStyle w:val="Textesource"/>
        </w:rPr>
        <w:t>test_home_view</w:t>
      </w:r>
      <w:r>
        <w:rPr>
          <w:rStyle w:val="Accentuationforte"/>
        </w:rPr>
        <w:t>)</w:t>
      </w:r>
    </w:p>
    <w:p>
      <w:pPr>
        <w:pStyle w:val="Corpsdetexte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Vérifie que la vue de la page d'accueil retourne un statut 200 et utilise le template </w:t>
      </w:r>
      <w:r>
        <w:rPr>
          <w:rStyle w:val="Textesource"/>
        </w:rPr>
        <w:t>home.html</w:t>
      </w:r>
      <w:r>
        <w:rPr/>
        <w:t xml:space="preserve"> lorsque l'utilisateur est authentifié.</w:t>
      </w:r>
    </w:p>
    <w:p>
      <w:pPr>
        <w:pStyle w:val="Corpsdetexte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Test de la vue de création de conversation (</w:t>
      </w:r>
      <w:r>
        <w:rPr>
          <w:rStyle w:val="Textesource"/>
        </w:rPr>
        <w:t>test_create_conversation_view</w:t>
      </w:r>
      <w:r>
        <w:rPr>
          <w:rStyle w:val="Accentuationforte"/>
        </w:rPr>
        <w:t>)</w:t>
      </w:r>
    </w:p>
    <w:p>
      <w:pPr>
        <w:pStyle w:val="Corpsdetexte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Vérifie que la vue de création de conversation redirige correctement après avoir créé une nouvelle conversation.</w:t>
      </w:r>
    </w:p>
    <w:p>
      <w:pPr>
        <w:pStyle w:val="Corpsdetexte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Test de la vue de détail de conversation (</w:t>
      </w:r>
      <w:r>
        <w:rPr>
          <w:rStyle w:val="Textesource"/>
        </w:rPr>
        <w:t>test_conversation_detail_view</w:t>
      </w:r>
      <w:r>
        <w:rPr>
          <w:rStyle w:val="Accentuationforte"/>
        </w:rPr>
        <w:t>)</w:t>
      </w:r>
    </w:p>
    <w:p>
      <w:pPr>
        <w:pStyle w:val="Corpsdetexte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Vérifie que la vue de détail de conversation retourne un statut 200 et utilise le template </w:t>
      </w:r>
      <w:r>
        <w:rPr>
          <w:rStyle w:val="Textesource"/>
        </w:rPr>
        <w:t>conversations/conversation_detail.html</w:t>
      </w:r>
      <w:r>
        <w:rPr/>
        <w:t>.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Titre4"/>
        <w:bidi w:val="0"/>
        <w:jc w:val="left"/>
        <w:rPr>
          <w:rStyle w:val="Textesource"/>
        </w:rPr>
      </w:pPr>
      <w:r>
        <w:rPr/>
      </w:r>
    </w:p>
    <w:p>
      <w:pPr>
        <w:pStyle w:val="Titre4"/>
        <w:bidi w:val="0"/>
        <w:jc w:val="left"/>
        <w:rPr>
          <w:rStyle w:val="Textesource"/>
        </w:rPr>
      </w:pPr>
      <w:r>
        <w:rPr/>
      </w:r>
    </w:p>
    <w:p>
      <w:pPr>
        <w:pStyle w:val="Titre4"/>
        <w:bidi w:val="0"/>
        <w:jc w:val="left"/>
        <w:rPr/>
      </w:pPr>
      <w:r>
        <w:rPr>
          <w:rStyle w:val="Textesource"/>
        </w:rPr>
        <w:t>TestUrls</w:t>
      </w:r>
    </w:p>
    <w:p>
      <w:pPr>
        <w:pStyle w:val="Corpsdetexte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Test de l'URL de connexion (</w:t>
      </w:r>
      <w:r>
        <w:rPr>
          <w:rStyle w:val="Textesource"/>
        </w:rPr>
        <w:t>test_login_url</w:t>
      </w:r>
      <w:r>
        <w:rPr>
          <w:rStyle w:val="Accentuationforte"/>
        </w:rPr>
        <w:t>)</w:t>
      </w:r>
    </w:p>
    <w:p>
      <w:pPr>
        <w:pStyle w:val="Corpsdetexte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Vérifie que l'URL de connexion (</w:t>
      </w:r>
      <w:r>
        <w:rPr>
          <w:rStyle w:val="Textesource"/>
        </w:rPr>
        <w:t>/login/</w:t>
      </w:r>
      <w:r>
        <w:rPr/>
        <w:t xml:space="preserve">) est correctement résolue vers la vue </w:t>
      </w:r>
      <w:r>
        <w:rPr>
          <w:rStyle w:val="Textesource"/>
        </w:rPr>
        <w:t>LoginView</w:t>
      </w:r>
      <w:r>
        <w:rPr/>
        <w:t xml:space="preserve"> de Django.</w:t>
      </w:r>
    </w:p>
    <w:p>
      <w:pPr>
        <w:pStyle w:val="Corpsdetexte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Test de l'URL de la page d'accueil (</w:t>
      </w:r>
      <w:r>
        <w:rPr>
          <w:rStyle w:val="Textesource"/>
        </w:rPr>
        <w:t>test_home_url</w:t>
      </w:r>
      <w:r>
        <w:rPr>
          <w:rStyle w:val="Accentuationforte"/>
        </w:rPr>
        <w:t>)</w:t>
      </w:r>
    </w:p>
    <w:p>
      <w:pPr>
        <w:pStyle w:val="Corpsdetexte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Vérifie que l'URL de la page d'accueil (</w:t>
      </w:r>
      <w:r>
        <w:rPr>
          <w:rStyle w:val="Textesource"/>
        </w:rPr>
        <w:t>/home/</w:t>
      </w:r>
      <w:r>
        <w:rPr/>
        <w:t xml:space="preserve">) est correctement résolue vers la vue </w:t>
      </w:r>
      <w:r>
        <w:rPr>
          <w:rStyle w:val="Textesource"/>
        </w:rPr>
        <w:t>home</w:t>
      </w:r>
      <w:r>
        <w:rPr/>
        <w:t xml:space="preserve"> de l'application </w:t>
      </w:r>
      <w:r>
        <w:rPr>
          <w:rStyle w:val="Textesource"/>
        </w:rPr>
        <w:t>conversations</w:t>
      </w:r>
      <w:r>
        <w:rPr/>
        <w:t>.</w:t>
      </w:r>
    </w:p>
    <w:p>
      <w:pPr>
        <w:pStyle w:val="Corpsdetexte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Test de l'URL de création de conversation (</w:t>
      </w:r>
      <w:r>
        <w:rPr>
          <w:rStyle w:val="Textesource"/>
        </w:rPr>
        <w:t>test_create_conversation_url</w:t>
      </w:r>
      <w:r>
        <w:rPr>
          <w:rStyle w:val="Accentuationforte"/>
        </w:rPr>
        <w:t>)</w:t>
      </w:r>
    </w:p>
    <w:p>
      <w:pPr>
        <w:pStyle w:val="Corpsdetexte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Vérifie que l'URL pour créer une nouvelle conversation (</w:t>
      </w:r>
      <w:r>
        <w:rPr>
          <w:rStyle w:val="Textesource"/>
        </w:rPr>
        <w:t>/create_conversation/</w:t>
      </w:r>
      <w:r>
        <w:rPr/>
        <w:t xml:space="preserve">) est correctement résolue vers la vue </w:t>
      </w:r>
      <w:r>
        <w:rPr>
          <w:rStyle w:val="Textesource"/>
        </w:rPr>
        <w:t>create_conversation</w:t>
      </w:r>
      <w:r>
        <w:rPr/>
        <w:t>.</w:t>
      </w:r>
    </w:p>
    <w:p>
      <w:pPr>
        <w:pStyle w:val="Corpsdetexte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Test de l'URL de détail de conversation (</w:t>
      </w:r>
      <w:r>
        <w:rPr>
          <w:rStyle w:val="Textesource"/>
        </w:rPr>
        <w:t>test_conversation_detail_url</w:t>
      </w:r>
      <w:r>
        <w:rPr>
          <w:rStyle w:val="Accentuationforte"/>
        </w:rPr>
        <w:t>)</w:t>
      </w:r>
    </w:p>
    <w:p>
      <w:pPr>
        <w:pStyle w:val="Corpsdetexte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Vérifie que l'URL de détail de conversation, avec un UUID valide, est correctement résolue vers la vue </w:t>
      </w:r>
      <w:r>
        <w:rPr>
          <w:rStyle w:val="Textesource"/>
        </w:rPr>
        <w:t>conversation_detail</w:t>
      </w:r>
      <w:r>
        <w:rPr/>
        <w:t>.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itre3">
    <w:name w:val="Heading 3"/>
    <w:basedOn w:val="Titre"/>
    <w:next w:val="Corpsdetexte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Caractresdenumrotation">
    <w:name w:val="Caractères de numérotation"/>
    <w:qFormat/>
    <w:rPr/>
  </w:style>
  <w:style w:type="character" w:styleId="Accentuationforte">
    <w:name w:val="Accentuation forte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571</Words>
  <Characters>3247</Characters>
  <CharactersWithSpaces>3727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2024-07-25T13:33:59Z</dcterms:created>
  <dc:creator/>
  <dc:description/>
  <dc:language>fr-FR</dc:language>
  <cp:lastModifiedBy/>
  <dcterms:modified xsi:type="dcterms:W3CDTF">2024-07-25T13:49:10Z</dcterms:modified>
  <cp:revision>1</cp:revision>
  <dc:subject/>
  <dc:title/>
</cp:coreProperties>
</file>