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1b6c21e32c4dd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10.12.2024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БАРАТИНСЬКИЙ ВАДИМ МИКОЛАЙОВИЧ, з іншого боку, склали акт про те, що Виконавцем були виконані наступні роботи (надані такі послуги) у сфері тваринництва по господарствах: ПП «Абла Центр»: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наук.-технічних питань: організація та нагляд за проведенням наук.виробничих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47470,00 грн. (Сорок сім тисяч чотириста сімдесят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БАРАТИНСЬКИЙ ВАДИМ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Баратинський Вадим Миколайович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2805208433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26005054308944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26058054307668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 Южне ГРУ ПАТ «КОМЕРЦІЙНИЙ БАНК «ПРИВАТБАНК» МФО: 328704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 в ЄДР 2 544 000 0000 004085 від 15.07.2013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ставка 5%.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Роздільнянський р-н, м. Роздільна,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вул. Димитрова, буд. 85, кв. 1</w:t>
            </w:r>
          </w:p>
        </w:tc>
      </w:tr>
    </w:tbl>
  </w:body>
</w:document>
</file>