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43a86c177d44f9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17.12.2024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БАРАТИНСЬКИЙ ВАДИМ МИКОЛАЙОВИЧ, з іншого боку, склали акт про те, що Виконавцем були виконані наступні роботи (надані такі послуги) у сфері тваринництва по господарствах: ПП «Абла Центр»: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наук.-технічних питань: організація та нагляд за проведенням наук.виробничих дослідів в господарствах клієнтів та опрацювання результатів їх проведення;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обстеження стану стада, дезінфікування тваринницьких приміщень з використанням засобів для дезінфекції SHIFT, GPC8, VANOQUAT (для навчання персоналу.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51510,00 грн. (П’ятдесят один одна п’ятсот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БАРАТИНСЬКИЙ ВАДИМ МИКОЛАЙОВИЧ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Баратинський Вадим Миколайович 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Ідентифікаційний номер: 2805208433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26005054308944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26058054307668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в Южне ГРУ ПАТ «КОМЕРЦІЙНИЙ БАНК «ПРИВАТБАНК» МФО: 328704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Номер запису в ЄДР 2 544 000 0000 004085 від 15.07.2013 р.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Платник єдиного податку 3 група ставка 5%.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67400, Одеська обл.,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Роздільнянський р-н, м. Роздільна,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вул. Димитрова, буд. 85, кв. 1</w:t>
            </w:r>
          </w:p>
        </w:tc>
      </w:tr>
    </w:tbl>
  </w:body>
</w:document>
</file>