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19fb09da44d4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БАРАТИНСЬКИЙ ВАДИМ МИКОЛАЙОВИЧ, з іншого боку, склали акт про те, що Виконавцем були виконані наступні роботи (надані такі послуги) у сфері тваринництва по господарствах: ПП «Абла Центр»: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наук.-технічних питань: організація та нагляд за проведенням наук.виробничих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52520,00 грн. (П’ятдесят два тисячі п’ятсот двадцять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БАРАТИНСЬКИЙ ВАДИМ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Баратинський Вадим Миколайович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2805208433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26005054308944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26058054307668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 Южне ГРУ ПАТ «КОМЕРЦІЙНИЙ БАНК «ПРИВАТБАНК» МФО: 328704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 в ЄДР 2 544 000 0000 004085 від 15.07.2013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ставка 5%.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Роздільнянський р-н, м. Роздільна,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вул. Димитрова, буд. 85, кв. 1</w:t>
            </w:r>
          </w:p>
        </w:tc>
      </w:tr>
    </w:tbl>
  </w:body>
</w:document>
</file>