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48ca4f8af84c4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БАРАТИНСЬКИЙ ВАДИМ МИКОЛАЙОВИЧ, з іншого боку, склали акт про те, що Виконавцем були виконані наступні роботи (надані такі послуги) у сфері тваринництва по господарствах: ПП «Абла Центр»: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наук.-технічних питань: організація та нагляд за проведенням наук.виробничих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45785,00 грн. (Сорок п’ять тисяч сімсот вісімдесят п’ять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БАРАТИНСЬКИЙ ВАДИМ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Баратинський Вадим Миколайович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2805208433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26005054308944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26058054307668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 Южне ГРУ ПАТ «КОМЕРЦІЙНИЙ БАНК «ПРИВАТБАНК» МФО: 328704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 в ЄДР 2 544 000 0000 004085 від 15.07.2013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ставка 5%.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Роздільнянський р-н, м. Роздільна,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вул. Димитрова, буд. 85, кв. 1</w:t>
            </w:r>
          </w:p>
        </w:tc>
      </w:tr>
    </w:tbl>
  </w:body>
</w:document>
</file>