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5442166f504e8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55000,00 грн. (П’ятдесят п’ять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