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2.jpg" ContentType="image/jpeg"/>
  <Override PartName="/word/media/rId38.jpg" ContentType="image/jpeg"/>
  <Override PartName="/word/media/rId34.jpg" ContentType="image/jpeg"/>
  <Override PartName="/word/media/rId3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оперативные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клиент,а несколько (например,два).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передаюттекущее время с некоторой периодичностью (например,раз в пять</w:t>
      </w:r>
      <w:r>
        <w:t xml:space="preserve"> </w:t>
      </w:r>
      <w:r>
        <w:t xml:space="preserve">секунд).Используйте функцию sleep() 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работаетне бесконечно,а прекращаетработу через некоторое время (напри-</w:t>
      </w:r>
      <w:r>
        <w:t xml:space="preserve"> </w:t>
      </w:r>
      <w:r>
        <w:t xml:space="preserve">мер,30 сек).Используйте функцию clock() для определения времени работы сервера.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bookmarkStart w:id="25" w:name="fig:001"/>
      <w:r>
        <w:drawing>
          <wp:inline>
            <wp:extent cx="5334000" cy="2611321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2.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5334000" cy="2611321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6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3.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2611321"/>
            <wp:effectExtent b="0" l="0" r="0" t="0"/>
            <wp:docPr descr="рис.3" title="" id="31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4.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334000" cy="2611321"/>
            <wp:effectExtent b="0" l="0" r="0" t="0"/>
            <wp:docPr descr="рис.4" title="" id="35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5.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5334000" cy="2611321"/>
            <wp:effectExtent b="0" l="0" r="0" t="0"/>
            <wp:docPr descr="рис.5" title="" id="39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6.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5334000" cy="2611321"/>
            <wp:effectExtent b="0" l="0" r="0" t="0"/>
            <wp:docPr descr="рис.6" title="" id="43" name="Picture"/>
            <a:graphic>
              <a:graphicData uri="http://schemas.openxmlformats.org/drawingml/2006/picture">
                <pic:pic>
                  <pic:nvPicPr>
                    <pic:cNvPr descr="/home/edstarikova/homework/study/2022/ОперационныеСистемы/os-intro/labs/lab14/report/image/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Преобрела практические навыки с именными каналами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image" Id="rId38" Target="media/rId38.jpg" /><Relationship Type="http://schemas.openxmlformats.org/officeDocument/2006/relationships/image" Id="rId34" Target="media/rId34.jpg" /><Relationship Type="http://schemas.openxmlformats.org/officeDocument/2006/relationships/image" Id="rId30" Target="media/rId30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Старикова Евгения Дмитриевна</dc:creator>
  <dc:language>ru-RU</dc:language>
  <cp:keywords/>
  <dcterms:created xsi:type="dcterms:W3CDTF">2022-06-04T17:29:44Z</dcterms:created>
  <dcterms:modified xsi:type="dcterms:W3CDTF">2022-06-04T17:29:44Z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оперативные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