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F99" w:rsidRDefault="00AE2A68" w:rsidP="008D0F99">
      <w:pPr>
        <w:pStyle w:val="afd"/>
        <w:rPr>
          <w:rStyle w:val="LabTitleInstVersred"/>
        </w:rPr>
      </w:pPr>
      <w:sdt>
        <w:sdtPr>
          <w:rPr>
            <w:b w:val="0"/>
            <w:color w:val="EE0000"/>
          </w:rPr>
          <w:alias w:val="Заголовок"/>
          <w:tag w:val=""/>
          <w:id w:val="-487021785"/>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C510A">
            <w:t>Packet Tracer - базовая конфигурация устройства</w:t>
          </w:r>
        </w:sdtContent>
      </w:sdt>
      <w:r w:rsidR="00EC510A">
        <w:rPr>
          <w:rStyle w:val="LabTitleInstVersred"/>
        </w:rPr>
        <w:t xml:space="preserve"> </w:t>
      </w:r>
    </w:p>
    <w:p w:rsidR="00C2203A" w:rsidRDefault="00C2203A" w:rsidP="008D0F99">
      <w:pPr>
        <w:pStyle w:val="afd"/>
      </w:pPr>
      <w:r>
        <w:t>Топология</w:t>
      </w:r>
    </w:p>
    <w:p w:rsidR="00C2203A" w:rsidRDefault="00C2203A" w:rsidP="00C2203A">
      <w:pPr>
        <w:pStyle w:val="BodyTextL25"/>
      </w:pPr>
      <w:r>
        <w:t>Будет получена одна из трех возможных топологий.</w:t>
      </w:r>
    </w:p>
    <w:p w:rsidR="00C2203A" w:rsidRDefault="00C2203A" w:rsidP="00C2203A">
      <w:pPr>
        <w:pStyle w:val="1"/>
        <w:numPr>
          <w:ilvl w:val="0"/>
          <w:numId w:val="3"/>
        </w:numPr>
      </w:pPr>
      <w:r>
        <w:t>Таблица адресации</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Таблица адресации должна быть частично заполнена студентами. Необходимо указать адреса шлюза по умолчанию для коммутаторов и ПК. Введите свои ответы в ячейках, помеченных как «пустые»."/>
      </w:tblPr>
      <w:tblGrid>
        <w:gridCol w:w="2517"/>
        <w:gridCol w:w="1710"/>
        <w:gridCol w:w="2883"/>
        <w:gridCol w:w="2796"/>
      </w:tblGrid>
      <w:tr w:rsidR="00C2203A" w:rsidTr="004A7313">
        <w:trPr>
          <w:cantSplit/>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BA2B16">
            <w:pPr>
              <w:pStyle w:val="TableHeading"/>
            </w:pPr>
            <w:r>
              <w:t>Устройство</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BA2B16">
            <w:pPr>
              <w:pStyle w:val="TableHeading"/>
            </w:pPr>
            <w:r>
              <w:t>Интерфейс</w:t>
            </w:r>
          </w:p>
        </w:tc>
        <w:tc>
          <w:tcPr>
            <w:tcW w:w="28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BA2B16">
            <w:pPr>
              <w:pStyle w:val="TableHeading"/>
            </w:pPr>
            <w:r>
              <w:t>IP-адрес</w:t>
            </w:r>
          </w:p>
        </w:tc>
        <w:tc>
          <w:tcPr>
            <w:tcW w:w="27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BA2B16">
            <w:pPr>
              <w:pStyle w:val="TableHeading"/>
            </w:pPr>
            <w:r>
              <w:t>Шлюз по умолчанию</w:t>
            </w:r>
          </w:p>
        </w:tc>
      </w:tr>
      <w:tr w:rsidR="00C2203A" w:rsidTr="004A7313">
        <w:trPr>
          <w:cantSplit/>
          <w:jc w:val="center"/>
        </w:trPr>
        <w:tc>
          <w:tcPr>
            <w:tcW w:w="2517" w:type="dxa"/>
            <w:tcBorders>
              <w:bottom w:val="nil"/>
            </w:tcBorders>
            <w:vAlign w:val="center"/>
          </w:tcPr>
          <w:p w:rsidR="00C2203A" w:rsidRPr="00E87D62" w:rsidRDefault="00C2203A" w:rsidP="00BA2B16">
            <w:pPr>
              <w:pStyle w:val="TableText"/>
            </w:pPr>
            <w:r>
              <w:t>[[R1Name]]</w:t>
            </w:r>
          </w:p>
        </w:tc>
        <w:tc>
          <w:tcPr>
            <w:tcW w:w="1710" w:type="dxa"/>
            <w:tcBorders>
              <w:bottom w:val="nil"/>
            </w:tcBorders>
            <w:vAlign w:val="bottom"/>
          </w:tcPr>
          <w:p w:rsidR="00C2203A" w:rsidRPr="00E87D62" w:rsidRDefault="00C2203A" w:rsidP="00BA2B16">
            <w:pPr>
              <w:pStyle w:val="TableText"/>
            </w:pPr>
            <w:r>
              <w:t>G0/0</w:t>
            </w:r>
          </w:p>
        </w:tc>
        <w:tc>
          <w:tcPr>
            <w:tcW w:w="2883" w:type="dxa"/>
            <w:vAlign w:val="bottom"/>
          </w:tcPr>
          <w:p w:rsidR="00C2203A" w:rsidRPr="00E87D62" w:rsidRDefault="00C2203A" w:rsidP="00BA2B16">
            <w:pPr>
              <w:pStyle w:val="TableText"/>
            </w:pPr>
            <w:r>
              <w:t>[[R1G0Add]]/24</w:t>
            </w:r>
          </w:p>
        </w:tc>
        <w:tc>
          <w:tcPr>
            <w:tcW w:w="2796" w:type="dxa"/>
            <w:tcBorders>
              <w:bottom w:val="nil"/>
            </w:tcBorders>
            <w:vAlign w:val="bottom"/>
          </w:tcPr>
          <w:p w:rsidR="00C2203A" w:rsidRPr="00E87D62" w:rsidRDefault="00C2203A" w:rsidP="00BA2B16">
            <w:pPr>
              <w:pStyle w:val="TableText"/>
            </w:pPr>
            <w:r>
              <w:t>Нет</w:t>
            </w:r>
          </w:p>
        </w:tc>
      </w:tr>
      <w:tr w:rsidR="00C2203A" w:rsidTr="004A7313">
        <w:trPr>
          <w:cantSplit/>
          <w:jc w:val="center"/>
        </w:trPr>
        <w:tc>
          <w:tcPr>
            <w:tcW w:w="2517" w:type="dxa"/>
            <w:tcBorders>
              <w:top w:val="nil"/>
              <w:bottom w:val="nil"/>
            </w:tcBorders>
            <w:vAlign w:val="bottom"/>
          </w:tcPr>
          <w:p w:rsidR="00C2203A" w:rsidRPr="00275E9F" w:rsidRDefault="00C2203A" w:rsidP="00C2203A">
            <w:pPr>
              <w:pStyle w:val="ConfigWindow"/>
            </w:pPr>
            <w:r>
              <w:t>[[R1Name]]</w:t>
            </w:r>
          </w:p>
        </w:tc>
        <w:tc>
          <w:tcPr>
            <w:tcW w:w="1710" w:type="dxa"/>
            <w:tcBorders>
              <w:top w:val="nil"/>
              <w:bottom w:val="nil"/>
            </w:tcBorders>
            <w:vAlign w:val="bottom"/>
          </w:tcPr>
          <w:p w:rsidR="00C2203A" w:rsidRPr="00275E9F" w:rsidRDefault="00C2203A" w:rsidP="00C2203A">
            <w:pPr>
              <w:pStyle w:val="ConfigWindow"/>
            </w:pPr>
            <w:r>
              <w:t>G0/0</w:t>
            </w:r>
          </w:p>
        </w:tc>
        <w:tc>
          <w:tcPr>
            <w:tcW w:w="2883" w:type="dxa"/>
            <w:vAlign w:val="bottom"/>
          </w:tcPr>
          <w:p w:rsidR="00C2203A" w:rsidRDefault="00C2203A" w:rsidP="00BA2B16">
            <w:pPr>
              <w:pStyle w:val="TableText"/>
            </w:pPr>
            <w:r>
              <w:t>[[R1G0Addv6]]/64</w:t>
            </w:r>
          </w:p>
        </w:tc>
        <w:tc>
          <w:tcPr>
            <w:tcW w:w="2796" w:type="dxa"/>
            <w:tcBorders>
              <w:top w:val="nil"/>
              <w:bottom w:val="nil"/>
            </w:tcBorders>
            <w:vAlign w:val="bottom"/>
          </w:tcPr>
          <w:p w:rsidR="00C2203A" w:rsidRDefault="00C2203A" w:rsidP="004A7313">
            <w:pPr>
              <w:pStyle w:val="ConfigWindow"/>
            </w:pPr>
            <w:r>
              <w:t>Нет</w:t>
            </w:r>
          </w:p>
        </w:tc>
      </w:tr>
      <w:tr w:rsidR="00C2203A" w:rsidTr="004A7313">
        <w:trPr>
          <w:cantSplit/>
          <w:jc w:val="center"/>
        </w:trPr>
        <w:tc>
          <w:tcPr>
            <w:tcW w:w="2517" w:type="dxa"/>
            <w:tcBorders>
              <w:top w:val="nil"/>
              <w:bottom w:val="nil"/>
            </w:tcBorders>
            <w:vAlign w:val="bottom"/>
          </w:tcPr>
          <w:p w:rsidR="00C2203A" w:rsidRPr="00275E9F" w:rsidRDefault="00C2203A" w:rsidP="00C2203A">
            <w:pPr>
              <w:pStyle w:val="ConfigWindow"/>
            </w:pPr>
            <w:r>
              <w:t>[[R1Name]]</w:t>
            </w:r>
          </w:p>
        </w:tc>
        <w:tc>
          <w:tcPr>
            <w:tcW w:w="1710" w:type="dxa"/>
            <w:tcBorders>
              <w:top w:val="nil"/>
              <w:bottom w:val="single" w:sz="4" w:space="0" w:color="auto"/>
            </w:tcBorders>
            <w:vAlign w:val="bottom"/>
          </w:tcPr>
          <w:p w:rsidR="00C2203A" w:rsidRPr="00275E9F" w:rsidRDefault="00C2203A" w:rsidP="00C2203A">
            <w:pPr>
              <w:pStyle w:val="ConfigWindow"/>
            </w:pPr>
            <w:r>
              <w:t>G0/0</w:t>
            </w:r>
          </w:p>
        </w:tc>
        <w:tc>
          <w:tcPr>
            <w:tcW w:w="2883" w:type="dxa"/>
            <w:vAlign w:val="bottom"/>
          </w:tcPr>
          <w:p w:rsidR="00C2203A" w:rsidRDefault="00C2203A" w:rsidP="00BA2B16">
            <w:pPr>
              <w:pStyle w:val="TableText"/>
            </w:pPr>
            <w:r>
              <w:t>[[R1G0Addv6LL]]</w:t>
            </w:r>
          </w:p>
        </w:tc>
        <w:tc>
          <w:tcPr>
            <w:tcW w:w="2796" w:type="dxa"/>
            <w:tcBorders>
              <w:top w:val="nil"/>
              <w:bottom w:val="single" w:sz="2" w:space="0" w:color="auto"/>
            </w:tcBorders>
            <w:vAlign w:val="bottom"/>
          </w:tcPr>
          <w:p w:rsidR="00C2203A" w:rsidRDefault="00C2203A" w:rsidP="004A7313">
            <w:pPr>
              <w:pStyle w:val="ConfigWindow"/>
            </w:pPr>
            <w:r>
              <w:t>Нет</w:t>
            </w:r>
          </w:p>
        </w:tc>
      </w:tr>
      <w:tr w:rsidR="00C2203A" w:rsidTr="004A7313">
        <w:trPr>
          <w:cantSplit/>
          <w:jc w:val="center"/>
        </w:trPr>
        <w:tc>
          <w:tcPr>
            <w:tcW w:w="2517" w:type="dxa"/>
            <w:tcBorders>
              <w:top w:val="nil"/>
              <w:bottom w:val="nil"/>
            </w:tcBorders>
            <w:vAlign w:val="bottom"/>
          </w:tcPr>
          <w:p w:rsidR="00C2203A" w:rsidRPr="00275E9F" w:rsidRDefault="00C2203A" w:rsidP="00C2203A">
            <w:pPr>
              <w:pStyle w:val="ConfigWindow"/>
            </w:pPr>
            <w:r>
              <w:t>[[R1Name]]</w:t>
            </w:r>
          </w:p>
        </w:tc>
        <w:tc>
          <w:tcPr>
            <w:tcW w:w="1710" w:type="dxa"/>
            <w:tcBorders>
              <w:top w:val="single" w:sz="4" w:space="0" w:color="auto"/>
              <w:bottom w:val="nil"/>
            </w:tcBorders>
            <w:vAlign w:val="bottom"/>
          </w:tcPr>
          <w:p w:rsidR="00C2203A" w:rsidRDefault="00C2203A" w:rsidP="00BA2B16">
            <w:pPr>
              <w:pStyle w:val="TableText"/>
            </w:pPr>
            <w:r>
              <w:t>G0/1</w:t>
            </w:r>
          </w:p>
        </w:tc>
        <w:tc>
          <w:tcPr>
            <w:tcW w:w="2883" w:type="dxa"/>
            <w:vAlign w:val="bottom"/>
          </w:tcPr>
          <w:p w:rsidR="00C2203A" w:rsidRDefault="00C2203A" w:rsidP="00BA2B16">
            <w:pPr>
              <w:pStyle w:val="TableText"/>
            </w:pPr>
            <w:r>
              <w:t>[[R1G1Add]]/24</w:t>
            </w:r>
          </w:p>
        </w:tc>
        <w:tc>
          <w:tcPr>
            <w:tcW w:w="2796" w:type="dxa"/>
            <w:tcBorders>
              <w:bottom w:val="nil"/>
            </w:tcBorders>
            <w:vAlign w:val="bottom"/>
          </w:tcPr>
          <w:p w:rsidR="00C2203A" w:rsidRPr="00E87D62" w:rsidRDefault="00C2203A" w:rsidP="00BA2B16">
            <w:pPr>
              <w:pStyle w:val="TableText"/>
            </w:pPr>
            <w:r>
              <w:t>Нет</w:t>
            </w:r>
          </w:p>
        </w:tc>
      </w:tr>
      <w:tr w:rsidR="00C2203A" w:rsidTr="004A7313">
        <w:trPr>
          <w:cantSplit/>
          <w:jc w:val="center"/>
        </w:trPr>
        <w:tc>
          <w:tcPr>
            <w:tcW w:w="2517" w:type="dxa"/>
            <w:tcBorders>
              <w:top w:val="nil"/>
              <w:bottom w:val="nil"/>
            </w:tcBorders>
            <w:vAlign w:val="bottom"/>
          </w:tcPr>
          <w:p w:rsidR="00C2203A" w:rsidRPr="00275E9F" w:rsidRDefault="00C2203A" w:rsidP="00C2203A">
            <w:pPr>
              <w:pStyle w:val="ConfigWindow"/>
            </w:pPr>
            <w:r>
              <w:t>[[R1Name]]</w:t>
            </w:r>
          </w:p>
        </w:tc>
        <w:tc>
          <w:tcPr>
            <w:tcW w:w="1710" w:type="dxa"/>
            <w:tcBorders>
              <w:top w:val="nil"/>
              <w:bottom w:val="nil"/>
            </w:tcBorders>
            <w:vAlign w:val="bottom"/>
          </w:tcPr>
          <w:p w:rsidR="00C2203A" w:rsidRPr="00275E9F" w:rsidRDefault="00C2203A" w:rsidP="00C2203A">
            <w:pPr>
              <w:pStyle w:val="ConfigWindow"/>
            </w:pPr>
            <w:r>
              <w:t>G0/1</w:t>
            </w:r>
          </w:p>
        </w:tc>
        <w:tc>
          <w:tcPr>
            <w:tcW w:w="2883" w:type="dxa"/>
            <w:vAlign w:val="bottom"/>
          </w:tcPr>
          <w:p w:rsidR="00C2203A" w:rsidRDefault="00C2203A" w:rsidP="00BA2B16">
            <w:pPr>
              <w:pStyle w:val="TableText"/>
            </w:pPr>
            <w:r>
              <w:t>[[R1G1Addv6]]/64</w:t>
            </w:r>
          </w:p>
        </w:tc>
        <w:tc>
          <w:tcPr>
            <w:tcW w:w="2796" w:type="dxa"/>
            <w:tcBorders>
              <w:top w:val="nil"/>
              <w:bottom w:val="nil"/>
            </w:tcBorders>
            <w:vAlign w:val="bottom"/>
          </w:tcPr>
          <w:p w:rsidR="00C2203A" w:rsidRDefault="00C2203A" w:rsidP="004A7313">
            <w:pPr>
              <w:pStyle w:val="ConfigWindow"/>
            </w:pPr>
            <w:r>
              <w:t>Нет</w:t>
            </w:r>
          </w:p>
        </w:tc>
      </w:tr>
      <w:tr w:rsidR="00C2203A" w:rsidTr="004A7313">
        <w:trPr>
          <w:cantSplit/>
          <w:jc w:val="center"/>
        </w:trPr>
        <w:tc>
          <w:tcPr>
            <w:tcW w:w="2517" w:type="dxa"/>
            <w:tcBorders>
              <w:top w:val="nil"/>
              <w:bottom w:val="single" w:sz="2" w:space="0" w:color="auto"/>
            </w:tcBorders>
            <w:vAlign w:val="bottom"/>
          </w:tcPr>
          <w:p w:rsidR="00C2203A" w:rsidRPr="00275E9F" w:rsidRDefault="00C2203A" w:rsidP="00C2203A">
            <w:pPr>
              <w:pStyle w:val="ConfigWindow"/>
            </w:pPr>
            <w:r>
              <w:t>[[R1Name]]</w:t>
            </w:r>
          </w:p>
        </w:tc>
        <w:tc>
          <w:tcPr>
            <w:tcW w:w="1710" w:type="dxa"/>
            <w:tcBorders>
              <w:top w:val="nil"/>
              <w:bottom w:val="single" w:sz="2" w:space="0" w:color="auto"/>
            </w:tcBorders>
            <w:vAlign w:val="bottom"/>
          </w:tcPr>
          <w:p w:rsidR="00C2203A" w:rsidRPr="00275E9F" w:rsidRDefault="00C2203A" w:rsidP="00C2203A">
            <w:pPr>
              <w:pStyle w:val="ConfigWindow"/>
            </w:pPr>
            <w:r>
              <w:t>G0/1</w:t>
            </w:r>
          </w:p>
        </w:tc>
        <w:tc>
          <w:tcPr>
            <w:tcW w:w="2883" w:type="dxa"/>
            <w:vAlign w:val="bottom"/>
          </w:tcPr>
          <w:p w:rsidR="00C2203A" w:rsidRDefault="00C2203A" w:rsidP="00BA2B16">
            <w:pPr>
              <w:pStyle w:val="TableText"/>
            </w:pPr>
            <w:r>
              <w:t>[[R1G1Addv6LL]]</w:t>
            </w:r>
          </w:p>
        </w:tc>
        <w:tc>
          <w:tcPr>
            <w:tcW w:w="2796" w:type="dxa"/>
            <w:tcBorders>
              <w:top w:val="nil"/>
            </w:tcBorders>
            <w:vAlign w:val="bottom"/>
          </w:tcPr>
          <w:p w:rsidR="00C2203A" w:rsidRDefault="00C2203A" w:rsidP="004A7313">
            <w:pPr>
              <w:pStyle w:val="ConfigWindow"/>
            </w:pPr>
            <w:r>
              <w:t>—</w:t>
            </w:r>
          </w:p>
        </w:tc>
      </w:tr>
      <w:tr w:rsidR="00C2203A" w:rsidTr="00A130F5">
        <w:trPr>
          <w:cantSplit/>
          <w:jc w:val="center"/>
        </w:trPr>
        <w:tc>
          <w:tcPr>
            <w:tcW w:w="2517" w:type="dxa"/>
            <w:tcBorders>
              <w:bottom w:val="nil"/>
            </w:tcBorders>
            <w:vAlign w:val="bottom"/>
          </w:tcPr>
          <w:p w:rsidR="00C2203A" w:rsidRPr="00E87D62" w:rsidRDefault="00C2203A" w:rsidP="00BA2B16">
            <w:pPr>
              <w:pStyle w:val="TableText"/>
            </w:pPr>
            <w:r>
              <w:t>[[S1Name]]</w:t>
            </w:r>
          </w:p>
        </w:tc>
        <w:tc>
          <w:tcPr>
            <w:tcW w:w="1710" w:type="dxa"/>
            <w:tcBorders>
              <w:bottom w:val="nil"/>
            </w:tcBorders>
            <w:vAlign w:val="bottom"/>
          </w:tcPr>
          <w:p w:rsidR="00C2203A" w:rsidRPr="00E87D62" w:rsidRDefault="00C2203A" w:rsidP="00BA2B16">
            <w:pPr>
              <w:pStyle w:val="TableText"/>
            </w:pPr>
            <w:r>
              <w:t>VLAN 1</w:t>
            </w:r>
          </w:p>
        </w:tc>
        <w:tc>
          <w:tcPr>
            <w:tcW w:w="2883" w:type="dxa"/>
            <w:vAlign w:val="bottom"/>
          </w:tcPr>
          <w:p w:rsidR="00C2203A" w:rsidRPr="00E87D62" w:rsidRDefault="00C2203A" w:rsidP="00BA2B16">
            <w:pPr>
              <w:pStyle w:val="TableText"/>
            </w:pPr>
            <w:r>
              <w:t>Коммутатор [[S1Add]]</w:t>
            </w:r>
          </w:p>
        </w:tc>
        <w:tc>
          <w:tcPr>
            <w:tcW w:w="2796" w:type="dxa"/>
            <w:vAlign w:val="bottom"/>
          </w:tcPr>
          <w:p w:rsidR="00C2203A" w:rsidRPr="00870B23" w:rsidRDefault="00C2203A" w:rsidP="00C2203A">
            <w:pPr>
              <w:pStyle w:val="InstNoteRed"/>
            </w:pPr>
          </w:p>
        </w:tc>
      </w:tr>
      <w:tr w:rsidR="00C2203A" w:rsidTr="00A130F5">
        <w:trPr>
          <w:cantSplit/>
          <w:jc w:val="center"/>
        </w:trPr>
        <w:tc>
          <w:tcPr>
            <w:tcW w:w="2517" w:type="dxa"/>
            <w:tcBorders>
              <w:bottom w:val="nil"/>
            </w:tcBorders>
            <w:vAlign w:val="bottom"/>
          </w:tcPr>
          <w:p w:rsidR="00C2203A" w:rsidRDefault="00C2203A" w:rsidP="00BA2B16">
            <w:pPr>
              <w:pStyle w:val="TableText"/>
            </w:pPr>
            <w:r>
              <w:t>[[S2Name]]</w:t>
            </w:r>
          </w:p>
        </w:tc>
        <w:tc>
          <w:tcPr>
            <w:tcW w:w="1710" w:type="dxa"/>
            <w:tcBorders>
              <w:bottom w:val="nil"/>
            </w:tcBorders>
            <w:vAlign w:val="bottom"/>
          </w:tcPr>
          <w:p w:rsidR="00C2203A" w:rsidRPr="00E87D62" w:rsidRDefault="00C2203A" w:rsidP="00BA2B16">
            <w:pPr>
              <w:pStyle w:val="TableText"/>
            </w:pPr>
            <w:r>
              <w:t>VLAN 1</w:t>
            </w:r>
          </w:p>
        </w:tc>
        <w:tc>
          <w:tcPr>
            <w:tcW w:w="2883" w:type="dxa"/>
            <w:vAlign w:val="bottom"/>
          </w:tcPr>
          <w:p w:rsidR="00C2203A" w:rsidRDefault="00C2203A" w:rsidP="00BA2B16">
            <w:pPr>
              <w:pStyle w:val="TableText"/>
            </w:pPr>
            <w:r>
              <w:t>[[S2Add]]/24</w:t>
            </w:r>
          </w:p>
        </w:tc>
        <w:tc>
          <w:tcPr>
            <w:tcW w:w="2796" w:type="dxa"/>
            <w:vAlign w:val="bottom"/>
          </w:tcPr>
          <w:p w:rsidR="00C2203A" w:rsidRPr="00870B23" w:rsidRDefault="00C2203A" w:rsidP="00C2203A">
            <w:pPr>
              <w:pStyle w:val="InstNoteRed"/>
            </w:pPr>
          </w:p>
        </w:tc>
      </w:tr>
      <w:tr w:rsidR="00C2203A" w:rsidTr="00A130F5">
        <w:trPr>
          <w:cantSplit/>
          <w:jc w:val="center"/>
        </w:trPr>
        <w:tc>
          <w:tcPr>
            <w:tcW w:w="2517" w:type="dxa"/>
            <w:tcBorders>
              <w:bottom w:val="nil"/>
            </w:tcBorders>
            <w:vAlign w:val="bottom"/>
          </w:tcPr>
          <w:p w:rsidR="00C2203A" w:rsidRPr="00E87D62" w:rsidRDefault="00C2203A" w:rsidP="00BA2B16">
            <w:pPr>
              <w:pStyle w:val="TableText"/>
            </w:pPr>
            <w:r>
              <w:t>[[PC1Name]]</w:t>
            </w:r>
          </w:p>
        </w:tc>
        <w:tc>
          <w:tcPr>
            <w:tcW w:w="1710" w:type="dxa"/>
            <w:tcBorders>
              <w:bottom w:val="nil"/>
            </w:tcBorders>
            <w:vAlign w:val="bottom"/>
          </w:tcPr>
          <w:p w:rsidR="00C2203A" w:rsidRPr="00E87D62" w:rsidRDefault="00C2203A" w:rsidP="00BA2B16">
            <w:pPr>
              <w:pStyle w:val="TableText"/>
            </w:pPr>
            <w:r>
              <w:t>NIC</w:t>
            </w:r>
          </w:p>
        </w:tc>
        <w:tc>
          <w:tcPr>
            <w:tcW w:w="2883" w:type="dxa"/>
            <w:vAlign w:val="bottom"/>
          </w:tcPr>
          <w:p w:rsidR="00C2203A" w:rsidRPr="00E87D62" w:rsidRDefault="00C2203A" w:rsidP="00BA2B16">
            <w:pPr>
              <w:pStyle w:val="TableText"/>
            </w:pPr>
            <w:r>
              <w:t>[[PC1Add]]/24</w:t>
            </w:r>
          </w:p>
        </w:tc>
        <w:tc>
          <w:tcPr>
            <w:tcW w:w="2796" w:type="dxa"/>
            <w:vAlign w:val="bottom"/>
          </w:tcPr>
          <w:p w:rsidR="00C2203A" w:rsidRPr="00870B23" w:rsidRDefault="00C2203A" w:rsidP="00C2203A">
            <w:pPr>
              <w:pStyle w:val="InstNoteRed"/>
            </w:pPr>
          </w:p>
        </w:tc>
      </w:tr>
      <w:tr w:rsidR="00C2203A" w:rsidTr="00A130F5">
        <w:trPr>
          <w:cantSplit/>
          <w:jc w:val="center"/>
        </w:trPr>
        <w:tc>
          <w:tcPr>
            <w:tcW w:w="2517" w:type="dxa"/>
            <w:tcBorders>
              <w:top w:val="nil"/>
              <w:bottom w:val="single" w:sz="2" w:space="0" w:color="auto"/>
            </w:tcBorders>
            <w:vAlign w:val="bottom"/>
          </w:tcPr>
          <w:p w:rsidR="00C2203A" w:rsidRPr="00275E9F" w:rsidRDefault="00C2203A" w:rsidP="00C2203A">
            <w:pPr>
              <w:pStyle w:val="ConfigWindow"/>
            </w:pPr>
            <w:r>
              <w:t>[[PC1Name]]</w:t>
            </w:r>
          </w:p>
        </w:tc>
        <w:tc>
          <w:tcPr>
            <w:tcW w:w="1710" w:type="dxa"/>
            <w:tcBorders>
              <w:top w:val="nil"/>
              <w:bottom w:val="single" w:sz="2" w:space="0" w:color="auto"/>
            </w:tcBorders>
            <w:vAlign w:val="bottom"/>
          </w:tcPr>
          <w:p w:rsidR="00C2203A" w:rsidRPr="00275E9F" w:rsidRDefault="00C2203A" w:rsidP="00C2203A">
            <w:pPr>
              <w:pStyle w:val="ConfigWindow"/>
            </w:pPr>
            <w:r>
              <w:t>NIC</w:t>
            </w:r>
          </w:p>
        </w:tc>
        <w:tc>
          <w:tcPr>
            <w:tcW w:w="2883" w:type="dxa"/>
            <w:vAlign w:val="bottom"/>
          </w:tcPr>
          <w:p w:rsidR="00C2203A" w:rsidRDefault="00C2203A" w:rsidP="00BA2B16">
            <w:pPr>
              <w:pStyle w:val="TableText"/>
            </w:pPr>
            <w:r>
              <w:t>[[PC1Addv6]]/64</w:t>
            </w:r>
          </w:p>
        </w:tc>
        <w:tc>
          <w:tcPr>
            <w:tcW w:w="2796" w:type="dxa"/>
            <w:vAlign w:val="bottom"/>
          </w:tcPr>
          <w:p w:rsidR="00C2203A" w:rsidRPr="0066271D" w:rsidRDefault="00C2203A" w:rsidP="00C2203A">
            <w:pPr>
              <w:pStyle w:val="InstNoteRed"/>
            </w:pPr>
          </w:p>
        </w:tc>
      </w:tr>
      <w:tr w:rsidR="00C2203A" w:rsidTr="00A130F5">
        <w:trPr>
          <w:cantSplit/>
          <w:jc w:val="center"/>
        </w:trPr>
        <w:tc>
          <w:tcPr>
            <w:tcW w:w="2517" w:type="dxa"/>
            <w:tcBorders>
              <w:bottom w:val="nil"/>
            </w:tcBorders>
            <w:vAlign w:val="bottom"/>
          </w:tcPr>
          <w:p w:rsidR="00C2203A" w:rsidRPr="00E87D62" w:rsidRDefault="00C2203A" w:rsidP="00BA2B16">
            <w:pPr>
              <w:pStyle w:val="TableText"/>
            </w:pPr>
            <w:r>
              <w:t>[[PC2Name]]</w:t>
            </w:r>
          </w:p>
        </w:tc>
        <w:tc>
          <w:tcPr>
            <w:tcW w:w="1710" w:type="dxa"/>
            <w:tcBorders>
              <w:bottom w:val="nil"/>
            </w:tcBorders>
            <w:vAlign w:val="bottom"/>
          </w:tcPr>
          <w:p w:rsidR="00C2203A" w:rsidRPr="00E87D62" w:rsidRDefault="00C2203A" w:rsidP="00BA2B16">
            <w:pPr>
              <w:pStyle w:val="TableText"/>
            </w:pPr>
            <w:r>
              <w:t xml:space="preserve">NIC </w:t>
            </w:r>
          </w:p>
        </w:tc>
        <w:tc>
          <w:tcPr>
            <w:tcW w:w="2883" w:type="dxa"/>
            <w:vAlign w:val="bottom"/>
          </w:tcPr>
          <w:p w:rsidR="00C2203A" w:rsidRPr="00E87D62" w:rsidRDefault="00C2203A" w:rsidP="00BA2B16">
            <w:pPr>
              <w:pStyle w:val="TableText"/>
            </w:pPr>
            <w:r>
              <w:t>[[PC2Add]]/24</w:t>
            </w:r>
          </w:p>
        </w:tc>
        <w:tc>
          <w:tcPr>
            <w:tcW w:w="2796" w:type="dxa"/>
            <w:vAlign w:val="bottom"/>
          </w:tcPr>
          <w:p w:rsidR="00C2203A" w:rsidRPr="0066271D" w:rsidRDefault="00C2203A" w:rsidP="00C2203A">
            <w:pPr>
              <w:pStyle w:val="InstNoteRed"/>
            </w:pPr>
          </w:p>
        </w:tc>
      </w:tr>
      <w:tr w:rsidR="00C2203A" w:rsidTr="00A130F5">
        <w:trPr>
          <w:cantSplit/>
          <w:jc w:val="center"/>
        </w:trPr>
        <w:tc>
          <w:tcPr>
            <w:tcW w:w="2517" w:type="dxa"/>
            <w:tcBorders>
              <w:top w:val="nil"/>
              <w:bottom w:val="single" w:sz="2" w:space="0" w:color="auto"/>
            </w:tcBorders>
            <w:vAlign w:val="bottom"/>
          </w:tcPr>
          <w:p w:rsidR="00C2203A" w:rsidRPr="00275E9F" w:rsidRDefault="00C2203A" w:rsidP="00C2203A">
            <w:pPr>
              <w:pStyle w:val="ConfigWindow"/>
            </w:pPr>
            <w:r>
              <w:t>[[PC2Name]]</w:t>
            </w:r>
          </w:p>
        </w:tc>
        <w:tc>
          <w:tcPr>
            <w:tcW w:w="1710" w:type="dxa"/>
            <w:tcBorders>
              <w:top w:val="nil"/>
              <w:bottom w:val="single" w:sz="2" w:space="0" w:color="auto"/>
            </w:tcBorders>
            <w:vAlign w:val="bottom"/>
          </w:tcPr>
          <w:p w:rsidR="00C2203A" w:rsidRPr="00275E9F" w:rsidRDefault="00C2203A" w:rsidP="00C2203A">
            <w:pPr>
              <w:pStyle w:val="ConfigWindow"/>
            </w:pPr>
            <w:r>
              <w:t xml:space="preserve">NIC </w:t>
            </w:r>
          </w:p>
        </w:tc>
        <w:tc>
          <w:tcPr>
            <w:tcW w:w="2883" w:type="dxa"/>
            <w:vAlign w:val="bottom"/>
          </w:tcPr>
          <w:p w:rsidR="00C2203A" w:rsidRDefault="00C2203A" w:rsidP="00BA2B16">
            <w:pPr>
              <w:pStyle w:val="TableText"/>
            </w:pPr>
            <w:r>
              <w:t>[[PC2Addv6]]/64</w:t>
            </w:r>
          </w:p>
        </w:tc>
        <w:tc>
          <w:tcPr>
            <w:tcW w:w="2796" w:type="dxa"/>
          </w:tcPr>
          <w:p w:rsidR="00C2203A" w:rsidRPr="0066271D" w:rsidRDefault="00C2203A" w:rsidP="00C2203A">
            <w:pPr>
              <w:pStyle w:val="InstNoteRed"/>
            </w:pPr>
          </w:p>
        </w:tc>
      </w:tr>
      <w:tr w:rsidR="00C2203A" w:rsidTr="00A130F5">
        <w:trPr>
          <w:cantSplit/>
          <w:jc w:val="center"/>
        </w:trPr>
        <w:tc>
          <w:tcPr>
            <w:tcW w:w="2517" w:type="dxa"/>
            <w:tcBorders>
              <w:bottom w:val="nil"/>
            </w:tcBorders>
            <w:vAlign w:val="bottom"/>
          </w:tcPr>
          <w:p w:rsidR="00C2203A" w:rsidRPr="00E87D62" w:rsidRDefault="00C2203A" w:rsidP="00BA2B16">
            <w:pPr>
              <w:pStyle w:val="TableText"/>
            </w:pPr>
            <w:r>
              <w:t>[[PC3Name]]</w:t>
            </w:r>
          </w:p>
        </w:tc>
        <w:tc>
          <w:tcPr>
            <w:tcW w:w="1710" w:type="dxa"/>
            <w:tcBorders>
              <w:bottom w:val="nil"/>
            </w:tcBorders>
            <w:vAlign w:val="bottom"/>
          </w:tcPr>
          <w:p w:rsidR="00C2203A" w:rsidRPr="00E87D62" w:rsidRDefault="00C2203A" w:rsidP="00BA2B16">
            <w:pPr>
              <w:pStyle w:val="TableText"/>
            </w:pPr>
            <w:r>
              <w:t>NIC</w:t>
            </w:r>
          </w:p>
        </w:tc>
        <w:tc>
          <w:tcPr>
            <w:tcW w:w="2883" w:type="dxa"/>
            <w:vAlign w:val="bottom"/>
          </w:tcPr>
          <w:p w:rsidR="00C2203A" w:rsidRPr="00E87D62" w:rsidRDefault="00C2203A" w:rsidP="00BA2B16">
            <w:pPr>
              <w:pStyle w:val="TableText"/>
            </w:pPr>
            <w:r>
              <w:t>[[PC3Add]]/24</w:t>
            </w:r>
          </w:p>
        </w:tc>
        <w:tc>
          <w:tcPr>
            <w:tcW w:w="2796" w:type="dxa"/>
          </w:tcPr>
          <w:p w:rsidR="00C2203A" w:rsidRPr="0066271D" w:rsidRDefault="00C2203A" w:rsidP="00C2203A">
            <w:pPr>
              <w:pStyle w:val="InstNoteRed"/>
            </w:pPr>
          </w:p>
        </w:tc>
      </w:tr>
      <w:tr w:rsidR="00C2203A" w:rsidTr="00A130F5">
        <w:trPr>
          <w:cantSplit/>
          <w:jc w:val="center"/>
        </w:trPr>
        <w:tc>
          <w:tcPr>
            <w:tcW w:w="2517" w:type="dxa"/>
            <w:tcBorders>
              <w:top w:val="nil"/>
              <w:bottom w:val="single" w:sz="2" w:space="0" w:color="auto"/>
            </w:tcBorders>
            <w:vAlign w:val="bottom"/>
          </w:tcPr>
          <w:p w:rsidR="00C2203A" w:rsidRPr="00275E9F" w:rsidRDefault="00C2203A" w:rsidP="00C2203A">
            <w:pPr>
              <w:pStyle w:val="ConfigWindow"/>
            </w:pPr>
            <w:r>
              <w:t>[[PC3Name]]</w:t>
            </w:r>
          </w:p>
        </w:tc>
        <w:tc>
          <w:tcPr>
            <w:tcW w:w="1710" w:type="dxa"/>
            <w:tcBorders>
              <w:top w:val="nil"/>
              <w:bottom w:val="single" w:sz="2" w:space="0" w:color="auto"/>
            </w:tcBorders>
            <w:vAlign w:val="bottom"/>
          </w:tcPr>
          <w:p w:rsidR="00C2203A" w:rsidRPr="00275E9F" w:rsidRDefault="00C2203A" w:rsidP="00C2203A">
            <w:pPr>
              <w:pStyle w:val="ConfigWindow"/>
            </w:pPr>
            <w:r>
              <w:t>NIC</w:t>
            </w:r>
          </w:p>
        </w:tc>
        <w:tc>
          <w:tcPr>
            <w:tcW w:w="2883" w:type="dxa"/>
            <w:vAlign w:val="bottom"/>
          </w:tcPr>
          <w:p w:rsidR="00C2203A" w:rsidRDefault="00C2203A" w:rsidP="00BA2B16">
            <w:pPr>
              <w:pStyle w:val="TableText"/>
            </w:pPr>
            <w:r>
              <w:t>[[PC3Addv6]]/64</w:t>
            </w:r>
          </w:p>
        </w:tc>
        <w:tc>
          <w:tcPr>
            <w:tcW w:w="2796" w:type="dxa"/>
          </w:tcPr>
          <w:p w:rsidR="00C2203A" w:rsidRPr="0066271D" w:rsidRDefault="00C2203A" w:rsidP="00C2203A">
            <w:pPr>
              <w:pStyle w:val="InstNoteRed"/>
            </w:pPr>
          </w:p>
        </w:tc>
      </w:tr>
      <w:tr w:rsidR="00C2203A" w:rsidTr="00A130F5">
        <w:trPr>
          <w:cantSplit/>
          <w:jc w:val="center"/>
        </w:trPr>
        <w:tc>
          <w:tcPr>
            <w:tcW w:w="2517" w:type="dxa"/>
            <w:tcBorders>
              <w:bottom w:val="nil"/>
            </w:tcBorders>
            <w:vAlign w:val="bottom"/>
          </w:tcPr>
          <w:p w:rsidR="00C2203A" w:rsidRPr="00E87D62" w:rsidRDefault="00C2203A" w:rsidP="00BA2B16">
            <w:pPr>
              <w:pStyle w:val="TableText"/>
            </w:pPr>
            <w:r>
              <w:t>[[PC4Name]]</w:t>
            </w:r>
          </w:p>
        </w:tc>
        <w:tc>
          <w:tcPr>
            <w:tcW w:w="1710" w:type="dxa"/>
            <w:tcBorders>
              <w:bottom w:val="nil"/>
            </w:tcBorders>
            <w:vAlign w:val="bottom"/>
          </w:tcPr>
          <w:p w:rsidR="00C2203A" w:rsidRPr="00E87D62" w:rsidRDefault="00C2203A" w:rsidP="00BA2B16">
            <w:pPr>
              <w:pStyle w:val="TableText"/>
            </w:pPr>
            <w:r>
              <w:t>NIC</w:t>
            </w:r>
          </w:p>
        </w:tc>
        <w:tc>
          <w:tcPr>
            <w:tcW w:w="2883" w:type="dxa"/>
            <w:vAlign w:val="bottom"/>
          </w:tcPr>
          <w:p w:rsidR="00C2203A" w:rsidRPr="00E87D62" w:rsidRDefault="00C2203A" w:rsidP="00BA2B16">
            <w:pPr>
              <w:pStyle w:val="TableText"/>
            </w:pPr>
            <w:r>
              <w:t>[[PC4Add]]/24</w:t>
            </w:r>
          </w:p>
        </w:tc>
        <w:tc>
          <w:tcPr>
            <w:tcW w:w="2796" w:type="dxa"/>
          </w:tcPr>
          <w:p w:rsidR="00C2203A" w:rsidRPr="0066271D" w:rsidRDefault="00C2203A" w:rsidP="00C2203A">
            <w:pPr>
              <w:pStyle w:val="InstNoteRed"/>
            </w:pPr>
          </w:p>
        </w:tc>
      </w:tr>
      <w:tr w:rsidR="00C2203A" w:rsidTr="00A130F5">
        <w:trPr>
          <w:cantSplit/>
          <w:jc w:val="center"/>
        </w:trPr>
        <w:tc>
          <w:tcPr>
            <w:tcW w:w="2517" w:type="dxa"/>
            <w:tcBorders>
              <w:top w:val="nil"/>
            </w:tcBorders>
            <w:vAlign w:val="bottom"/>
          </w:tcPr>
          <w:p w:rsidR="00C2203A" w:rsidRPr="00275E9F" w:rsidRDefault="00C2203A" w:rsidP="00C2203A">
            <w:pPr>
              <w:pStyle w:val="ConfigWindow"/>
            </w:pPr>
            <w:r>
              <w:t>[[PC4Name]]</w:t>
            </w:r>
          </w:p>
        </w:tc>
        <w:tc>
          <w:tcPr>
            <w:tcW w:w="1710" w:type="dxa"/>
            <w:tcBorders>
              <w:top w:val="nil"/>
            </w:tcBorders>
            <w:vAlign w:val="bottom"/>
          </w:tcPr>
          <w:p w:rsidR="00C2203A" w:rsidRPr="00275E9F" w:rsidRDefault="00C2203A" w:rsidP="00C2203A">
            <w:pPr>
              <w:pStyle w:val="ConfigWindow"/>
            </w:pPr>
            <w:r>
              <w:t>NIC</w:t>
            </w:r>
          </w:p>
        </w:tc>
        <w:tc>
          <w:tcPr>
            <w:tcW w:w="2883" w:type="dxa"/>
            <w:vAlign w:val="bottom"/>
          </w:tcPr>
          <w:p w:rsidR="00C2203A" w:rsidRDefault="00C2203A" w:rsidP="00BA2B16">
            <w:pPr>
              <w:pStyle w:val="TableText"/>
            </w:pPr>
            <w:r>
              <w:t>[[PC4Addv6]]/64</w:t>
            </w:r>
          </w:p>
        </w:tc>
        <w:tc>
          <w:tcPr>
            <w:tcW w:w="2796" w:type="dxa"/>
          </w:tcPr>
          <w:p w:rsidR="00C2203A" w:rsidRPr="0066271D" w:rsidRDefault="00C2203A" w:rsidP="00C2203A">
            <w:pPr>
              <w:pStyle w:val="InstNoteRed"/>
            </w:pPr>
          </w:p>
        </w:tc>
      </w:tr>
    </w:tbl>
    <w:p w:rsidR="00C2203A" w:rsidRPr="00BB73FF" w:rsidRDefault="00C2203A" w:rsidP="00C2203A">
      <w:pPr>
        <w:pStyle w:val="1"/>
        <w:numPr>
          <w:ilvl w:val="0"/>
          <w:numId w:val="3"/>
        </w:numPr>
      </w:pPr>
      <w:r>
        <w:t>Цели</w:t>
      </w:r>
    </w:p>
    <w:p w:rsidR="00C2203A" w:rsidRDefault="00C2203A" w:rsidP="00C2203A">
      <w:pPr>
        <w:pStyle w:val="Bulletlevel1"/>
        <w:spacing w:before="60" w:after="60" w:line="276" w:lineRule="auto"/>
      </w:pPr>
      <w:r>
        <w:t>Составление сетевой документации</w:t>
      </w:r>
    </w:p>
    <w:p w:rsidR="00C2203A" w:rsidRDefault="00C2203A" w:rsidP="00C2203A">
      <w:pPr>
        <w:pStyle w:val="Bulletlevel1"/>
        <w:spacing w:before="60" w:after="60" w:line="276" w:lineRule="auto"/>
      </w:pPr>
      <w:r>
        <w:t>Настройка базовых параметров маршрутизатора и коммутатора.</w:t>
      </w:r>
    </w:p>
    <w:p w:rsidR="00C2203A" w:rsidRDefault="00C2203A" w:rsidP="00C2203A">
      <w:pPr>
        <w:pStyle w:val="Bulletlevel1"/>
        <w:spacing w:before="60" w:after="60" w:line="276" w:lineRule="auto"/>
      </w:pPr>
      <w:r>
        <w:t>Проверка подключения и устранение неполадок.</w:t>
      </w:r>
    </w:p>
    <w:p w:rsidR="00C2203A" w:rsidRDefault="00C2203A" w:rsidP="00C2203A">
      <w:pPr>
        <w:pStyle w:val="1"/>
        <w:numPr>
          <w:ilvl w:val="0"/>
          <w:numId w:val="3"/>
        </w:numPr>
      </w:pPr>
      <w:r>
        <w:t>Сценарий</w:t>
      </w:r>
    </w:p>
    <w:p w:rsidR="00C2203A" w:rsidRDefault="00C2203A" w:rsidP="00C2203A">
      <w:pPr>
        <w:pStyle w:val="BodyTextL25"/>
      </w:pPr>
      <w:r>
        <w:t>Ваши навыки и умения специалиста по обслуживанию локальных сетей (LAN) приятно удивили вашего сетевого администратора. Теперь она предлагает, чтобы вы продемонстрировали навыки по настройке маршрутизатора, соединяющего две локальные сети (LAN). Вам необходимо будет выполнить настройку базовых параметров маршрутизатора и коммутатора с помощью операционной системы Cisco IOS. Вы также будете настраивать IPv6-адреса на сетевых устройствах и узлах. Затем вам необходимо будет проверить заданные параметры, протестировав надежность сквозного соединения. Цель состоит в том, чтобы установить связь между всеми устройствами.</w:t>
      </w:r>
    </w:p>
    <w:p w:rsidR="00C2203A" w:rsidRDefault="00C2203A" w:rsidP="00C2203A">
      <w:pPr>
        <w:pStyle w:val="BodyTextL25"/>
      </w:pPr>
      <w:r>
        <w:rPr>
          <w:b/>
        </w:rPr>
        <w:lastRenderedPageBreak/>
        <w:t>Примечание.</w:t>
      </w:r>
      <w:r>
        <w:t xml:space="preserve"> Интерфейс VLAN1 на </w:t>
      </w:r>
      <w:r>
        <w:rPr>
          <w:b/>
        </w:rPr>
        <w:t>[[S1Name]]</w:t>
      </w:r>
      <w:r>
        <w:t xml:space="preserve"> не будет доступен по протоколу IPv6. </w:t>
      </w:r>
    </w:p>
    <w:p w:rsidR="00C2203A" w:rsidRDefault="00C2203A" w:rsidP="00C2203A">
      <w:pPr>
        <w:pStyle w:val="BodyTextL25"/>
      </w:pPr>
      <w:r>
        <w:t xml:space="preserve">В этом действии вы настроили </w:t>
      </w:r>
      <w:r w:rsidRPr="00E779A8">
        <w:rPr>
          <w:b/>
        </w:rPr>
        <w:t>[[R1Name]]</w:t>
      </w:r>
      <w:r>
        <w:t xml:space="preserve"> маршрутизатор, </w:t>
      </w:r>
      <w:r w:rsidRPr="00E779A8">
        <w:rPr>
          <w:b/>
        </w:rPr>
        <w:t>[[S2Name]]</w:t>
      </w:r>
      <w:r>
        <w:t xml:space="preserve"> и </w:t>
      </w:r>
      <w:r w:rsidRPr="00E779A8">
        <w:rPr>
          <w:b/>
        </w:rPr>
        <w:t>хосты ПК</w:t>
      </w:r>
      <w:r>
        <w:t xml:space="preserve"> .</w:t>
      </w:r>
    </w:p>
    <w:p w:rsidR="00C2203A" w:rsidRDefault="00C2203A" w:rsidP="00C2203A">
      <w:pPr>
        <w:pStyle w:val="BodyTextL25"/>
      </w:pPr>
      <w:r>
        <w:rPr>
          <w:b/>
        </w:rPr>
        <w:t>Примечание.</w:t>
      </w:r>
      <w:r>
        <w:t xml:space="preserve"> Packet Tracer не оценивает некоторые настроенные значения, однако эти значения необходимы для полного подключения в сети. </w:t>
      </w:r>
    </w:p>
    <w:p w:rsidR="00C2203A" w:rsidRDefault="00C2203A" w:rsidP="00C2203A">
      <w:pPr>
        <w:pStyle w:val="1"/>
        <w:numPr>
          <w:ilvl w:val="0"/>
          <w:numId w:val="3"/>
        </w:numPr>
      </w:pPr>
      <w:r>
        <w:t>Требования</w:t>
      </w:r>
    </w:p>
    <w:p w:rsidR="00C2203A" w:rsidRDefault="00C2203A" w:rsidP="00C2203A">
      <w:pPr>
        <w:pStyle w:val="Bulletlevel1"/>
        <w:spacing w:before="60" w:after="60" w:line="276" w:lineRule="auto"/>
      </w:pPr>
      <w:r>
        <w:t>Внесите в таблицу адресации отсутствующие данные.</w:t>
      </w:r>
    </w:p>
    <w:p w:rsidR="00C2203A" w:rsidRDefault="00C2203A" w:rsidP="00C2203A">
      <w:pPr>
        <w:pStyle w:val="Bulletlevel1"/>
        <w:spacing w:before="60" w:after="60" w:line="276" w:lineRule="auto"/>
      </w:pPr>
      <w:r>
        <w:t xml:space="preserve">Дайте маршрутизатору название </w:t>
      </w:r>
      <w:r>
        <w:rPr>
          <w:b/>
          <w:bCs/>
        </w:rPr>
        <w:t>[[R1Name]</w:t>
      </w:r>
      <w:r>
        <w:t>], а второму коммутатору —</w:t>
      </w:r>
      <w:r>
        <w:rPr>
          <w:b/>
          <w:bCs/>
        </w:rPr>
        <w:t xml:space="preserve"> [[S2Name]]</w:t>
      </w:r>
      <w:r>
        <w:t xml:space="preserve">. Вы не сможете получить доступ к коммутатору </w:t>
      </w:r>
      <w:r>
        <w:rPr>
          <w:b/>
        </w:rPr>
        <w:t xml:space="preserve">[[S1Name]] </w:t>
      </w:r>
      <w:r>
        <w:t>.</w:t>
      </w:r>
    </w:p>
    <w:p w:rsidR="00C2203A" w:rsidRDefault="00C2203A" w:rsidP="00C2203A">
      <w:pPr>
        <w:pStyle w:val="Bulletlevel1"/>
        <w:spacing w:before="60" w:after="60" w:line="276" w:lineRule="auto"/>
      </w:pPr>
      <w:r>
        <w:t>Во всех строках для перехода в пользовательский режим EXEC используйте пароль</w:t>
      </w:r>
      <w:r>
        <w:rPr>
          <w:b/>
          <w:bCs/>
        </w:rPr>
        <w:t xml:space="preserve"> cisco</w:t>
      </w:r>
      <w:r>
        <w:t xml:space="preserve">. </w:t>
      </w:r>
    </w:p>
    <w:p w:rsidR="00C2203A" w:rsidRDefault="00C2203A" w:rsidP="00C2203A">
      <w:pPr>
        <w:pStyle w:val="Bulletlevel1"/>
        <w:spacing w:before="60" w:after="60" w:line="276" w:lineRule="auto"/>
      </w:pPr>
      <w:r>
        <w:t xml:space="preserve">Назначьте </w:t>
      </w:r>
      <w:r>
        <w:rPr>
          <w:b/>
          <w:bCs/>
        </w:rPr>
        <w:t>class</w:t>
      </w:r>
      <w:r>
        <w:t xml:space="preserve"> в качестве зашифрованного пароля доступа к привилегированному пользовательскому режиму.</w:t>
      </w:r>
    </w:p>
    <w:p w:rsidR="00C2203A" w:rsidRDefault="00C2203A" w:rsidP="00C2203A">
      <w:pPr>
        <w:pStyle w:val="Bulletlevel1"/>
        <w:spacing w:before="60" w:after="60" w:line="276" w:lineRule="auto"/>
      </w:pPr>
      <w:r>
        <w:t>Зашифруйте все открытые пароли.</w:t>
      </w:r>
    </w:p>
    <w:p w:rsidR="00C2203A" w:rsidRDefault="00C2203A" w:rsidP="00C2203A">
      <w:pPr>
        <w:pStyle w:val="Bulletlevel1"/>
        <w:spacing w:before="60" w:after="60" w:line="276" w:lineRule="auto"/>
      </w:pPr>
      <w:r>
        <w:t>Настройте соответствующий баннер.</w:t>
      </w:r>
    </w:p>
    <w:p w:rsidR="00C2203A" w:rsidRDefault="00C2203A" w:rsidP="00C2203A">
      <w:pPr>
        <w:pStyle w:val="Bulletlevel1"/>
        <w:spacing w:before="60" w:after="60" w:line="276" w:lineRule="auto"/>
      </w:pPr>
      <w:r>
        <w:t xml:space="preserve">Настройте адресацию IPv4 и IPv6 для коммутатора </w:t>
      </w:r>
      <w:r w:rsidRPr="00A175F4">
        <w:rPr>
          <w:b/>
        </w:rPr>
        <w:t>[R1Name]]</w:t>
      </w:r>
      <w:r>
        <w:t xml:space="preserve"> в соответствии с таблицей адресации.</w:t>
      </w:r>
    </w:p>
    <w:p w:rsidR="00C2203A" w:rsidRDefault="00C2203A" w:rsidP="00C2203A">
      <w:pPr>
        <w:pStyle w:val="Bulletlevel1"/>
        <w:spacing w:before="60" w:after="60" w:line="276" w:lineRule="auto"/>
      </w:pPr>
      <w:r>
        <w:t xml:space="preserve">Настройте адресацию IPv4 и IPv6 для коммутатора </w:t>
      </w:r>
      <w:r w:rsidRPr="00A175F4">
        <w:rPr>
          <w:b/>
        </w:rPr>
        <w:t>[S2Name]]</w:t>
      </w:r>
      <w:r>
        <w:t xml:space="preserve"> в соответствии с таблицей адресации.</w:t>
      </w:r>
    </w:p>
    <w:p w:rsidR="00C2203A" w:rsidRDefault="00C2203A" w:rsidP="00C2203A">
      <w:pPr>
        <w:pStyle w:val="Bulletlevel1"/>
        <w:spacing w:before="60" w:after="60" w:line="276" w:lineRule="auto"/>
      </w:pPr>
      <w:r>
        <w:t>Узлы частично настроены. Выполните адресацию IPv4 и полностью настройте адреса IPv6 в соответствии с таблицей адресации.</w:t>
      </w:r>
    </w:p>
    <w:p w:rsidR="00C2203A" w:rsidRDefault="00C2203A" w:rsidP="00C2203A">
      <w:pPr>
        <w:pStyle w:val="Bulletlevel1"/>
        <w:spacing w:before="60" w:after="60" w:line="276" w:lineRule="auto"/>
      </w:pPr>
      <w:r>
        <w:t xml:space="preserve">Задокументируйте описания интерфейсов, включая интерфейс коммутатора </w:t>
      </w:r>
      <w:r w:rsidRPr="00D50154">
        <w:rPr>
          <w:b/>
        </w:rPr>
        <w:t>[[S2Name]]</w:t>
      </w:r>
      <w:r>
        <w:t xml:space="preserve"> сети VLAN 1.</w:t>
      </w:r>
    </w:p>
    <w:p w:rsidR="00C2203A" w:rsidRDefault="00C2203A" w:rsidP="00C2203A">
      <w:pPr>
        <w:pStyle w:val="Bulletlevel1"/>
        <w:spacing w:before="60" w:after="60" w:line="276" w:lineRule="auto"/>
      </w:pPr>
      <w:r>
        <w:t>Сохраните настройки.</w:t>
      </w:r>
    </w:p>
    <w:p w:rsidR="00C2203A" w:rsidRDefault="00C2203A" w:rsidP="00C2203A">
      <w:pPr>
        <w:pStyle w:val="Bulletlevel1"/>
        <w:spacing w:before="60" w:after="60" w:line="276" w:lineRule="auto"/>
      </w:pPr>
      <w:r>
        <w:t>Убедитесь в наличии соединения между всеми устройствами. Теперь все устройства должны успешно отправлять ping-запросы другим устройствам с адресов IPv4 и IPv6.</w:t>
      </w:r>
    </w:p>
    <w:p w:rsidR="00C2203A" w:rsidRDefault="00C2203A" w:rsidP="00C2203A">
      <w:pPr>
        <w:pStyle w:val="Bulletlevel1"/>
        <w:spacing w:before="60" w:after="60" w:line="276" w:lineRule="auto"/>
      </w:pPr>
      <w:r>
        <w:t>Устраните все неполадки и задокументируйте их.</w:t>
      </w:r>
    </w:p>
    <w:p w:rsidR="00C2203A" w:rsidRDefault="00C2203A" w:rsidP="00C2203A">
      <w:pPr>
        <w:pStyle w:val="Bulletlevel1"/>
        <w:spacing w:before="60" w:after="60" w:line="276" w:lineRule="auto"/>
      </w:pPr>
      <w:r>
        <w:t>Внедрите решения, необходимые для активации и проверки сквозных соединений.</w:t>
      </w:r>
    </w:p>
    <w:p w:rsidR="00C2203A" w:rsidRDefault="00C2203A" w:rsidP="00C2203A">
      <w:pPr>
        <w:pStyle w:val="BodyTextL25"/>
      </w:pPr>
      <w:r>
        <w:rPr>
          <w:b/>
        </w:rPr>
        <w:t>Примечание.</w:t>
      </w:r>
      <w:r w:rsidRPr="00591762">
        <w:t xml:space="preserve"> Чтобы проверить, как выполнено упражнение, нажмите кнопку </w:t>
      </w:r>
      <w:r>
        <w:rPr>
          <w:b/>
        </w:rPr>
        <w:t xml:space="preserve">Check Results </w:t>
      </w:r>
      <w:r w:rsidRPr="00C079A7">
        <w:t>(Проверить результаты). Нажмите</w:t>
      </w:r>
      <w:r>
        <w:rPr>
          <w:b/>
        </w:rPr>
        <w:t xml:space="preserve"> кнопку Reset Activity </w:t>
      </w:r>
      <w:r>
        <w:t>(Сбросить упражнение), чтобы создать новый набор требований</w:t>
      </w:r>
      <w:r>
        <w:rPr>
          <w:b/>
        </w:rPr>
        <w:t>.</w:t>
      </w:r>
    </w:p>
    <w:p w:rsidR="00C2203A" w:rsidRPr="008D0F99" w:rsidRDefault="00C2203A" w:rsidP="00C2203A">
      <w:pPr>
        <w:pStyle w:val="BodyTextL25"/>
        <w:rPr>
          <w:sz w:val="16"/>
          <w:lang w:val="en-US"/>
        </w:rPr>
      </w:pPr>
      <w:r w:rsidRPr="008D0F99">
        <w:rPr>
          <w:sz w:val="16"/>
          <w:lang w:val="en-US"/>
        </w:rPr>
        <w:t>ID: [[</w:t>
      </w:r>
      <w:proofErr w:type="spellStart"/>
      <w:r w:rsidRPr="008D0F99">
        <w:rPr>
          <w:sz w:val="16"/>
          <w:lang w:val="en-US"/>
        </w:rPr>
        <w:t>indexNames</w:t>
      </w:r>
      <w:proofErr w:type="spellEnd"/>
      <w:proofErr w:type="gramStart"/>
      <w:r w:rsidRPr="008D0F99">
        <w:rPr>
          <w:sz w:val="16"/>
          <w:lang w:val="en-US"/>
        </w:rPr>
        <w:t>]][</w:t>
      </w:r>
      <w:proofErr w:type="gramEnd"/>
      <w:r w:rsidRPr="008D0F99">
        <w:rPr>
          <w:sz w:val="16"/>
          <w:lang w:val="en-US"/>
        </w:rPr>
        <w:t>[</w:t>
      </w:r>
      <w:proofErr w:type="spellStart"/>
      <w:r w:rsidRPr="008D0F99">
        <w:rPr>
          <w:sz w:val="16"/>
          <w:lang w:val="en-US"/>
        </w:rPr>
        <w:t>indexAdds</w:t>
      </w:r>
      <w:proofErr w:type="spellEnd"/>
      <w:r w:rsidRPr="008D0F99">
        <w:rPr>
          <w:sz w:val="16"/>
          <w:lang w:val="en-US"/>
        </w:rPr>
        <w:t>]][[</w:t>
      </w:r>
      <w:proofErr w:type="spellStart"/>
      <w:r w:rsidRPr="008D0F99">
        <w:rPr>
          <w:sz w:val="16"/>
          <w:lang w:val="en-US"/>
        </w:rPr>
        <w:t>indexTopos</w:t>
      </w:r>
      <w:proofErr w:type="spellEnd"/>
      <w:r w:rsidRPr="008D0F99">
        <w:rPr>
          <w:sz w:val="16"/>
          <w:lang w:val="en-US"/>
        </w:rPr>
        <w:t>]]</w:t>
      </w:r>
    </w:p>
    <w:p w:rsidR="0056282D" w:rsidRPr="008D0F99" w:rsidRDefault="0056282D" w:rsidP="0056282D">
      <w:pPr>
        <w:pStyle w:val="ConfigWindow"/>
        <w:rPr>
          <w:lang w:val="en-US"/>
        </w:rPr>
      </w:pPr>
      <w:r>
        <w:t>Конец</w:t>
      </w:r>
      <w:r w:rsidRPr="008D0F99">
        <w:rPr>
          <w:lang w:val="en-US"/>
        </w:rPr>
        <w:t xml:space="preserve"> </w:t>
      </w:r>
      <w:r>
        <w:t>документа</w:t>
      </w:r>
      <w:bookmarkStart w:id="0" w:name="_GoBack"/>
      <w:bookmarkEnd w:id="0"/>
    </w:p>
    <w:sectPr w:rsidR="0056282D" w:rsidRPr="008D0F9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A68" w:rsidRDefault="00AE2A68" w:rsidP="00710659">
      <w:pPr>
        <w:spacing w:after="0" w:line="240" w:lineRule="auto"/>
      </w:pPr>
      <w:r>
        <w:separator/>
      </w:r>
    </w:p>
    <w:p w:rsidR="00AE2A68" w:rsidRDefault="00AE2A68"/>
  </w:endnote>
  <w:endnote w:type="continuationSeparator" w:id="0">
    <w:p w:rsidR="00AE2A68" w:rsidRDefault="00AE2A68" w:rsidP="00710659">
      <w:pPr>
        <w:spacing w:after="0" w:line="240" w:lineRule="auto"/>
      </w:pPr>
      <w:r>
        <w:continuationSeparator/>
      </w:r>
    </w:p>
    <w:p w:rsidR="00AE2A68" w:rsidRDefault="00AE2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D0F99">
          <w:t>2013 г.</w:t>
        </w:r>
      </w:sdtContent>
    </w:sdt>
    <w:r>
      <w:t xml:space="preserve"> - </w:t>
    </w:r>
    <w:r>
      <w:fldChar w:fldCharType="begin"/>
    </w:r>
    <w:r>
      <w:instrText xml:space="preserve"> SAVEDATE  \@ "гггг"  \* MERGEFORMAT </w:instrText>
    </w:r>
    <w:r>
      <w:fldChar w:fldCharType="separate"/>
    </w:r>
    <w:r w:rsidR="008D0F99">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D0F99">
          <w:t>2013 г.</w:t>
        </w:r>
      </w:sdtContent>
    </w:sdt>
    <w:r>
      <w:t xml:space="preserve"> - </w:t>
    </w:r>
    <w:r w:rsidR="007E6402">
      <w:fldChar w:fldCharType="begin"/>
    </w:r>
    <w:r w:rsidR="007E6402">
      <w:instrText xml:space="preserve"> SAVEDATE  \@ "гггг"  \* MERGEFORMAT </w:instrText>
    </w:r>
    <w:r w:rsidR="007E6402">
      <w:fldChar w:fldCharType="separate"/>
    </w:r>
    <w:r w:rsidR="008D0F99">
      <w:rPr>
        <w:noProof/>
      </w:rPr>
      <w:t>гггг</w:t>
    </w:r>
    <w:r w:rsidR="007E6402">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A68" w:rsidRDefault="00AE2A68" w:rsidP="00710659">
      <w:pPr>
        <w:spacing w:after="0" w:line="240" w:lineRule="auto"/>
      </w:pPr>
      <w:r>
        <w:separator/>
      </w:r>
    </w:p>
    <w:p w:rsidR="00AE2A68" w:rsidRDefault="00AE2A68"/>
  </w:footnote>
  <w:footnote w:type="continuationSeparator" w:id="0">
    <w:p w:rsidR="00AE2A68" w:rsidRDefault="00AE2A68" w:rsidP="00710659">
      <w:pPr>
        <w:spacing w:after="0" w:line="240" w:lineRule="auto"/>
      </w:pPr>
      <w:r>
        <w:continuationSeparator/>
      </w:r>
    </w:p>
    <w:p w:rsidR="00AE2A68" w:rsidRDefault="00AE2A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Заголовок"/>
      <w:tag w:val=""/>
      <w:id w:val="-1711953976"/>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BF4F5C" w:rsidP="008402F2">
        <w:pPr>
          <w:pStyle w:val="PageHead"/>
        </w:pPr>
        <w:r>
          <w:t>Packet Tracer - базовая конфигурация устройства</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Часть %1."/>
        <w:lvlJc w:val="left"/>
        <w:pPr>
          <w:tabs>
            <w:tab w:val="num" w:pos="1152"/>
          </w:tabs>
          <w:ind w:left="1152" w:hanging="792"/>
        </w:pPr>
        <w:rPr>
          <w:rFonts w:hint="default"/>
        </w:rPr>
      </w:lvl>
    </w:lvlOverride>
  </w:num>
  <w:num w:numId="9">
    <w:abstractNumId w:val="3"/>
    <w:lvlOverride w:ilvl="2">
      <w:lvl w:ilvl="2">
        <w:start w:val="1"/>
        <w:numFmt w:val="lowerLetter"/>
        <w:pStyle w:val="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3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2C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7313"/>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0A39"/>
    <w:rsid w:val="00561BB2"/>
    <w:rsid w:val="0056282D"/>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8A"/>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594"/>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0F99"/>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F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A68"/>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F5C"/>
    <w:rsid w:val="00BF76BE"/>
    <w:rsid w:val="00C02A73"/>
    <w:rsid w:val="00C063D2"/>
    <w:rsid w:val="00C07FD9"/>
    <w:rsid w:val="00C10955"/>
    <w:rsid w:val="00C11C4D"/>
    <w:rsid w:val="00C162C0"/>
    <w:rsid w:val="00C1712C"/>
    <w:rsid w:val="00C20634"/>
    <w:rsid w:val="00C212E0"/>
    <w:rsid w:val="00C2203A"/>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E6D"/>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3D3F"/>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510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3A5"/>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08FBC"/>
  <w15:docId w15:val="{B1F59C7F-A2C0-4946-8B07-CDEFF18D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531D0"/>
    <w:rPr>
      <w:b/>
      <w:bCs/>
      <w:noProof/>
      <w:sz w:val="26"/>
      <w:szCs w:val="26"/>
    </w:rPr>
  </w:style>
  <w:style w:type="character" w:customStyle="1" w:styleId="20">
    <w:name w:val="Заголовок 2 Знак"/>
    <w:link w:val="2"/>
    <w:uiPriority w:val="9"/>
    <w:semiHidden/>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942C2"/>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uiPriority w:val="99"/>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A130F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uiPriority w:val="99"/>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CCA"/>
    <w:rPr>
      <w:rFonts w:eastAsia="Times New Roman"/>
      <w:bCs/>
      <w:color w:val="984806" w:themeColor="accent6" w:themeShade="80"/>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BodyText1">
    <w:name w:val="Body Text1"/>
    <w:basedOn w:val="a"/>
    <w:qFormat/>
    <w:rsid w:val="00C2203A"/>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A4FF1706344A75A834424A1BADD8C8"/>
        <w:category>
          <w:name w:val="General"/>
          <w:gallery w:val="placeholder"/>
        </w:category>
        <w:types>
          <w:type w:val="bbPlcHdr"/>
        </w:types>
        <w:behaviors>
          <w:behavior w:val="content"/>
        </w:behaviors>
        <w:guid w:val="{A92340AA-76CA-4A74-B34D-CA9835CFE838}"/>
      </w:docPartPr>
      <w:docPartBody>
        <w:p w:rsidR="00745EEA" w:rsidRDefault="005145A7">
          <w:pPr>
            <w:pStyle w:val="04A4FF1706344A75A834424A1BADD8C8"/>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A7"/>
    <w:rsid w:val="003E728F"/>
    <w:rsid w:val="004340BD"/>
    <w:rsid w:val="005145A7"/>
    <w:rsid w:val="006B1A4F"/>
    <w:rsid w:val="00745EEA"/>
    <w:rsid w:val="00FA3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4A4FF1706344A75A834424A1BADD8C8">
    <w:name w:val="04A4FF1706344A75A834424A1BADD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FA9594-AE8B-4094-B35E-46A96286DFDB}">
  <ds:schemaRefs>
    <ds:schemaRef ds:uri="http://schemas.openxmlformats.org/officeDocument/2006/bibliography"/>
  </ds:schemaRefs>
</ds:datastoreItem>
</file>

<file path=customXml/itemProps2.xml><?xml version="1.0" encoding="utf-8"?>
<ds:datastoreItem xmlns:ds="http://schemas.openxmlformats.org/officeDocument/2006/customXml" ds:itemID="{A110396F-7988-4971-9691-29AD20E45979}"/>
</file>

<file path=customXml/itemProps3.xml><?xml version="1.0" encoding="utf-8"?>
<ds:datastoreItem xmlns:ds="http://schemas.openxmlformats.org/officeDocument/2006/customXml" ds:itemID="{9DC62D64-112A-4E17-8215-A02D7B5A19CA}"/>
</file>

<file path=customXml/itemProps4.xml><?xml version="1.0" encoding="utf-8"?>
<ds:datastoreItem xmlns:ds="http://schemas.openxmlformats.org/officeDocument/2006/customXml" ds:itemID="{3C103388-A67A-472E-A080-2E756E178DE3}"/>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Basic Device Configuration</vt:lpstr>
    </vt:vector>
  </TitlesOfParts>
  <Company>Cisco Systems, Inc.</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базовая конфигурация устройства</dc:title>
  <dc:creator>SP</dc:creator>
  <dc:description>2013 г.</dc:description>
  <cp:lastModifiedBy>Антон Носков</cp:lastModifiedBy>
  <cp:revision>6</cp:revision>
  <dcterms:created xsi:type="dcterms:W3CDTF">2019-10-04T16:13:00Z</dcterms:created>
  <dcterms:modified xsi:type="dcterms:W3CDTF">2020-07-01T17:13:00Z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