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5430B" w14:textId="77777777" w:rsidR="001E3810" w:rsidRDefault="004E32B8" w:rsidP="001E381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C7FF4">
            <w:t>Cisco Packet Tracer. Отработка комплексных практических навыков</w:t>
          </w:r>
        </w:sdtContent>
      </w:sdt>
      <w:r w:rsidR="00EC7FF4">
        <w:rPr>
          <w:rStyle w:val="LabTitleInstVersred"/>
        </w:rPr>
        <w:t xml:space="preserve"> </w:t>
      </w:r>
    </w:p>
    <w:p w14:paraId="3BF61136" w14:textId="77777777" w:rsidR="001E3810" w:rsidRDefault="001E3810" w:rsidP="001E3810">
      <w:pPr>
        <w:pStyle w:val="afd"/>
      </w:pPr>
    </w:p>
    <w:p w14:paraId="08EE441A" w14:textId="41E9A89B" w:rsidR="00D778DF" w:rsidRDefault="00D778DF" w:rsidP="001E3810">
      <w:pPr>
        <w:pStyle w:val="afd"/>
      </w:pPr>
      <w:r>
        <w:t>Таблица адресации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155"/>
        <w:gridCol w:w="1719"/>
        <w:gridCol w:w="3321"/>
        <w:gridCol w:w="2790"/>
      </w:tblGrid>
      <w:tr w:rsidR="00781536" w14:paraId="3DE381F2" w14:textId="77777777" w:rsidTr="00781536">
        <w:trPr>
          <w:tblHeader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D5F734C" w14:textId="77777777" w:rsidR="00781536" w:rsidRPr="00CD737D" w:rsidRDefault="00781536" w:rsidP="00CD737D">
            <w:pPr>
              <w:pStyle w:val="TableHeading"/>
            </w:pPr>
            <w:r>
              <w:t>Устройство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21D6F2D8" w14:textId="77777777" w:rsidR="00781536" w:rsidRPr="00CD737D" w:rsidRDefault="00781536" w:rsidP="00CD737D">
            <w:pPr>
              <w:pStyle w:val="TableHeading"/>
            </w:pPr>
            <w:r>
              <w:t>Интерфейс</w:t>
            </w:r>
          </w:p>
        </w:tc>
        <w:tc>
          <w:tcPr>
            <w:tcW w:w="3321" w:type="dxa"/>
            <w:shd w:val="clear" w:color="auto" w:fill="DBE5F1" w:themeFill="accent1" w:themeFillTint="33"/>
            <w:vAlign w:val="center"/>
          </w:tcPr>
          <w:p w14:paraId="4E2EFFD7" w14:textId="4A9A2BBC" w:rsidR="00781536" w:rsidRPr="00CD737D" w:rsidRDefault="00781536" w:rsidP="00CD737D">
            <w:pPr>
              <w:pStyle w:val="TableHeading"/>
            </w:pPr>
            <w:r>
              <w:t>IP адрес/префикс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958A33" w14:textId="77777777" w:rsidR="00781536" w:rsidRPr="00CD737D" w:rsidRDefault="00781536" w:rsidP="00CD737D">
            <w:pPr>
              <w:pStyle w:val="TableHeading"/>
            </w:pPr>
            <w:r>
              <w:t>Шлюз по умолчанию</w:t>
            </w:r>
          </w:p>
        </w:tc>
      </w:tr>
      <w:tr w:rsidR="00781536" w14:paraId="75903911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30DF6B9E" w14:textId="77777777" w:rsidR="00781536" w:rsidRDefault="00781536" w:rsidP="00254543">
            <w:pPr>
              <w:pStyle w:val="TableText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6306558" w14:textId="77777777" w:rsidR="00781536" w:rsidRDefault="00781536" w:rsidP="00254543">
            <w:pPr>
              <w:pStyle w:val="TableText"/>
            </w:pPr>
            <w:r>
              <w:t>G0/0</w:t>
            </w:r>
          </w:p>
        </w:tc>
        <w:tc>
          <w:tcPr>
            <w:tcW w:w="3321" w:type="dxa"/>
          </w:tcPr>
          <w:p w14:paraId="09AC8563" w14:textId="69FF0DD2" w:rsidR="00781536" w:rsidRPr="007472BB" w:rsidRDefault="00781536" w:rsidP="00254543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3DB2205C" w14:textId="77777777" w:rsidR="00781536" w:rsidRPr="007F0EF7" w:rsidRDefault="00781536" w:rsidP="007F0EF7">
            <w:pPr>
              <w:pStyle w:val="TableText"/>
            </w:pPr>
            <w:r>
              <w:t>—</w:t>
            </w:r>
          </w:p>
        </w:tc>
      </w:tr>
      <w:tr w:rsidR="00781536" w14:paraId="5D9AA38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38EA449A" w14:textId="6DA3A364" w:rsidR="00781536" w:rsidRPr="00590914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0E569281" w14:textId="69FB41EA" w:rsidR="00781536" w:rsidRPr="00590914" w:rsidRDefault="00781536" w:rsidP="005943FA">
            <w:pPr>
              <w:pStyle w:val="ConfigWindow"/>
            </w:pPr>
            <w:r>
              <w:t>G0/0</w:t>
            </w:r>
          </w:p>
        </w:tc>
        <w:tc>
          <w:tcPr>
            <w:tcW w:w="3321" w:type="dxa"/>
          </w:tcPr>
          <w:p w14:paraId="2A3F0813" w14:textId="1D47E0D3" w:rsidR="00781536" w:rsidRPr="007341E7" w:rsidRDefault="00781536" w:rsidP="00254543">
            <w:pPr>
              <w:pStyle w:val="TableText"/>
            </w:pPr>
            <w:r>
              <w:t>2001:db8:acad።1/64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701E8329" w14:textId="77777777" w:rsidR="00781536" w:rsidRPr="007F0EF7" w:rsidRDefault="00781536" w:rsidP="004F400B">
            <w:pPr>
              <w:pStyle w:val="ConfigWindow"/>
            </w:pPr>
            <w:r>
              <w:t>—</w:t>
            </w:r>
          </w:p>
        </w:tc>
      </w:tr>
      <w:tr w:rsidR="00781536" w14:paraId="1B75D3C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1310AF" w14:textId="1FB2E5B4" w:rsidR="00781536" w:rsidRPr="00590914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D7404FB" w14:textId="1CB0BE8B" w:rsidR="00781536" w:rsidRPr="00590914" w:rsidRDefault="00781536" w:rsidP="005943FA">
            <w:pPr>
              <w:pStyle w:val="ConfigWindow"/>
            </w:pPr>
            <w:r>
              <w:t>G0/0</w:t>
            </w:r>
          </w:p>
        </w:tc>
        <w:tc>
          <w:tcPr>
            <w:tcW w:w="3321" w:type="dxa"/>
          </w:tcPr>
          <w:p w14:paraId="26EFF152" w14:textId="71BDE7B0" w:rsidR="00781536" w:rsidRPr="007341E7" w:rsidRDefault="00781536" w:rsidP="00254543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2F4C4167" w14:textId="2762E1B9" w:rsidR="00781536" w:rsidRPr="007F0EF7" w:rsidRDefault="00781536" w:rsidP="004F400B">
            <w:pPr>
              <w:pStyle w:val="ConfigWindow"/>
            </w:pPr>
            <w:r>
              <w:t>—</w:t>
            </w:r>
          </w:p>
        </w:tc>
      </w:tr>
      <w:tr w:rsidR="00781536" w14:paraId="4390C6E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800740" w14:textId="24E2D330" w:rsidR="00781536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1AA2E53D" w14:textId="77777777" w:rsidR="00781536" w:rsidRDefault="00781536" w:rsidP="00254543">
            <w:pPr>
              <w:pStyle w:val="TableText"/>
            </w:pPr>
            <w:r>
              <w:t>G0/1</w:t>
            </w:r>
          </w:p>
        </w:tc>
        <w:tc>
          <w:tcPr>
            <w:tcW w:w="3321" w:type="dxa"/>
          </w:tcPr>
          <w:p w14:paraId="76411778" w14:textId="78C21CE2" w:rsidR="00781536" w:rsidRPr="007472BB" w:rsidRDefault="00781536" w:rsidP="00254543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1D579235" w14:textId="77777777" w:rsidR="00781536" w:rsidRPr="007F0EF7" w:rsidRDefault="00781536" w:rsidP="007F0EF7">
            <w:pPr>
              <w:pStyle w:val="TableText"/>
            </w:pPr>
            <w:r>
              <w:t>—</w:t>
            </w:r>
          </w:p>
        </w:tc>
      </w:tr>
      <w:tr w:rsidR="00781536" w14:paraId="69417A65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42C83D6" w14:textId="2CCC8F5D" w:rsidR="00781536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ACA6762" w14:textId="330326F3" w:rsidR="00781536" w:rsidRPr="00590914" w:rsidRDefault="00781536" w:rsidP="005943FA">
            <w:pPr>
              <w:pStyle w:val="ConfigWindow"/>
            </w:pPr>
            <w:r>
              <w:t>G0/1</w:t>
            </w:r>
          </w:p>
        </w:tc>
        <w:tc>
          <w:tcPr>
            <w:tcW w:w="3321" w:type="dxa"/>
          </w:tcPr>
          <w:p w14:paraId="21ECEEC0" w14:textId="02F825B0" w:rsidR="00781536" w:rsidRPr="007341E7" w:rsidRDefault="00781536" w:rsidP="001872F8">
            <w:pPr>
              <w:pStyle w:val="TableText"/>
            </w:pPr>
            <w:r>
              <w:t>2001:db8:acad:1።1/64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41BF76E8" w14:textId="77777777" w:rsidR="00781536" w:rsidRPr="007F0EF7" w:rsidRDefault="00781536" w:rsidP="00963CD5">
            <w:pPr>
              <w:pStyle w:val="ConfigWindow"/>
            </w:pPr>
            <w:r>
              <w:t>—</w:t>
            </w:r>
          </w:p>
        </w:tc>
      </w:tr>
      <w:tr w:rsidR="00781536" w14:paraId="67D157AF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9FD5471" w14:textId="6EC42530" w:rsidR="00781536" w:rsidRPr="005C357F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69D5B47" w14:textId="1CC8D900" w:rsidR="00781536" w:rsidRPr="00590914" w:rsidRDefault="00781536" w:rsidP="005943FA">
            <w:pPr>
              <w:pStyle w:val="ConfigWindow"/>
            </w:pPr>
            <w:r>
              <w:t>G0/1</w:t>
            </w:r>
          </w:p>
        </w:tc>
        <w:tc>
          <w:tcPr>
            <w:tcW w:w="3321" w:type="dxa"/>
          </w:tcPr>
          <w:p w14:paraId="4DC37FAB" w14:textId="1E90576B" w:rsidR="00781536" w:rsidRPr="007341E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547A02FC" w14:textId="32C1F295" w:rsidR="00781536" w:rsidRPr="007F0EF7" w:rsidRDefault="00781536" w:rsidP="00963CD5">
            <w:pPr>
              <w:pStyle w:val="ConfigWindow"/>
            </w:pPr>
            <w:r>
              <w:t>—</w:t>
            </w:r>
          </w:p>
        </w:tc>
      </w:tr>
      <w:tr w:rsidR="00781536" w14:paraId="494F2AB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100165E9" w14:textId="3EA49BBB" w:rsidR="00781536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20AF60BB" w14:textId="77777777" w:rsidR="00781536" w:rsidRDefault="00781536" w:rsidP="001872F8">
            <w:pPr>
              <w:pStyle w:val="TableText"/>
            </w:pPr>
            <w:r>
              <w:t>G0/2</w:t>
            </w:r>
          </w:p>
        </w:tc>
        <w:tc>
          <w:tcPr>
            <w:tcW w:w="3321" w:type="dxa"/>
          </w:tcPr>
          <w:p w14:paraId="031EAB8C" w14:textId="49DB0402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1049EDC" w14:textId="77777777" w:rsidR="00781536" w:rsidRPr="007F0EF7" w:rsidRDefault="00781536" w:rsidP="001872F8">
            <w:pPr>
              <w:pStyle w:val="TableText"/>
            </w:pPr>
            <w:r>
              <w:t>—</w:t>
            </w:r>
          </w:p>
        </w:tc>
      </w:tr>
      <w:tr w:rsidR="00781536" w14:paraId="695E9FB0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D26DC03" w14:textId="4BF73092" w:rsidR="00781536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56D35301" w14:textId="69B1DD2B" w:rsidR="00781536" w:rsidRPr="00590914" w:rsidRDefault="00781536" w:rsidP="005943FA">
            <w:pPr>
              <w:pStyle w:val="ConfigWindow"/>
            </w:pPr>
            <w:r>
              <w:t>G0/2</w:t>
            </w:r>
          </w:p>
        </w:tc>
        <w:tc>
          <w:tcPr>
            <w:tcW w:w="3321" w:type="dxa"/>
          </w:tcPr>
          <w:p w14:paraId="04242735" w14:textId="4C2BCDF6" w:rsidR="00781536" w:rsidRPr="007F0EF7" w:rsidRDefault="00781536" w:rsidP="001872F8">
            <w:pPr>
              <w:pStyle w:val="TableText"/>
            </w:pPr>
            <w:r>
              <w:t>2001:db8:acad:2።1/64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0AF4B8B5" w14:textId="77777777" w:rsidR="00781536" w:rsidRPr="007F0EF7" w:rsidRDefault="00781536" w:rsidP="00963CD5">
            <w:pPr>
              <w:pStyle w:val="ConfigWindow"/>
            </w:pPr>
            <w:r>
              <w:t>—</w:t>
            </w:r>
          </w:p>
        </w:tc>
      </w:tr>
      <w:tr w:rsidR="00781536" w14:paraId="3E63515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BB671B9" w14:textId="52A61B2B" w:rsidR="00781536" w:rsidRPr="005C357F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71358332" w14:textId="44329EF3" w:rsidR="00781536" w:rsidRPr="00590914" w:rsidRDefault="00781536" w:rsidP="005943FA">
            <w:pPr>
              <w:pStyle w:val="ConfigWindow"/>
            </w:pPr>
            <w:r>
              <w:t>G0/2</w:t>
            </w:r>
          </w:p>
        </w:tc>
        <w:tc>
          <w:tcPr>
            <w:tcW w:w="3321" w:type="dxa"/>
          </w:tcPr>
          <w:p w14:paraId="2CF70FD3" w14:textId="4B61C5E3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7564FDA3" w14:textId="1A79D631" w:rsidR="00781536" w:rsidRPr="007F0EF7" w:rsidRDefault="00781536" w:rsidP="00963CD5">
            <w:pPr>
              <w:pStyle w:val="ConfigWindow"/>
            </w:pPr>
            <w:r>
              <w:t>—</w:t>
            </w:r>
          </w:p>
        </w:tc>
      </w:tr>
      <w:tr w:rsidR="00781536" w14:paraId="53A9696C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6E211C05" w14:textId="650F307F" w:rsidR="00781536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bottom w:val="nil"/>
            </w:tcBorders>
            <w:vAlign w:val="center"/>
          </w:tcPr>
          <w:p w14:paraId="073CDA0A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21" w:type="dxa"/>
          </w:tcPr>
          <w:p w14:paraId="44856C9A" w14:textId="36C22E6E" w:rsidR="00781536" w:rsidRPr="007F0EF7" w:rsidRDefault="00781536" w:rsidP="001872F8">
            <w:pPr>
              <w:pStyle w:val="TableText"/>
            </w:pPr>
            <w:r>
              <w:t>172.16.1.2 /30</w:t>
            </w:r>
          </w:p>
        </w:tc>
        <w:tc>
          <w:tcPr>
            <w:tcW w:w="2790" w:type="dxa"/>
            <w:tcBorders>
              <w:bottom w:val="nil"/>
            </w:tcBorders>
            <w:vAlign w:val="bottom"/>
          </w:tcPr>
          <w:p w14:paraId="2D9BF8ED" w14:textId="77777777" w:rsidR="00781536" w:rsidRPr="007F0EF7" w:rsidRDefault="00781536" w:rsidP="001872F8">
            <w:pPr>
              <w:pStyle w:val="TableText"/>
            </w:pPr>
            <w:r>
              <w:t>—</w:t>
            </w:r>
          </w:p>
        </w:tc>
      </w:tr>
      <w:tr w:rsidR="00781536" w14:paraId="425932F7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253E3F75" w14:textId="12C461B7" w:rsidR="00781536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60154292" w14:textId="195DA337" w:rsidR="00781536" w:rsidRPr="00590914" w:rsidRDefault="00781536" w:rsidP="005943FA">
            <w:pPr>
              <w:pStyle w:val="ConfigWindow"/>
            </w:pPr>
            <w:r>
              <w:t>S0/0/1</w:t>
            </w:r>
          </w:p>
        </w:tc>
        <w:tc>
          <w:tcPr>
            <w:tcW w:w="3321" w:type="dxa"/>
          </w:tcPr>
          <w:p w14:paraId="2AA7B76D" w14:textId="5CF0AA57" w:rsidR="00781536" w:rsidRPr="007F0EF7" w:rsidRDefault="00781536" w:rsidP="001872F8">
            <w:pPr>
              <w:pStyle w:val="TableText"/>
            </w:pPr>
            <w:r>
              <w:t>2001:db8:2::1/64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vAlign w:val="bottom"/>
          </w:tcPr>
          <w:p w14:paraId="2244BED2" w14:textId="77777777" w:rsidR="00781536" w:rsidRPr="007F0EF7" w:rsidRDefault="00781536" w:rsidP="00963CD5">
            <w:pPr>
              <w:pStyle w:val="ConfigWindow"/>
            </w:pPr>
            <w:r>
              <w:t>—</w:t>
            </w:r>
          </w:p>
        </w:tc>
      </w:tr>
      <w:tr w:rsidR="00781536" w14:paraId="51EDDD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739844E1" w14:textId="62A7AEC6" w:rsidR="00781536" w:rsidRPr="005C357F" w:rsidRDefault="00781536" w:rsidP="005943FA">
            <w:pPr>
              <w:pStyle w:val="ConfigWindow"/>
            </w:pPr>
            <w:r>
              <w:t>R1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33975DB5" w14:textId="7E7220A2" w:rsidR="00781536" w:rsidRPr="00590914" w:rsidRDefault="00781536" w:rsidP="005943FA">
            <w:pPr>
              <w:pStyle w:val="ConfigWindow"/>
            </w:pPr>
            <w:r>
              <w:t>S0/0/1</w:t>
            </w:r>
          </w:p>
        </w:tc>
        <w:tc>
          <w:tcPr>
            <w:tcW w:w="3321" w:type="dxa"/>
          </w:tcPr>
          <w:p w14:paraId="50F2A6DE" w14:textId="5EBB681F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vAlign w:val="bottom"/>
          </w:tcPr>
          <w:p w14:paraId="63BC82AC" w14:textId="4CB61D36" w:rsidR="00781536" w:rsidRPr="007F0EF7" w:rsidRDefault="00781536" w:rsidP="00963CD5">
            <w:pPr>
              <w:pStyle w:val="ConfigWindow"/>
            </w:pPr>
            <w:r>
              <w:t>—</w:t>
            </w:r>
          </w:p>
        </w:tc>
      </w:tr>
      <w:tr w:rsidR="00781536" w14:paraId="5E64770F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304FBCE" w14:textId="77777777" w:rsidR="00781536" w:rsidRDefault="00781536" w:rsidP="001872F8">
            <w:pPr>
              <w:pStyle w:val="TableText"/>
            </w:pPr>
            <w: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13CF204" w14:textId="77777777" w:rsidR="00781536" w:rsidRDefault="00781536" w:rsidP="001872F8">
            <w:pPr>
              <w:pStyle w:val="TableText"/>
            </w:pPr>
            <w: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A1D57C0" w14:textId="335F7FD3" w:rsidR="00781536" w:rsidRPr="007F0EF7" w:rsidRDefault="00781536" w:rsidP="001872F8">
            <w:pPr>
              <w:pStyle w:val="TableText"/>
            </w:pPr>
            <w:r>
              <w:t>209.165.200.226 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565D8FDA" w14:textId="77777777" w:rsidR="00781536" w:rsidRPr="007F0EF7" w:rsidRDefault="00781536" w:rsidP="001872F8">
            <w:pPr>
              <w:pStyle w:val="TableText"/>
            </w:pPr>
            <w:r>
              <w:t>—</w:t>
            </w:r>
          </w:p>
        </w:tc>
      </w:tr>
      <w:tr w:rsidR="00781536" w14:paraId="4DC94F1E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F38649F" w14:textId="11B5F011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4179105D" w14:textId="397AFE39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C758923" w14:textId="7EDDC125" w:rsidR="00781536" w:rsidRPr="007F0EF7" w:rsidRDefault="00781536" w:rsidP="001872F8">
            <w:pPr>
              <w:pStyle w:val="TableText"/>
            </w:pPr>
            <w:r>
              <w:t>2001:db8:1::1/64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A724B8E" w14:textId="77777777" w:rsidR="00781536" w:rsidRPr="007D4EFF" w:rsidRDefault="00781536" w:rsidP="00963CD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781536" w14:paraId="580C1344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7DD1AA" w14:textId="300267D0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E128C4" w14:textId="3C6A5482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FE5E862" w14:textId="481B5957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55A661B" w14:textId="0726B642" w:rsidR="00781536" w:rsidRPr="007D4EFF" w:rsidRDefault="00781536" w:rsidP="00963CD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781536" w14:paraId="47BD9F36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EED0525" w14:textId="4981CA18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5EB2EB7" w14:textId="77777777" w:rsidR="00781536" w:rsidRDefault="00781536" w:rsidP="001872F8">
            <w:pPr>
              <w:pStyle w:val="TableText"/>
            </w:pPr>
            <w: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A6BE6E4" w14:textId="4638E960" w:rsidR="00781536" w:rsidRPr="007F0EF7" w:rsidRDefault="00781536" w:rsidP="001872F8">
            <w:pPr>
              <w:pStyle w:val="TableText"/>
            </w:pPr>
            <w:r>
              <w:t>172.16.1.1/30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669E687" w14:textId="77777777" w:rsidR="00781536" w:rsidRPr="007F0EF7" w:rsidRDefault="00781536" w:rsidP="001872F8">
            <w:pPr>
              <w:pStyle w:val="TableText"/>
            </w:pPr>
            <w:r>
              <w:t>—</w:t>
            </w:r>
          </w:p>
        </w:tc>
      </w:tr>
      <w:tr w:rsidR="00781536" w14:paraId="6C48AFEA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091B01C" w14:textId="1332E6D8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01E05AE" w14:textId="39E8048A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1ACCA015" w14:textId="4A52ABED" w:rsidR="00781536" w:rsidRPr="007F0EF7" w:rsidRDefault="00781536" w:rsidP="001872F8">
            <w:pPr>
              <w:pStyle w:val="TableText"/>
            </w:pPr>
            <w:r>
              <w:t>2001:db8:2።2/64</w:t>
            </w:r>
          </w:p>
        </w:tc>
        <w:tc>
          <w:tcPr>
            <w:tcW w:w="2790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792F834" w14:textId="77777777" w:rsidR="00781536" w:rsidRPr="007D4EFF" w:rsidRDefault="00781536" w:rsidP="00963CD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781536" w14:paraId="015A22E3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C41D1E" w14:textId="31B393E2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Central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DE017" w14:textId="5229E51E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9AAA42D" w14:textId="3B2B0CBA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09D667D6" w14:textId="51D6E0B8" w:rsidR="00781536" w:rsidRPr="007D4EFF" w:rsidRDefault="00781536" w:rsidP="00963CD5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—</w:t>
            </w:r>
          </w:p>
        </w:tc>
      </w:tr>
      <w:tr w:rsidR="00781536" w14:paraId="3930E3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199B9" w14:textId="77777777" w:rsidR="00781536" w:rsidRDefault="00781536" w:rsidP="001872F8">
            <w:pPr>
              <w:pStyle w:val="TableText"/>
            </w:pPr>
            <w:r>
              <w:t>S1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30F78" w14:textId="77777777" w:rsidR="00781536" w:rsidRDefault="00781536" w:rsidP="001872F8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65355073" w14:textId="10855B2D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</w:tcPr>
          <w:p w14:paraId="7063A153" w14:textId="7235AEF1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</w:tr>
      <w:tr w:rsidR="00781536" w14:paraId="286E54BA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31EE1" w14:textId="77777777" w:rsidR="00781536" w:rsidRDefault="00781536" w:rsidP="001872F8">
            <w:pPr>
              <w:pStyle w:val="TableText"/>
            </w:pPr>
            <w:r>
              <w:t>S2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45EA0" w14:textId="77777777" w:rsidR="00781536" w:rsidRDefault="00781536" w:rsidP="001872F8">
            <w:pPr>
              <w:pStyle w:val="TableText"/>
            </w:pPr>
            <w:r>
              <w:t>VLAN 1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4E7F0581" w14:textId="24987F54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5EB6DDF8" w14:textId="67077821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</w:tr>
      <w:tr w:rsidR="00781536" w14:paraId="29B3CBA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5310C" w14:textId="77777777" w:rsidR="00781536" w:rsidRDefault="00781536" w:rsidP="001872F8">
            <w:pPr>
              <w:pStyle w:val="TableText"/>
            </w:pPr>
            <w:r>
              <w:t>S3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76C27" w14:textId="77777777" w:rsidR="00781536" w:rsidRDefault="00781536" w:rsidP="001872F8">
            <w:pPr>
              <w:pStyle w:val="TableText"/>
            </w:pPr>
            <w:r>
              <w:t>VLAN 1</w:t>
            </w:r>
          </w:p>
        </w:tc>
        <w:tc>
          <w:tcPr>
            <w:tcW w:w="3321" w:type="dxa"/>
          </w:tcPr>
          <w:p w14:paraId="406D095B" w14:textId="494C4033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</w:tcPr>
          <w:p w14:paraId="2EF5E08A" w14:textId="09597E3B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</w:tr>
      <w:tr w:rsidR="00781536" w14:paraId="25570DAE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1987E03" w14:textId="77777777" w:rsidR="00781536" w:rsidRDefault="00781536" w:rsidP="001872F8">
            <w:pPr>
              <w:pStyle w:val="TableText"/>
            </w:pPr>
            <w:r>
              <w:t>Staff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22729B6" w14:textId="77777777" w:rsidR="00781536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377DEE5" w14:textId="15FCDB33" w:rsidR="00781536" w:rsidRPr="00A765A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CA48CA" w14:textId="0D47C929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</w:tr>
      <w:tr w:rsidR="00781536" w14:paraId="5C761C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7B48AB5" w14:textId="76D48BDD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0439F89B" w14:textId="2F32E980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3F030449" w14:textId="70334E3B" w:rsidR="00781536" w:rsidRPr="007F0EF7" w:rsidRDefault="00781536" w:rsidP="001872F8">
            <w:pPr>
              <w:pStyle w:val="TableText"/>
            </w:pPr>
            <w:r>
              <w:t>2001:db8:acad።2/64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2AF036E1" w14:textId="22D62699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</w:tr>
      <w:tr w:rsidR="00781536" w14:paraId="1B8AA88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B6224" w14:textId="3CF0C8A7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Staff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10B52D" w14:textId="166E48D8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7D035EBA" w14:textId="54CF562F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51789F78" w14:textId="50869F21" w:rsidR="00781536" w:rsidRPr="007F0EF7" w:rsidRDefault="00781536" w:rsidP="00963CD5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781536" w14:paraId="43534677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1F349" w14:textId="77777777" w:rsidR="00781536" w:rsidRDefault="00781536" w:rsidP="001872F8">
            <w:pPr>
              <w:pStyle w:val="TableText"/>
            </w:pPr>
            <w:r>
              <w:t>Sales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F1BDA" w14:textId="77777777" w:rsidR="00781536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21" w:type="dxa"/>
          </w:tcPr>
          <w:p w14:paraId="5AEC35FD" w14:textId="4FB480A2" w:rsidR="00781536" w:rsidRPr="00A765A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6D84EC9" w14:textId="2071FAF0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</w:tr>
      <w:tr w:rsidR="00781536" w14:paraId="618CBAA2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32E13" w14:textId="21958A87" w:rsidR="00781536" w:rsidRPr="00590914" w:rsidRDefault="00781536" w:rsidP="005943FA">
            <w:pPr>
              <w:pStyle w:val="ConfigWindow"/>
            </w:pPr>
            <w:r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CB8FDB" w14:textId="55D6D6C1" w:rsidR="00781536" w:rsidRDefault="00781536" w:rsidP="005943FA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1A5A8F44" w14:textId="563EF8E4" w:rsidR="00781536" w:rsidRPr="007F0EF7" w:rsidRDefault="00781536" w:rsidP="001872F8">
            <w:pPr>
              <w:pStyle w:val="TableText"/>
            </w:pPr>
            <w:r>
              <w:t>2001:db8:acad:1።2/64</w:t>
            </w:r>
          </w:p>
        </w:tc>
        <w:tc>
          <w:tcPr>
            <w:tcW w:w="2790" w:type="dxa"/>
            <w:tcBorders>
              <w:bottom w:val="nil"/>
            </w:tcBorders>
          </w:tcPr>
          <w:p w14:paraId="1676AB0C" w14:textId="6154CC74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</w:tr>
      <w:tr w:rsidR="00781536" w14:paraId="1C7B7710" w14:textId="77777777" w:rsidTr="00781536">
        <w:trPr>
          <w:jc w:val="center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D97D" w14:textId="74C8C4FB" w:rsidR="00781536" w:rsidRPr="00590914" w:rsidRDefault="00781536" w:rsidP="005943FA">
            <w:pPr>
              <w:pStyle w:val="ConfigWindow"/>
            </w:pPr>
            <w:r>
              <w:t>Sales</w:t>
            </w:r>
          </w:p>
        </w:tc>
        <w:tc>
          <w:tcPr>
            <w:tcW w:w="1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8871" w14:textId="35ACA4B7" w:rsidR="00781536" w:rsidRPr="005C357F" w:rsidRDefault="00781536" w:rsidP="005943FA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51C056F4" w14:textId="477C17E9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2BA96459" w14:textId="7C8ECEC8" w:rsidR="00781536" w:rsidRPr="007F0EF7" w:rsidRDefault="00781536" w:rsidP="00963CD5">
            <w:pPr>
              <w:pStyle w:val="ConfigWindow"/>
            </w:pPr>
            <w:r>
              <w:t>fe80::1</w:t>
            </w:r>
          </w:p>
        </w:tc>
      </w:tr>
      <w:tr w:rsidR="00781536" w14:paraId="5FDCE472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6EE0B96E" w14:textId="77777777" w:rsidR="00781536" w:rsidRDefault="00781536" w:rsidP="001872F8">
            <w:pPr>
              <w:pStyle w:val="TableText"/>
            </w:pPr>
            <w:r>
              <w:lastRenderedPageBreak/>
              <w:t>IT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3E36B655" w14:textId="77777777" w:rsidR="00781536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3FDC101" w14:textId="53FDDC8E" w:rsidR="00781536" w:rsidRPr="00A765AE" w:rsidRDefault="00781536" w:rsidP="001872F8">
            <w:pPr>
              <w:pStyle w:val="TableText"/>
              <w:rPr>
                <w:rStyle w:val="AnswerGray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D71F6A" w14:textId="5AB7B093" w:rsidR="00781536" w:rsidRPr="00267D6E" w:rsidRDefault="00781536" w:rsidP="001872F8">
            <w:pPr>
              <w:pStyle w:val="TableText"/>
              <w:rPr>
                <w:rStyle w:val="AnswerGray"/>
              </w:rPr>
            </w:pPr>
          </w:p>
        </w:tc>
      </w:tr>
      <w:tr w:rsidR="00781536" w14:paraId="1303D091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3834D96F" w14:textId="17E6EB43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E864001" w14:textId="2DF98201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5F52478B" w14:textId="51A82338" w:rsidR="00781536" w:rsidRPr="007F0EF7" w:rsidRDefault="00781536" w:rsidP="001872F8">
            <w:pPr>
              <w:pStyle w:val="TableText"/>
            </w:pPr>
            <w:r>
              <w:t>2001:db8:acad:2።2/64</w:t>
            </w:r>
          </w:p>
        </w:tc>
        <w:tc>
          <w:tcPr>
            <w:tcW w:w="2790" w:type="dxa"/>
            <w:tcBorders>
              <w:bottom w:val="nil"/>
            </w:tcBorders>
            <w:shd w:val="clear" w:color="auto" w:fill="F2F2F2" w:themeFill="background1" w:themeFillShade="F2"/>
          </w:tcPr>
          <w:p w14:paraId="088FE2FE" w14:textId="6574C95D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</w:tr>
      <w:tr w:rsidR="00781536" w14:paraId="30947FD9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360B15" w14:textId="3D0D5F60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IT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542D25" w14:textId="2A10E9F8" w:rsidR="00781536" w:rsidRPr="007D4EFF" w:rsidRDefault="00781536" w:rsidP="005943FA">
            <w:pPr>
              <w:pStyle w:val="ConfigWindow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3321" w:type="dxa"/>
            <w:shd w:val="clear" w:color="auto" w:fill="F2F2F2" w:themeFill="background1" w:themeFillShade="F2"/>
          </w:tcPr>
          <w:p w14:paraId="0B54E2D9" w14:textId="315636FD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  <w:shd w:val="clear" w:color="auto" w:fill="F2F2F2" w:themeFill="background1" w:themeFillShade="F2"/>
          </w:tcPr>
          <w:p w14:paraId="61CDD5EB" w14:textId="78A052D7" w:rsidR="00781536" w:rsidRPr="007F0EF7" w:rsidRDefault="00781536" w:rsidP="00963CD5">
            <w:pPr>
              <w:pStyle w:val="ConfigWindow"/>
            </w:pPr>
            <w:r>
              <w:rPr>
                <w:color w:val="F2F2F2" w:themeColor="background1" w:themeShade="F2"/>
              </w:rPr>
              <w:t>fe80::1</w:t>
            </w:r>
          </w:p>
        </w:tc>
      </w:tr>
      <w:tr w:rsidR="00781536" w14:paraId="43936106" w14:textId="77777777" w:rsidTr="00781536">
        <w:trPr>
          <w:jc w:val="center"/>
        </w:trPr>
        <w:tc>
          <w:tcPr>
            <w:tcW w:w="2155" w:type="dxa"/>
            <w:tcBorders>
              <w:top w:val="single" w:sz="4" w:space="0" w:color="auto"/>
              <w:bottom w:val="nil"/>
            </w:tcBorders>
            <w:vAlign w:val="center"/>
          </w:tcPr>
          <w:p w14:paraId="1464F730" w14:textId="77777777" w:rsidR="00781536" w:rsidRPr="007F0EF7" w:rsidRDefault="00781536" w:rsidP="001872F8">
            <w:pPr>
              <w:pStyle w:val="TableText"/>
            </w:pPr>
            <w:r>
              <w:t>Web</w:t>
            </w:r>
          </w:p>
        </w:tc>
        <w:tc>
          <w:tcPr>
            <w:tcW w:w="1719" w:type="dxa"/>
            <w:tcBorders>
              <w:top w:val="single" w:sz="4" w:space="0" w:color="auto"/>
              <w:bottom w:val="nil"/>
            </w:tcBorders>
            <w:vAlign w:val="center"/>
          </w:tcPr>
          <w:p w14:paraId="006B9BDF" w14:textId="77777777" w:rsidR="00781536" w:rsidRPr="007F0EF7" w:rsidRDefault="00781536" w:rsidP="001872F8">
            <w:pPr>
              <w:pStyle w:val="TableText"/>
            </w:pPr>
            <w:r>
              <w:t>NIC</w:t>
            </w:r>
          </w:p>
        </w:tc>
        <w:tc>
          <w:tcPr>
            <w:tcW w:w="3321" w:type="dxa"/>
          </w:tcPr>
          <w:p w14:paraId="3B476CAA" w14:textId="42010F3C" w:rsidR="00781536" w:rsidRPr="007F0EF7" w:rsidRDefault="00781536" w:rsidP="001872F8">
            <w:pPr>
              <w:pStyle w:val="TableText"/>
            </w:pPr>
            <w:r>
              <w:t>64.100.0.3 /29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0FB4BB0" w14:textId="77777777" w:rsidR="00781536" w:rsidRPr="007F0EF7" w:rsidRDefault="00781536" w:rsidP="001872F8">
            <w:pPr>
              <w:pStyle w:val="TableText"/>
            </w:pPr>
            <w:r>
              <w:t>64.100.0.1</w:t>
            </w:r>
          </w:p>
        </w:tc>
      </w:tr>
      <w:tr w:rsidR="00781536" w14:paraId="782D4A52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nil"/>
            </w:tcBorders>
            <w:vAlign w:val="center"/>
          </w:tcPr>
          <w:p w14:paraId="07FE04F7" w14:textId="27126829" w:rsidR="00781536" w:rsidRPr="00590914" w:rsidRDefault="00781536" w:rsidP="005943FA">
            <w:pPr>
              <w:pStyle w:val="ConfigWindow"/>
            </w:pPr>
            <w:r>
              <w:t>Web</w:t>
            </w:r>
          </w:p>
        </w:tc>
        <w:tc>
          <w:tcPr>
            <w:tcW w:w="1719" w:type="dxa"/>
            <w:tcBorders>
              <w:top w:val="nil"/>
              <w:bottom w:val="nil"/>
            </w:tcBorders>
            <w:vAlign w:val="center"/>
          </w:tcPr>
          <w:p w14:paraId="3711383F" w14:textId="57FD3CAC" w:rsidR="00781536" w:rsidRPr="007F0EF7" w:rsidRDefault="00781536" w:rsidP="005943FA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2AA78B6D" w14:textId="242F42B5" w:rsidR="00781536" w:rsidRPr="007F0EF7" w:rsidRDefault="00781536" w:rsidP="001872F8">
            <w:pPr>
              <w:pStyle w:val="TableText"/>
            </w:pPr>
            <w:r>
              <w:t>2001:db8:cafe።3/64</w:t>
            </w:r>
          </w:p>
        </w:tc>
        <w:tc>
          <w:tcPr>
            <w:tcW w:w="2790" w:type="dxa"/>
            <w:tcBorders>
              <w:bottom w:val="nil"/>
            </w:tcBorders>
          </w:tcPr>
          <w:p w14:paraId="29D1FEEB" w14:textId="43D40CDC" w:rsidR="00781536" w:rsidRPr="007F0EF7" w:rsidRDefault="00781536" w:rsidP="001872F8">
            <w:pPr>
              <w:pStyle w:val="TableText"/>
            </w:pPr>
            <w:r>
              <w:t>fe80::1</w:t>
            </w:r>
          </w:p>
        </w:tc>
      </w:tr>
      <w:tr w:rsidR="00781536" w14:paraId="00BB765B" w14:textId="77777777" w:rsidTr="00781536">
        <w:trPr>
          <w:jc w:val="center"/>
        </w:trPr>
        <w:tc>
          <w:tcPr>
            <w:tcW w:w="2155" w:type="dxa"/>
            <w:tcBorders>
              <w:top w:val="nil"/>
              <w:bottom w:val="single" w:sz="4" w:space="0" w:color="auto"/>
            </w:tcBorders>
            <w:vAlign w:val="center"/>
          </w:tcPr>
          <w:p w14:paraId="397E794A" w14:textId="7F356CC7" w:rsidR="00781536" w:rsidRPr="00590914" w:rsidRDefault="00781536" w:rsidP="005943FA">
            <w:pPr>
              <w:pStyle w:val="ConfigWindow"/>
            </w:pPr>
            <w:r>
              <w:t>Web</w:t>
            </w:r>
          </w:p>
        </w:tc>
        <w:tc>
          <w:tcPr>
            <w:tcW w:w="1719" w:type="dxa"/>
            <w:tcBorders>
              <w:top w:val="nil"/>
              <w:bottom w:val="single" w:sz="4" w:space="0" w:color="auto"/>
            </w:tcBorders>
            <w:vAlign w:val="center"/>
          </w:tcPr>
          <w:p w14:paraId="43FFE439" w14:textId="11FD77DE" w:rsidR="00781536" w:rsidRPr="005C357F" w:rsidRDefault="00781536" w:rsidP="005943FA">
            <w:pPr>
              <w:pStyle w:val="ConfigWindow"/>
            </w:pPr>
            <w:r>
              <w:t>NIC</w:t>
            </w:r>
          </w:p>
        </w:tc>
        <w:tc>
          <w:tcPr>
            <w:tcW w:w="3321" w:type="dxa"/>
          </w:tcPr>
          <w:p w14:paraId="4AE33E77" w14:textId="7B0EEE5E" w:rsidR="00781536" w:rsidRPr="007F0EF7" w:rsidRDefault="00781536" w:rsidP="001872F8">
            <w:pPr>
              <w:pStyle w:val="TableText"/>
            </w:pPr>
            <w:r>
              <w:t>fe80::2</w:t>
            </w:r>
          </w:p>
        </w:tc>
        <w:tc>
          <w:tcPr>
            <w:tcW w:w="2790" w:type="dxa"/>
            <w:tcBorders>
              <w:top w:val="nil"/>
            </w:tcBorders>
          </w:tcPr>
          <w:p w14:paraId="5729FC28" w14:textId="7A691333" w:rsidR="00781536" w:rsidRPr="007F0EF7" w:rsidRDefault="00781536" w:rsidP="00963CD5">
            <w:pPr>
              <w:pStyle w:val="ConfigWindow"/>
            </w:pPr>
            <w:r>
              <w:t>Fe80::1</w:t>
            </w:r>
          </w:p>
        </w:tc>
      </w:tr>
    </w:tbl>
    <w:p w14:paraId="75AE3BF7" w14:textId="77777777" w:rsidR="00D778DF" w:rsidRDefault="00D778DF" w:rsidP="00D452F4">
      <w:pPr>
        <w:pStyle w:val="1"/>
      </w:pPr>
      <w:r>
        <w:t>Общие сведения и сценарий</w:t>
      </w:r>
    </w:p>
    <w:p w14:paraId="383F7063" w14:textId="3E32F8A1" w:rsidR="00811301" w:rsidRDefault="00811301" w:rsidP="00811301">
      <w:pPr>
        <w:pStyle w:val="BodyTextL25"/>
      </w:pPr>
      <w:r>
        <w:t>Центральный маршрутизатор Central, кластер ISP и веб-сервер Web полностью настроены. Ваша задача — создать новую схему адресации по протоколу IPv4, включающую четыре подсети, используя адрес 192.168.0.0/24. ИТ-отделу (IT) требуется 25 узлов. Отделу продаж (Sales) требуется 50 узлов. Подсеть для остальных сотрудников (Staff) должна быть рассчитана на 100 узлов. В будущем планируется добавление гостевой подсети (Guest), включающей в себя 25 узлов. Вам также нужно задать основные параметры безопасности и настроить интерфейс R1. Кроме того, вы настроите интерфейс SVI и базовые параметры безопасности на коммутаторах S1, S2 и S3.</w:t>
      </w:r>
    </w:p>
    <w:p w14:paraId="74C750F7" w14:textId="77777777" w:rsidR="00811301" w:rsidRDefault="0038121A" w:rsidP="0038121A">
      <w:pPr>
        <w:pStyle w:val="1"/>
      </w:pPr>
      <w:r>
        <w:t>Инструкции</w:t>
      </w:r>
    </w:p>
    <w:p w14:paraId="1D7A0D1E" w14:textId="77777777" w:rsidR="00EA2918" w:rsidRPr="00EA2918" w:rsidRDefault="00EA2918" w:rsidP="00EA2918">
      <w:pPr>
        <w:pStyle w:val="BodyTextL25Bold"/>
      </w:pPr>
      <w:r>
        <w:t>IPv4-адресация</w:t>
      </w:r>
    </w:p>
    <w:p w14:paraId="6E55F543" w14:textId="77777777" w:rsidR="00811301" w:rsidRDefault="00811301" w:rsidP="00811301">
      <w:pPr>
        <w:pStyle w:val="Bulletlevel1"/>
      </w:pPr>
      <w:r>
        <w:t xml:space="preserve">Создайте подсети в соответствии с требованиями хостов. </w:t>
      </w:r>
    </w:p>
    <w:p w14:paraId="72AF0279" w14:textId="77777777" w:rsidR="00811301" w:rsidRDefault="00811301" w:rsidP="00811301">
      <w:pPr>
        <w:pStyle w:val="Bulletlevel2"/>
      </w:pPr>
      <w:r>
        <w:t>Staff: 100 узлов</w:t>
      </w:r>
    </w:p>
    <w:p w14:paraId="3EFED4F7" w14:textId="77777777" w:rsidR="00811301" w:rsidRDefault="00811301" w:rsidP="00811301">
      <w:pPr>
        <w:pStyle w:val="Bulletlevel2"/>
      </w:pPr>
      <w:r>
        <w:t>Sales: 50 узлов</w:t>
      </w:r>
    </w:p>
    <w:p w14:paraId="513CEF0E" w14:textId="77777777" w:rsidR="00811301" w:rsidRDefault="00811301" w:rsidP="00811301">
      <w:pPr>
        <w:pStyle w:val="Bulletlevel2"/>
      </w:pPr>
      <w:r>
        <w:t>IT: 25 узлов</w:t>
      </w:r>
    </w:p>
    <w:p w14:paraId="29ABD86F" w14:textId="77777777" w:rsidR="00811301" w:rsidRDefault="00811301" w:rsidP="00811301">
      <w:pPr>
        <w:pStyle w:val="Bulletlevel2"/>
      </w:pPr>
      <w:r>
        <w:t>Сеть Guest, которая будет добавлена позже: 25 узлов</w:t>
      </w:r>
    </w:p>
    <w:p w14:paraId="409AE6D4" w14:textId="77777777" w:rsidR="00811301" w:rsidRDefault="00811301" w:rsidP="00811301">
      <w:pPr>
        <w:pStyle w:val="Bulletlevel1"/>
      </w:pPr>
      <w:r>
        <w:t>Запишите назначенные IPv4-адреса в таблицу адресации.</w:t>
      </w:r>
    </w:p>
    <w:p w14:paraId="52D74697" w14:textId="77777777" w:rsidR="00CD737D" w:rsidRDefault="00811301" w:rsidP="006F1AF3">
      <w:pPr>
        <w:pStyle w:val="Bulletlevel1"/>
      </w:pPr>
      <w:r>
        <w:t>Запишите подсеть для сети Guest:</w:t>
      </w:r>
    </w:p>
    <w:p w14:paraId="7155D8F9" w14:textId="77777777" w:rsidR="00CD737D" w:rsidRDefault="00CD737D" w:rsidP="00CD737D">
      <w:pPr>
        <w:pStyle w:val="AnswerLineL50"/>
      </w:pPr>
      <w:r>
        <w:t>Введите ваш ответ здесь.</w:t>
      </w:r>
    </w:p>
    <w:p w14:paraId="119617F4" w14:textId="60CF1541" w:rsidR="00811301" w:rsidRPr="00795BAA" w:rsidRDefault="00811301" w:rsidP="00CD737D">
      <w:pPr>
        <w:pStyle w:val="BodyTextL50"/>
        <w:rPr>
          <w:rStyle w:val="AnswerGray"/>
          <w:b w:val="0"/>
          <w:shd w:val="clear" w:color="auto" w:fill="auto"/>
        </w:rPr>
      </w:pPr>
    </w:p>
    <w:p w14:paraId="4621A350" w14:textId="77777777" w:rsidR="00EA2918" w:rsidRDefault="00EA2918" w:rsidP="00EA2918">
      <w:pPr>
        <w:pStyle w:val="BodyTextL25Bold"/>
      </w:pPr>
      <w:r>
        <w:t>Настройка компьютера</w:t>
      </w:r>
    </w:p>
    <w:p w14:paraId="13830C55" w14:textId="77777777" w:rsidR="00EA2918" w:rsidRDefault="00EA2918" w:rsidP="00EA2918">
      <w:pPr>
        <w:pStyle w:val="Bulletlevel1"/>
      </w:pPr>
      <w:r>
        <w:t>·Настройте компьютеры Staff, Sales и IT, используя назначенный IPv4-адрес, маску подсети и шлюз по умолчанию в соответствии с вашей схемой адресации.</w:t>
      </w:r>
    </w:p>
    <w:p w14:paraId="257CCB4F" w14:textId="77777777" w:rsidR="00EA2918" w:rsidRDefault="00EA2918" w:rsidP="00EA2918">
      <w:pPr>
        <w:pStyle w:val="Bulletlevel1"/>
      </w:pPr>
      <w:r>
        <w:t>Назначьте адреса одноадресной рассылки IPv6 и локального канала, шлюз по умолчанию для сетей Staff, Sales и IT согласно таблице адресации.</w:t>
      </w:r>
    </w:p>
    <w:p w14:paraId="3F90528B" w14:textId="77777777" w:rsidR="00EA2918" w:rsidRDefault="00EA2918" w:rsidP="00EA2918">
      <w:pPr>
        <w:pStyle w:val="BodyTextL25Bold"/>
      </w:pPr>
      <w:r>
        <w:t>Настройка маршрутизатора R1</w:t>
      </w:r>
    </w:p>
    <w:p w14:paraId="1EBB64DB" w14:textId="77777777" w:rsidR="00EA2918" w:rsidRDefault="00EA2918" w:rsidP="00EA2918">
      <w:pPr>
        <w:pStyle w:val="Bulletlevel1"/>
      </w:pPr>
      <w:r>
        <w:t>Настройте имя устройства в соответствии с таблицей адресации.</w:t>
      </w:r>
    </w:p>
    <w:p w14:paraId="1618EE8B" w14:textId="77777777" w:rsidR="00EA2918" w:rsidRDefault="00EA2918" w:rsidP="00EA2918">
      <w:pPr>
        <w:pStyle w:val="Bulletlevel1"/>
      </w:pPr>
      <w:r>
        <w:t>Отключите поиск DNS.</w:t>
      </w:r>
    </w:p>
    <w:p w14:paraId="5583FAD3" w14:textId="77777777" w:rsidR="00EA2918" w:rsidRDefault="00EA2918" w:rsidP="00EA2918">
      <w:pPr>
        <w:pStyle w:val="Bulletlevel1"/>
      </w:pPr>
      <w:r>
        <w:t xml:space="preserve">Назначьте </w:t>
      </w:r>
      <w:r w:rsidRPr="00292476">
        <w:rPr>
          <w:b/>
        </w:rPr>
        <w:t>Ciscoenpa55</w:t>
      </w:r>
      <w:r>
        <w:t xml:space="preserve"> в качестве зашифрованного пароля доступа к привилегированному режиму EXEC.</w:t>
      </w:r>
    </w:p>
    <w:p w14:paraId="433A5090" w14:textId="77777777" w:rsidR="00EA2918" w:rsidRDefault="00EA2918" w:rsidP="00EA2918">
      <w:pPr>
        <w:pStyle w:val="Bulletlevel1"/>
      </w:pPr>
      <w:r>
        <w:t xml:space="preserve">Назначьте </w:t>
      </w:r>
      <w:r w:rsidRPr="00292476">
        <w:rPr>
          <w:b/>
        </w:rPr>
        <w:t>Ciscoconpa55</w:t>
      </w:r>
      <w:r>
        <w:t xml:space="preserve"> в качестве пароля консоли и включите вход по паролю.</w:t>
      </w:r>
    </w:p>
    <w:p w14:paraId="2F316AF9" w14:textId="77777777" w:rsidR="00EA2918" w:rsidRDefault="00EA2918" w:rsidP="00EA2918">
      <w:pPr>
        <w:pStyle w:val="Bulletlevel1"/>
      </w:pPr>
      <w:r>
        <w:t xml:space="preserve">·Установите минимальную длину </w:t>
      </w:r>
      <w:r w:rsidRPr="00EA2918">
        <w:rPr>
          <w:b/>
        </w:rPr>
        <w:t>10</w:t>
      </w:r>
      <w:r>
        <w:t xml:space="preserve"> символов для всех паролей.</w:t>
      </w:r>
    </w:p>
    <w:p w14:paraId="15E190F3" w14:textId="77777777" w:rsidR="00EA2918" w:rsidRDefault="00EA2918" w:rsidP="00EA2918">
      <w:pPr>
        <w:pStyle w:val="Bulletlevel1"/>
      </w:pPr>
      <w:r>
        <w:lastRenderedPageBreak/>
        <w:t>Зашифруйте все открытые пароли.</w:t>
      </w:r>
    </w:p>
    <w:p w14:paraId="0982807D" w14:textId="77777777" w:rsidR="00EA2918" w:rsidRDefault="00EA2918" w:rsidP="00EA2918">
      <w:pPr>
        <w:pStyle w:val="Bulletlevel1"/>
      </w:pPr>
      <w:r>
        <w:t>Создайте баннер с предупреждением о запрете несанкционированного доступа к устройству.</w:t>
      </w:r>
    </w:p>
    <w:p w14:paraId="6E87F673" w14:textId="30C99A86" w:rsidR="00EA2918" w:rsidRDefault="00EA2918" w:rsidP="00EA2918">
      <w:pPr>
        <w:pStyle w:val="Bulletlevel1"/>
      </w:pPr>
      <w:r>
        <w:t>Настройте все интерфейсы Gigabit Ethernet</w:t>
      </w:r>
    </w:p>
    <w:p w14:paraId="71069F12" w14:textId="77777777" w:rsidR="00EA2918" w:rsidRDefault="00EA2918" w:rsidP="00EA2918">
      <w:pPr>
        <w:pStyle w:val="Bulletlevel2"/>
      </w:pPr>
      <w:r>
        <w:t>Настройте IPv4-адреса в соответствии с вашей схемой адресации.</w:t>
      </w:r>
    </w:p>
    <w:p w14:paraId="26117B23" w14:textId="77777777" w:rsidR="00EA2918" w:rsidRDefault="00EA2918" w:rsidP="00EA2918">
      <w:pPr>
        <w:pStyle w:val="Bulletlevel2"/>
      </w:pPr>
      <w:r>
        <w:t>Настройте IPv6-адреса в соответствии с таблицей адресации.</w:t>
      </w:r>
    </w:p>
    <w:p w14:paraId="07ADC276" w14:textId="77777777" w:rsidR="00EA2918" w:rsidRDefault="00EA2918" w:rsidP="00EA2918">
      <w:pPr>
        <w:pStyle w:val="Bulletlevel1"/>
      </w:pPr>
      <w:r>
        <w:t>Настройте SSH на R1:</w:t>
      </w:r>
    </w:p>
    <w:p w14:paraId="3009ED0E" w14:textId="77777777" w:rsidR="00EA2918" w:rsidRDefault="00EA2918" w:rsidP="00EA2918">
      <w:pPr>
        <w:pStyle w:val="Bulletlevel2"/>
      </w:pPr>
      <w:r>
        <w:t xml:space="preserve">Измените имя домена на </w:t>
      </w:r>
      <w:r w:rsidRPr="00EA2918">
        <w:rPr>
          <w:b/>
        </w:rPr>
        <w:t>CCNA-lab.com</w:t>
      </w:r>
    </w:p>
    <w:p w14:paraId="07D7F0CE" w14:textId="77777777" w:rsidR="00EA2918" w:rsidRDefault="00EA2918" w:rsidP="00EA2918">
      <w:pPr>
        <w:pStyle w:val="Bulletlevel2"/>
      </w:pPr>
      <w:r>
        <w:t xml:space="preserve">Создайте ключ RSA длиной </w:t>
      </w:r>
      <w:r w:rsidRPr="00EA2918">
        <w:rPr>
          <w:b/>
        </w:rPr>
        <w:t xml:space="preserve">1024 </w:t>
      </w:r>
      <w:r>
        <w:t>бит.</w:t>
      </w:r>
    </w:p>
    <w:p w14:paraId="023DC397" w14:textId="77777777" w:rsidR="00EA2918" w:rsidRDefault="00EA2918" w:rsidP="00EA2918">
      <w:pPr>
        <w:pStyle w:val="Bulletlevel2"/>
      </w:pPr>
      <w:r>
        <w:t>Настройте линии VTY для доступа по протоколу SSH.</w:t>
      </w:r>
    </w:p>
    <w:p w14:paraId="1685268A" w14:textId="77777777" w:rsidR="00EA2918" w:rsidRDefault="00EA2918" w:rsidP="00EA2918">
      <w:pPr>
        <w:pStyle w:val="Bulletlevel2"/>
      </w:pPr>
      <w:r>
        <w:t>Используйте локальные профили пользователей для аутентификации.</w:t>
      </w:r>
    </w:p>
    <w:p w14:paraId="0D2435D5" w14:textId="0FC0F88C" w:rsidR="00EA2918" w:rsidRDefault="00EA2918" w:rsidP="00EA2918">
      <w:pPr>
        <w:pStyle w:val="Bulletlevel2"/>
      </w:pPr>
      <w:r>
        <w:t xml:space="preserve">Создайте пользователя </w:t>
      </w:r>
      <w:r w:rsidRPr="00EA2918">
        <w:rPr>
          <w:b/>
        </w:rPr>
        <w:t>Admin1</w:t>
      </w:r>
      <w:r>
        <w:t xml:space="preserve"> с </w:t>
      </w:r>
      <w:r w:rsidRPr="00EA2918">
        <w:rPr>
          <w:b/>
        </w:rPr>
        <w:t>15</w:t>
      </w:r>
      <w:r>
        <w:t xml:space="preserve">-м уровнем привилегированного доступа и зашифрованным паролем </w:t>
      </w:r>
      <w:r w:rsidRPr="00EA2918">
        <w:rPr>
          <w:b/>
        </w:rPr>
        <w:t>Admin1pa55</w:t>
      </w:r>
      <w:r>
        <w:t>.</w:t>
      </w:r>
    </w:p>
    <w:p w14:paraId="4131F19D" w14:textId="77777777" w:rsidR="00EA2918" w:rsidRDefault="00EA2918" w:rsidP="00EA2918">
      <w:pPr>
        <w:pStyle w:val="Bulletlevel1"/>
      </w:pPr>
      <w:r>
        <w:t>Настройте закрытие линии связи через пять минут неактивности для консоли и линий VTY.</w:t>
      </w:r>
    </w:p>
    <w:p w14:paraId="340EE795" w14:textId="77777777" w:rsidR="00EA2918" w:rsidRDefault="00EA2918" w:rsidP="00EA2918">
      <w:pPr>
        <w:pStyle w:val="Bulletlevel1"/>
      </w:pPr>
      <w:r>
        <w:t>Заблокируйте на три минуты всех, кто не смог войти в систему, выполнив четыре попытки в течение двух минут.</w:t>
      </w:r>
    </w:p>
    <w:p w14:paraId="3AD706E9" w14:textId="77777777" w:rsidR="00EA2918" w:rsidRDefault="00EA2918" w:rsidP="00EA2918">
      <w:pPr>
        <w:pStyle w:val="BodyTextBold"/>
      </w:pPr>
      <w:r>
        <w:t>Конфигурация коммутатора</w:t>
      </w:r>
    </w:p>
    <w:p w14:paraId="6630F2EE" w14:textId="77777777" w:rsidR="00EA2918" w:rsidRDefault="00EA2918" w:rsidP="0080333F">
      <w:pPr>
        <w:pStyle w:val="Bulletlevel1"/>
      </w:pPr>
      <w:r>
        <w:t>Настройте имя устройства в соответствии с таблицей адресации.</w:t>
      </w:r>
    </w:p>
    <w:p w14:paraId="7EE48FF0" w14:textId="77777777" w:rsidR="00EA2918" w:rsidRDefault="00EA2918" w:rsidP="0080333F">
      <w:pPr>
        <w:pStyle w:val="Bulletlevel1"/>
      </w:pPr>
      <w:r>
        <w:t>Присвойте виртуальному интерфейсу коммутатора (SVI) IPv4-адрес и маску подсети в соответствии с вашей схемой адресации.</w:t>
      </w:r>
    </w:p>
    <w:p w14:paraId="2172F794" w14:textId="77777777" w:rsidR="00EA2918" w:rsidRDefault="00EA2918" w:rsidP="0080333F">
      <w:pPr>
        <w:pStyle w:val="Bulletlevel1"/>
      </w:pPr>
      <w:r>
        <w:t>Настройте шлюз по умолчанию.</w:t>
      </w:r>
    </w:p>
    <w:p w14:paraId="5290B950" w14:textId="77777777" w:rsidR="00EA2918" w:rsidRDefault="00EA2918" w:rsidP="0080333F">
      <w:pPr>
        <w:pStyle w:val="Bulletlevel1"/>
      </w:pPr>
      <w:r>
        <w:t>Отключите поиск DNS.</w:t>
      </w:r>
    </w:p>
    <w:p w14:paraId="15221605" w14:textId="77777777" w:rsidR="00EA2918" w:rsidRDefault="00EA2918" w:rsidP="0080333F">
      <w:pPr>
        <w:pStyle w:val="Bulletlevel1"/>
      </w:pPr>
      <w:r>
        <w:t xml:space="preserve">Назначьте </w:t>
      </w:r>
      <w:r w:rsidRPr="00ED104D">
        <w:rPr>
          <w:b/>
        </w:rPr>
        <w:t>Ciscoenpa55</w:t>
      </w:r>
      <w:r>
        <w:t xml:space="preserve"> в качестве зашифрованного пароля доступа к привилегированному режиму EXEC.</w:t>
      </w:r>
    </w:p>
    <w:p w14:paraId="57B37D21" w14:textId="77777777" w:rsidR="00EA2918" w:rsidRDefault="00EA2918" w:rsidP="0080333F">
      <w:pPr>
        <w:pStyle w:val="Bulletlevel1"/>
      </w:pPr>
      <w:r>
        <w:t xml:space="preserve">Назначьте </w:t>
      </w:r>
      <w:r w:rsidRPr="00ED104D">
        <w:rPr>
          <w:b/>
        </w:rPr>
        <w:t>Ciscoconpa55</w:t>
      </w:r>
      <w:r>
        <w:t xml:space="preserve"> в качестве пароля консоли и включите вход по паролю.</w:t>
      </w:r>
    </w:p>
    <w:p w14:paraId="1BD4477D" w14:textId="77777777" w:rsidR="00EA2918" w:rsidRDefault="00EA2918" w:rsidP="0080333F">
      <w:pPr>
        <w:pStyle w:val="Bulletlevel1"/>
      </w:pPr>
      <w:r>
        <w:t>Настройте закрытие линии связи через пять минут неактивности для консоли и линий VTY.</w:t>
      </w:r>
    </w:p>
    <w:p w14:paraId="39C73A7C" w14:textId="77777777" w:rsidR="00EA2918" w:rsidRDefault="00EA2918" w:rsidP="0080333F">
      <w:pPr>
        <w:pStyle w:val="Bulletlevel1"/>
      </w:pPr>
      <w:r>
        <w:t>Зашифруйте все открытые пароли.</w:t>
      </w:r>
    </w:p>
    <w:p w14:paraId="2B1B8A1B" w14:textId="77777777" w:rsidR="0080333F" w:rsidRDefault="0080333F" w:rsidP="0080333F">
      <w:pPr>
        <w:pStyle w:val="BodyTextBold"/>
      </w:pPr>
      <w:r>
        <w:t>Требования к возможности подключения</w:t>
      </w:r>
    </w:p>
    <w:p w14:paraId="5A8DE63A" w14:textId="77777777" w:rsidR="0080333F" w:rsidRDefault="0080333F" w:rsidP="0080333F">
      <w:pPr>
        <w:pStyle w:val="Bulletlevel1"/>
      </w:pPr>
      <w:r>
        <w:t xml:space="preserve">Откройте веб-браузер на компьютерах Staff, Sales и IT и перейдите на сайт </w:t>
      </w:r>
      <w:r w:rsidRPr="0080333F">
        <w:rPr>
          <w:b/>
        </w:rPr>
        <w:t>www.cisco.pka</w:t>
      </w:r>
      <w:r>
        <w:t>.</w:t>
      </w:r>
    </w:p>
    <w:p w14:paraId="10C636A9" w14:textId="77777777" w:rsidR="0080333F" w:rsidRDefault="0080333F" w:rsidP="0080333F">
      <w:pPr>
        <w:pStyle w:val="Bulletlevel1"/>
      </w:pPr>
      <w:r>
        <w:t xml:space="preserve">Откройте веб-браузер на компьютерах Staff, Sales и IT и перейдите на сайт </w:t>
      </w:r>
      <w:r w:rsidRPr="0080333F">
        <w:rPr>
          <w:b/>
        </w:rPr>
        <w:t>www.cisco.pka</w:t>
      </w:r>
      <w:r>
        <w:t>.</w:t>
      </w:r>
    </w:p>
    <w:p w14:paraId="1F2BA0FA" w14:textId="5BE15FCB" w:rsidR="0080333F" w:rsidRDefault="0080333F" w:rsidP="0080333F">
      <w:pPr>
        <w:pStyle w:val="Bulletlevel1"/>
      </w:pPr>
      <w:r>
        <w:t>Команда ping должна успешно отправляться со всех компьютеров на все устройства.</w:t>
      </w:r>
    </w:p>
    <w:p w14:paraId="7024E1C2" w14:textId="388EE688" w:rsidR="00963CD5" w:rsidRPr="0080333F" w:rsidRDefault="00963CD5" w:rsidP="00963CD5">
      <w:pPr>
        <w:pStyle w:val="ConfigWindow"/>
      </w:pPr>
      <w:r>
        <w:t>Конец документа</w:t>
      </w:r>
      <w:bookmarkStart w:id="0" w:name="_GoBack"/>
      <w:bookmarkEnd w:id="0"/>
    </w:p>
    <w:sectPr w:rsidR="00963CD5" w:rsidRPr="0080333F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17131" w14:textId="77777777" w:rsidR="004E32B8" w:rsidRDefault="004E32B8" w:rsidP="00710659">
      <w:pPr>
        <w:spacing w:after="0" w:line="240" w:lineRule="auto"/>
      </w:pPr>
      <w:r>
        <w:separator/>
      </w:r>
    </w:p>
    <w:p w14:paraId="428044B6" w14:textId="77777777" w:rsidR="004E32B8" w:rsidRDefault="004E32B8"/>
  </w:endnote>
  <w:endnote w:type="continuationSeparator" w:id="0">
    <w:p w14:paraId="0F6850C9" w14:textId="77777777" w:rsidR="004E32B8" w:rsidRDefault="004E32B8" w:rsidP="00710659">
      <w:pPr>
        <w:spacing w:after="0" w:line="240" w:lineRule="auto"/>
      </w:pPr>
      <w:r>
        <w:continuationSeparator/>
      </w:r>
    </w:p>
    <w:p w14:paraId="2FEFF53B" w14:textId="77777777" w:rsidR="004E32B8" w:rsidRDefault="004E3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BE7E6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2C05" w14:textId="22CC83FF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E3810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E3810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E6E3E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E6E3E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1263F" w14:textId="7831DF6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E3810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E3810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737D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737D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D005F" w14:textId="77777777" w:rsidR="004E32B8" w:rsidRDefault="004E32B8" w:rsidP="00710659">
      <w:pPr>
        <w:spacing w:after="0" w:line="240" w:lineRule="auto"/>
      </w:pPr>
      <w:r>
        <w:separator/>
      </w:r>
    </w:p>
    <w:p w14:paraId="3013EE6A" w14:textId="77777777" w:rsidR="004E32B8" w:rsidRDefault="004E32B8"/>
  </w:footnote>
  <w:footnote w:type="continuationSeparator" w:id="0">
    <w:p w14:paraId="40A613D1" w14:textId="77777777" w:rsidR="004E32B8" w:rsidRDefault="004E32B8" w:rsidP="00710659">
      <w:pPr>
        <w:spacing w:after="0" w:line="240" w:lineRule="auto"/>
      </w:pPr>
      <w:r>
        <w:continuationSeparator/>
      </w:r>
    </w:p>
    <w:p w14:paraId="3E52FF49" w14:textId="77777777" w:rsidR="004E32B8" w:rsidRDefault="004E32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DBD73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2EE004C" w14:textId="27436EA8" w:rsidR="00926CB2" w:rsidRDefault="00AF576A" w:rsidP="008402F2">
        <w:pPr>
          <w:pStyle w:val="PageHead"/>
        </w:pPr>
        <w:r>
          <w:t>Cisco Packet Tracer. Отработка комплексных практических навыков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50AF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165D837" wp14:editId="4B24880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E83608E2"/>
    <w:lvl w:ilvl="0" w:tplc="9EF21514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0148D9"/>
    <w:multiLevelType w:val="multilevel"/>
    <w:tmpl w:val="DEF60946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7E7E1E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68668968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 w:numId="11">
    <w:abstractNumId w:val="4"/>
  </w:num>
  <w:num w:numId="12">
    <w:abstractNumId w:val="7"/>
  </w:num>
  <w:num w:numId="1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17C15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80B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886"/>
    <w:rsid w:val="000B2344"/>
    <w:rsid w:val="000B7DE5"/>
    <w:rsid w:val="000C2118"/>
    <w:rsid w:val="000C6425"/>
    <w:rsid w:val="000C6E6E"/>
    <w:rsid w:val="000C7B7D"/>
    <w:rsid w:val="000D55B4"/>
    <w:rsid w:val="000E57E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1E9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65A4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2F8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4E30"/>
    <w:rsid w:val="001D5B6F"/>
    <w:rsid w:val="001E0AB8"/>
    <w:rsid w:val="001E3810"/>
    <w:rsid w:val="001E38E0"/>
    <w:rsid w:val="001E4E72"/>
    <w:rsid w:val="001E62B3"/>
    <w:rsid w:val="001E6424"/>
    <w:rsid w:val="001E7227"/>
    <w:rsid w:val="001F0171"/>
    <w:rsid w:val="001F0D77"/>
    <w:rsid w:val="001F643A"/>
    <w:rsid w:val="001F7DD8"/>
    <w:rsid w:val="00201928"/>
    <w:rsid w:val="00203E26"/>
    <w:rsid w:val="0020449C"/>
    <w:rsid w:val="002101F6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4543"/>
    <w:rsid w:val="00260CD4"/>
    <w:rsid w:val="002639D8"/>
    <w:rsid w:val="00265F77"/>
    <w:rsid w:val="00266C83"/>
    <w:rsid w:val="00270FCC"/>
    <w:rsid w:val="00273670"/>
    <w:rsid w:val="002768DC"/>
    <w:rsid w:val="00290555"/>
    <w:rsid w:val="00292476"/>
    <w:rsid w:val="00294C8F"/>
    <w:rsid w:val="002A08A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229"/>
    <w:rsid w:val="002D6C2A"/>
    <w:rsid w:val="002D7A86"/>
    <w:rsid w:val="002F45FF"/>
    <w:rsid w:val="002F66D3"/>
    <w:rsid w:val="002F6D17"/>
    <w:rsid w:val="0030108D"/>
    <w:rsid w:val="00302887"/>
    <w:rsid w:val="003056EB"/>
    <w:rsid w:val="003071FF"/>
    <w:rsid w:val="00310652"/>
    <w:rsid w:val="00311065"/>
    <w:rsid w:val="00312A7C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33D4"/>
    <w:rsid w:val="0035469B"/>
    <w:rsid w:val="003559CC"/>
    <w:rsid w:val="00355D4B"/>
    <w:rsid w:val="003569D7"/>
    <w:rsid w:val="003608AC"/>
    <w:rsid w:val="00363A23"/>
    <w:rsid w:val="0036440C"/>
    <w:rsid w:val="0036465A"/>
    <w:rsid w:val="0038121A"/>
    <w:rsid w:val="003867A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1B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19C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36C2"/>
    <w:rsid w:val="0049379C"/>
    <w:rsid w:val="004A1CA0"/>
    <w:rsid w:val="004A22E9"/>
    <w:rsid w:val="004A4ACD"/>
    <w:rsid w:val="004A506C"/>
    <w:rsid w:val="004A5BC5"/>
    <w:rsid w:val="004A7E71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32B8"/>
    <w:rsid w:val="004E6152"/>
    <w:rsid w:val="004F344A"/>
    <w:rsid w:val="004F36C5"/>
    <w:rsid w:val="004F400B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0914"/>
    <w:rsid w:val="00592329"/>
    <w:rsid w:val="00593386"/>
    <w:rsid w:val="005943FA"/>
    <w:rsid w:val="00596998"/>
    <w:rsid w:val="0059790F"/>
    <w:rsid w:val="005A6E62"/>
    <w:rsid w:val="005B2FB3"/>
    <w:rsid w:val="005D2B29"/>
    <w:rsid w:val="005D354A"/>
    <w:rsid w:val="005D3557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88"/>
    <w:rsid w:val="0062419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AF3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1536"/>
    <w:rsid w:val="0078405B"/>
    <w:rsid w:val="00786F58"/>
    <w:rsid w:val="00787CC1"/>
    <w:rsid w:val="007904B4"/>
    <w:rsid w:val="00792F4E"/>
    <w:rsid w:val="0079398D"/>
    <w:rsid w:val="00795BAA"/>
    <w:rsid w:val="00796C25"/>
    <w:rsid w:val="007A287C"/>
    <w:rsid w:val="007A3B2A"/>
    <w:rsid w:val="007A4D9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FF"/>
    <w:rsid w:val="007E3264"/>
    <w:rsid w:val="007E3FEA"/>
    <w:rsid w:val="007E6402"/>
    <w:rsid w:val="007F0A0B"/>
    <w:rsid w:val="007F0EF7"/>
    <w:rsid w:val="007F3A60"/>
    <w:rsid w:val="007F3D0B"/>
    <w:rsid w:val="007F7C94"/>
    <w:rsid w:val="00802FFA"/>
    <w:rsid w:val="0080333F"/>
    <w:rsid w:val="00810E4B"/>
    <w:rsid w:val="00811301"/>
    <w:rsid w:val="0081216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4B3"/>
    <w:rsid w:val="008D73BF"/>
    <w:rsid w:val="008D7F09"/>
    <w:rsid w:val="008E00D5"/>
    <w:rsid w:val="008E2CCD"/>
    <w:rsid w:val="008E3228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276D3"/>
    <w:rsid w:val="00930386"/>
    <w:rsid w:val="009309F5"/>
    <w:rsid w:val="00933237"/>
    <w:rsid w:val="00933F28"/>
    <w:rsid w:val="009400C3"/>
    <w:rsid w:val="009453F7"/>
    <w:rsid w:val="009476C0"/>
    <w:rsid w:val="00963CD5"/>
    <w:rsid w:val="00963E34"/>
    <w:rsid w:val="00964282"/>
    <w:rsid w:val="00964DFA"/>
    <w:rsid w:val="00970A69"/>
    <w:rsid w:val="00973834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D168A"/>
    <w:rsid w:val="009D2C27"/>
    <w:rsid w:val="009D503E"/>
    <w:rsid w:val="009D7F1F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9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3F70"/>
    <w:rsid w:val="00AF576A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3E5"/>
    <w:rsid w:val="00B6183E"/>
    <w:rsid w:val="00B62809"/>
    <w:rsid w:val="00B72582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3B7"/>
    <w:rsid w:val="00BA6972"/>
    <w:rsid w:val="00BA77D8"/>
    <w:rsid w:val="00BB1E0D"/>
    <w:rsid w:val="00BB26C8"/>
    <w:rsid w:val="00BB4D9B"/>
    <w:rsid w:val="00BB73FF"/>
    <w:rsid w:val="00BB7688"/>
    <w:rsid w:val="00BC7423"/>
    <w:rsid w:val="00BC7CAC"/>
    <w:rsid w:val="00BD0E73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92D"/>
    <w:rsid w:val="00CC1C87"/>
    <w:rsid w:val="00CC3000"/>
    <w:rsid w:val="00CC4859"/>
    <w:rsid w:val="00CC7A35"/>
    <w:rsid w:val="00CD072A"/>
    <w:rsid w:val="00CD40B1"/>
    <w:rsid w:val="00CD4325"/>
    <w:rsid w:val="00CD737D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8BF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A4E"/>
    <w:rsid w:val="00D56A0E"/>
    <w:rsid w:val="00D57AD3"/>
    <w:rsid w:val="00D62F25"/>
    <w:rsid w:val="00D635FE"/>
    <w:rsid w:val="00D66A7B"/>
    <w:rsid w:val="00D726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918"/>
    <w:rsid w:val="00EA486E"/>
    <w:rsid w:val="00EA4FA3"/>
    <w:rsid w:val="00EB001B"/>
    <w:rsid w:val="00EB2697"/>
    <w:rsid w:val="00EB3082"/>
    <w:rsid w:val="00EB6C33"/>
    <w:rsid w:val="00EC6F62"/>
    <w:rsid w:val="00EC7FF4"/>
    <w:rsid w:val="00ED104D"/>
    <w:rsid w:val="00ED2EA2"/>
    <w:rsid w:val="00ED6019"/>
    <w:rsid w:val="00ED7830"/>
    <w:rsid w:val="00EE2BFF"/>
    <w:rsid w:val="00EE3909"/>
    <w:rsid w:val="00EE6E3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1A9"/>
    <w:rsid w:val="00F2229D"/>
    <w:rsid w:val="00F25ABB"/>
    <w:rsid w:val="00F26F62"/>
    <w:rsid w:val="00F27963"/>
    <w:rsid w:val="00F30103"/>
    <w:rsid w:val="00F30446"/>
    <w:rsid w:val="00F4135D"/>
    <w:rsid w:val="00F41F1B"/>
    <w:rsid w:val="00F43B4F"/>
    <w:rsid w:val="00F46BD9"/>
    <w:rsid w:val="00F60BE0"/>
    <w:rsid w:val="00F6280E"/>
    <w:rsid w:val="00F67E7C"/>
    <w:rsid w:val="00F7050A"/>
    <w:rsid w:val="00F75533"/>
    <w:rsid w:val="00F8036D"/>
    <w:rsid w:val="00F809DC"/>
    <w:rsid w:val="00F81F40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A7E20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80333F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0333F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73670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943FA"/>
    <w:pPr>
      <w:numPr>
        <w:numId w:val="11"/>
      </w:numPr>
    </w:pPr>
  </w:style>
  <w:style w:type="paragraph" w:customStyle="1" w:styleId="Bulletlevel2">
    <w:name w:val="Bullet level 2"/>
    <w:basedOn w:val="BodyTextL25"/>
    <w:qFormat/>
    <w:rsid w:val="005943FA"/>
    <w:pPr>
      <w:numPr>
        <w:numId w:val="7"/>
      </w:numPr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D726D7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2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a"/>
    <w:qFormat/>
    <w:rsid w:val="001A64E1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aff0">
    <w:name w:val="Hyperlink"/>
    <w:basedOn w:val="a0"/>
    <w:unhideWhenUsed/>
    <w:rsid w:val="0080333F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0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A7475"/>
    <w:rsid w:val="00253393"/>
    <w:rsid w:val="002D412E"/>
    <w:rsid w:val="00493CD5"/>
    <w:rsid w:val="005227AB"/>
    <w:rsid w:val="00582E54"/>
    <w:rsid w:val="006048BB"/>
    <w:rsid w:val="006053F9"/>
    <w:rsid w:val="0074177A"/>
    <w:rsid w:val="00895EA8"/>
    <w:rsid w:val="008C6C43"/>
    <w:rsid w:val="009F3BE9"/>
    <w:rsid w:val="00AF56FA"/>
    <w:rsid w:val="00C16DAF"/>
    <w:rsid w:val="00D3382D"/>
    <w:rsid w:val="00D40B4F"/>
    <w:rsid w:val="00D67C55"/>
    <w:rsid w:val="00D91A74"/>
    <w:rsid w:val="00E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9A167F-82B5-44F4-8820-547374E618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C662D-886C-4648-9CAC-AD36DDB1AA74}"/>
</file>

<file path=customXml/itemProps3.xml><?xml version="1.0" encoding="utf-8"?>
<ds:datastoreItem xmlns:ds="http://schemas.openxmlformats.org/officeDocument/2006/customXml" ds:itemID="{2F8D7D72-09ED-42A0-884C-8F21BBEFCB9F}"/>
</file>

<file path=customXml/itemProps4.xml><?xml version="1.0" encoding="utf-8"?>
<ds:datastoreItem xmlns:ds="http://schemas.openxmlformats.org/officeDocument/2006/customXml" ds:itemID="{36882AE3-3063-4C94-B572-B5AF08BA6D5F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>Cisco Systems, Inc.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Packet Tracer. Отработка комплексных практических навыков</dc:title>
  <dc:creator>Martin Benson</dc:creator>
  <dc:description>2019 г.</dc:description>
  <cp:lastModifiedBy>Антон Носков</cp:lastModifiedBy>
  <cp:revision>4</cp:revision>
  <cp:lastPrinted>2019-09-19T15:25:00Z</cp:lastPrinted>
  <dcterms:created xsi:type="dcterms:W3CDTF">2019-10-03T20:52:00Z</dcterms:created>
  <dcterms:modified xsi:type="dcterms:W3CDTF">2020-07-01T17:27:00Z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