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Горохов Евгений, 25-я когорта, 1-й спринт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Mindmap: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731200" cy="259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Ссылка на таблицу с классами эквивалентности: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https://docs.google.com/spreadsheets/d/1p9VKHuA7LVGn2TrUvoSfhCjmKAS6kMTrpqZWPYlmabE/edit?usp=sharing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2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Блок-схема: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338638" cy="96227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962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Ссылка на таблицу с классами эквивалентности и тест-кейсами: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color w:val="666666"/>
          <w:rtl w:val="0"/>
        </w:rPr>
        <w:t xml:space="preserve">https://docs.google.com/spreadsheets/d/1p9VKHuA7LVGn2TrUvoSfhCjmKAS6kMTrpqZWPYlmabE/edit?usp=sharing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