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Горохов Евгений , 25-я когорта —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гугл-таблицы с заданиями: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https://docs.google.com/spreadsheets/d/1wRDoeE1ksfBvisEczV7byxiEl0D4h8CijgzEfuS1RH0/edit?usp=sharing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b w:val="1"/>
          <w:color w:val="999999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https://tracker.yandex.ru/BUG-244552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  <w:color w:val="999999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b w:val="1"/>
          <w:color w:val="999999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b w:val="1"/>
          <w:color w:val="999999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b w:val="1"/>
          <w:color w:val="999999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color w:val="999999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  <w:color w:val="999999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color w:val="999999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b w:val="1"/>
          <w:color w:val="999999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  <w:color w:val="999999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b w:val="1"/>
          <w:color w:val="999999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https://tracker.yandex.ru/BUG-245805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  <w:color w:val="999999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https://tracker.yandex.ru/BUG-245851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b w:val="1"/>
          <w:color w:val="999999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https://tracker.yandex.ru/BUG-246427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  <w:color w:val="999999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https://tracker.yandex.ru/BUG-246441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highlight w:val="white"/>
          <w:rtl w:val="0"/>
        </w:rPr>
        <w:t xml:space="preserve">https://tracker.yandex.ru/BUG-250481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получил очень хорошее впечатление от Яндекс.Маршрутов. Оно очень удобное в использование и легко в использование.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тестировали верстку формы бронирования, тестировали логику функциональности бронирования,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тестирование нового вида транспорта Аэротакси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итогом тестирования были проведены все тесты и чек листы и было выявлено несколько багов.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https://tracker.yandex.ru/BUG-245758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https://tracker.yandex.ru/BUG-245851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исправление всех недочетов и багов такой продукт можно отдать пользователям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25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https://drive.google.com/drive/folders/1hc3DiT1LZhzGS86yqWtvsXT3pM5Waylg?usp=sharing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2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https://docs.google.com/spreadsheets/d/1wRDoeE1ksfBvisEczV7byxiEl0D4h8CijgzEfuS1RH0/edit?usp=sharing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2C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color w:val="999999"/>
          <w:rtl w:val="0"/>
        </w:rPr>
        <w:t xml:space="preserve">*сюда вставь ссылки на баг-репорты из Яндекс.Трекера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246441" TargetMode="External"/><Relationship Id="rId11" Type="http://schemas.openxmlformats.org/officeDocument/2006/relationships/hyperlink" Target="https://tracker.yandex.ru/BUG-245260" TargetMode="External"/><Relationship Id="rId22" Type="http://schemas.openxmlformats.org/officeDocument/2006/relationships/hyperlink" Target="https://drive.google.com/drive/folders/1hc3DiT1LZhzGS86yqWtvsXT3pM5Waylg?usp=sharing" TargetMode="External"/><Relationship Id="rId10" Type="http://schemas.openxmlformats.org/officeDocument/2006/relationships/hyperlink" Target="https://tracker.yandex.ru/BUG-245255" TargetMode="External"/><Relationship Id="rId21" Type="http://schemas.openxmlformats.org/officeDocument/2006/relationships/hyperlink" Target="https://tracker.yandex.ru/BUG-245758" TargetMode="External"/><Relationship Id="rId13" Type="http://schemas.openxmlformats.org/officeDocument/2006/relationships/hyperlink" Target="https://tracker.yandex.ru/BUG-245742" TargetMode="External"/><Relationship Id="rId12" Type="http://schemas.openxmlformats.org/officeDocument/2006/relationships/hyperlink" Target="https://tracker.yandex.ru/BUG-245734" TargetMode="External"/><Relationship Id="rId23" Type="http://schemas.openxmlformats.org/officeDocument/2006/relationships/hyperlink" Target="https://docs.google.com/spreadsheets/d/1wRDoeE1ksfBvisEczV7byxiEl0D4h8CijgzEfuS1RH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245245" TargetMode="External"/><Relationship Id="rId15" Type="http://schemas.openxmlformats.org/officeDocument/2006/relationships/hyperlink" Target="https://tracker.yandex.ru/BUG-245772" TargetMode="External"/><Relationship Id="rId14" Type="http://schemas.openxmlformats.org/officeDocument/2006/relationships/hyperlink" Target="https://tracker.yandex.ru/BUG-245758" TargetMode="External"/><Relationship Id="rId17" Type="http://schemas.openxmlformats.org/officeDocument/2006/relationships/hyperlink" Target="https://tracker.yandex.ru/BUG-245805" TargetMode="External"/><Relationship Id="rId16" Type="http://schemas.openxmlformats.org/officeDocument/2006/relationships/hyperlink" Target="https://tracker.yandex.ru/BUG-245781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acker.yandex.ru/BUG-246427" TargetMode="External"/><Relationship Id="rId6" Type="http://schemas.openxmlformats.org/officeDocument/2006/relationships/hyperlink" Target="https://docs.google.com/spreadsheets/d/1wRDoeE1ksfBvisEczV7byxiEl0D4h8CijgzEfuS1RH0/edit?usp=sharing" TargetMode="External"/><Relationship Id="rId18" Type="http://schemas.openxmlformats.org/officeDocument/2006/relationships/hyperlink" Target="https://tracker.yandex.ru/BUG-245851" TargetMode="External"/><Relationship Id="rId7" Type="http://schemas.openxmlformats.org/officeDocument/2006/relationships/hyperlink" Target="https://tracker.yandex.ru/BUG-244552" TargetMode="External"/><Relationship Id="rId8" Type="http://schemas.openxmlformats.org/officeDocument/2006/relationships/hyperlink" Target="https://tracker.yandex.ru/BUG-245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