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FF450" w14:textId="19CB03F6" w:rsidR="000C79FA" w:rsidRPr="00554CBD" w:rsidRDefault="000C79FA" w:rsidP="00554CBD">
      <w:pPr>
        <w:suppressAutoHyphens w:val="0"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3A8C6493" w14:textId="77777777" w:rsidR="000C79FA" w:rsidRPr="00554CBD" w:rsidRDefault="000C79FA" w:rsidP="00554CBD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FB2821" w14:textId="77777777" w:rsidR="000C79FA" w:rsidRPr="00CA35A1" w:rsidRDefault="000C79FA" w:rsidP="00554CBD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5A1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14:paraId="5C3F53D3" w14:textId="77777777" w:rsidR="000C79FA" w:rsidRPr="00CA35A1" w:rsidRDefault="000C79FA" w:rsidP="00554CBD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CA35A1">
        <w:rPr>
          <w:sz w:val="24"/>
          <w:szCs w:val="24"/>
        </w:rPr>
        <w:t>имени академика М.Ф. Решетнева»</w:t>
      </w:r>
    </w:p>
    <w:p w14:paraId="047FBDB1" w14:textId="77777777" w:rsidR="000C79FA" w:rsidRPr="00554CBD" w:rsidRDefault="000C79FA" w:rsidP="000C79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9CE254" w14:textId="77777777" w:rsidR="000C79FA" w:rsidRPr="002669D3" w:rsidRDefault="000C79FA" w:rsidP="000C79FA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24A37EBE" w14:textId="77777777" w:rsidR="000C79FA" w:rsidRPr="002669D3" w:rsidRDefault="000C79FA" w:rsidP="000C79F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о работе обучающегося в период подготовки выпускной квалификационной работы</w:t>
      </w:r>
    </w:p>
    <w:p w14:paraId="2F420AC7" w14:textId="1986CBD1" w:rsidR="000C79FA" w:rsidRPr="00C32686" w:rsidRDefault="000C79FA" w:rsidP="000C79FA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32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 xml:space="preserve">   Семенова</w:t>
      </w:r>
      <w:r w:rsid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>Евгения</w:t>
      </w:r>
      <w:r w:rsidR="00E82126">
        <w:rPr>
          <w:rFonts w:ascii="Times New Roman" w:hAnsi="Times New Roman" w:cs="Times New Roman"/>
          <w:sz w:val="24"/>
          <w:szCs w:val="24"/>
          <w:u w:val="single"/>
        </w:rPr>
        <w:t xml:space="preserve"> Алек</w:t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>сандровича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A44046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обучающегося полностью)</w:t>
      </w:r>
    </w:p>
    <w:p w14:paraId="1F4277F3" w14:textId="18048B11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</w:t>
      </w:r>
      <w:r w:rsidR="00D15036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-01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5D3103" w14:textId="77777777" w:rsidR="0092167D" w:rsidRPr="002669D3" w:rsidRDefault="0092167D" w:rsidP="0092167D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167D">
        <w:rPr>
          <w:rFonts w:ascii="Times New Roman" w:hAnsi="Times New Roman" w:cs="Times New Roman"/>
          <w:sz w:val="24"/>
          <w:szCs w:val="24"/>
        </w:rPr>
        <w:t>направления (</w:t>
      </w:r>
      <w:proofErr w:type="gramStart"/>
      <w:r w:rsidRPr="0092167D">
        <w:rPr>
          <w:rFonts w:ascii="Times New Roman" w:hAnsi="Times New Roman" w:cs="Times New Roman"/>
          <w:sz w:val="24"/>
          <w:szCs w:val="24"/>
        </w:rPr>
        <w:t>специальности)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4D5CC1" w14:textId="77777777" w:rsidR="000C79FA" w:rsidRPr="002669D3" w:rsidRDefault="000C79FA" w:rsidP="000C79FA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7FEC2330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10EE8CB" w14:textId="77777777" w:rsidR="000C79FA" w:rsidRPr="009F3F9C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4056D11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14:paraId="6F35FD4A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выполнивший ВКР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542F11A" w14:textId="77777777" w:rsidR="000C79FA" w:rsidRPr="002669D3" w:rsidRDefault="000C79FA" w:rsidP="000C79FA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14:paraId="3CC888CA" w14:textId="4F4E8965" w:rsidR="00042228" w:rsidRPr="002669D3" w:rsidRDefault="00042228" w:rsidP="006B3E18">
      <w:pPr>
        <w:tabs>
          <w:tab w:val="left" w:pos="9214"/>
        </w:tabs>
        <w:ind w:right="423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042228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обеспечения для анализа рынка строительных материалов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43489EB" w14:textId="77777777" w:rsidR="00042228" w:rsidRPr="002669D3" w:rsidRDefault="00042228" w:rsidP="00042228">
      <w:pPr>
        <w:tabs>
          <w:tab w:val="left" w:pos="3969"/>
          <w:tab w:val="left" w:pos="9781"/>
        </w:tabs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3D572D84" w14:textId="5E221F5D" w:rsidR="000C79FA" w:rsidRPr="002669D3" w:rsidRDefault="000C79FA" w:rsidP="00554CBD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68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22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плакат</w:t>
      </w:r>
      <w:r w:rsidR="000743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(слайд</w:t>
      </w:r>
      <w:r w:rsidR="000743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рисунка</w:t>
      </w:r>
    </w:p>
    <w:p w14:paraId="547A08CE" w14:textId="77777777" w:rsidR="000C79FA" w:rsidRDefault="000C79FA" w:rsidP="000C79FA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</w:p>
    <w:p w14:paraId="68B0973B" w14:textId="77777777" w:rsidR="000C79FA" w:rsidRDefault="000C79FA" w:rsidP="00AF5A0A">
      <w:pPr>
        <w:pStyle w:val="3"/>
        <w:shd w:val="clear" w:color="auto" w:fill="auto"/>
        <w:spacing w:before="0" w:line="240" w:lineRule="auto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</w:p>
    <w:p w14:paraId="59A6AED0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</w:p>
    <w:p w14:paraId="6A8D4F7B" w14:textId="7B6551C6" w:rsidR="000C79FA" w:rsidRPr="00554CBD" w:rsidRDefault="00F47365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ВКР выполнена на актуальную тему, т.к. предложенное </w:t>
      </w:r>
      <w:r w:rsidR="00661E69">
        <w:rPr>
          <w:sz w:val="23"/>
          <w:szCs w:val="23"/>
        </w:rPr>
        <w:t>Семеновым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Е</w:t>
      </w:r>
      <w:r w:rsidRPr="00554CBD">
        <w:rPr>
          <w:sz w:val="23"/>
          <w:szCs w:val="23"/>
        </w:rPr>
        <w:t>.А</w:t>
      </w:r>
      <w:r w:rsidR="000C79FA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 xml:space="preserve"> решение позволит автоматизировать управление</w:t>
      </w:r>
      <w:r w:rsidR="00661E69">
        <w:rPr>
          <w:sz w:val="23"/>
          <w:szCs w:val="23"/>
        </w:rPr>
        <w:t xml:space="preserve"> сбором и анализом данных о стройматериалах</w:t>
      </w:r>
      <w:r w:rsidRPr="00554CBD">
        <w:rPr>
          <w:sz w:val="23"/>
          <w:szCs w:val="23"/>
        </w:rPr>
        <w:t>.</w:t>
      </w:r>
      <w:r w:rsidR="000C79FA" w:rsidRPr="00554CBD">
        <w:rPr>
          <w:sz w:val="23"/>
          <w:szCs w:val="23"/>
        </w:rPr>
        <w:t xml:space="preserve"> </w:t>
      </w:r>
    </w:p>
    <w:p w14:paraId="4A2F0D6E" w14:textId="068B86D0" w:rsidR="00F47365" w:rsidRPr="00554CBD" w:rsidRDefault="00F47365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К достоинствам ВКР можно отнести ее практико-ориентированность, а также современный подход к решению управленческих задач</w:t>
      </w:r>
      <w:r w:rsidR="00661E69">
        <w:rPr>
          <w:sz w:val="23"/>
          <w:szCs w:val="23"/>
        </w:rPr>
        <w:t xml:space="preserve"> на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предприятиях, ориентированных на строительную отрасль</w:t>
      </w:r>
      <w:r w:rsidRPr="00554CBD">
        <w:rPr>
          <w:sz w:val="23"/>
          <w:szCs w:val="23"/>
        </w:rPr>
        <w:t>.</w:t>
      </w:r>
    </w:p>
    <w:p w14:paraId="0A231672" w14:textId="77777777" w:rsidR="000C79FA" w:rsidRPr="00554CBD" w:rsidRDefault="000C79FA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14:paraId="7F20D2F3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нет.</w:t>
      </w:r>
    </w:p>
    <w:p w14:paraId="2949B5AE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квалификационной работе отсутствуют; все использованные в работе материалы опубликованы в научной литературе и других источниках, и имеют ссылки.</w:t>
      </w:r>
    </w:p>
    <w:p w14:paraId="0BCBA25D" w14:textId="503AE3AC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целом работа удовлетворяет всем предъявляемым</w:t>
      </w:r>
      <w:bookmarkStart w:id="0" w:name="_GoBack"/>
      <w:bookmarkEnd w:id="0"/>
      <w:r w:rsidRPr="00554CBD">
        <w:rPr>
          <w:sz w:val="23"/>
          <w:szCs w:val="23"/>
        </w:rPr>
        <w:t xml:space="preserve"> к ней требованиям, а </w:t>
      </w:r>
      <w:r w:rsidR="00661E69">
        <w:rPr>
          <w:sz w:val="23"/>
          <w:szCs w:val="23"/>
        </w:rPr>
        <w:t>Семенов</w:t>
      </w:r>
      <w:r w:rsidR="00F47365"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Е</w:t>
      </w:r>
      <w:r w:rsidR="00F47365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>А. заслуживает оценки «отлично».</w:t>
      </w:r>
    </w:p>
    <w:p w14:paraId="1E208E92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694"/>
        <w:gridCol w:w="141"/>
        <w:gridCol w:w="284"/>
        <w:gridCol w:w="3544"/>
      </w:tblGrid>
      <w:tr w:rsidR="000C79FA" w:rsidRPr="009F3F9C" w14:paraId="70E72A23" w14:textId="77777777" w:rsidTr="00982EF7">
        <w:tc>
          <w:tcPr>
            <w:tcW w:w="2438" w:type="dxa"/>
            <w:shd w:val="clear" w:color="auto" w:fill="auto"/>
          </w:tcPr>
          <w:p w14:paraId="620A4723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14:paraId="3F57EA39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2AC164C0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5842DDA2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3D7F6C" w14:textId="60C57DA0" w:rsidR="000C79FA" w:rsidRPr="00982EF7" w:rsidRDefault="00661E69" w:rsidP="00526B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E69">
              <w:rPr>
                <w:rFonts w:ascii="Times New Roman" w:hAnsi="Times New Roman" w:cs="Times New Roman"/>
              </w:rPr>
              <w:t>Сенашо</w:t>
            </w:r>
            <w:r>
              <w:rPr>
                <w:rFonts w:ascii="Times New Roman" w:hAnsi="Times New Roman" w:cs="Times New Roman"/>
              </w:rPr>
              <w:t>в</w:t>
            </w:r>
            <w:proofErr w:type="spellEnd"/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Сергей</w:t>
            </w:r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Иванович</w:t>
            </w:r>
            <w:r w:rsidR="000C79FA" w:rsidRPr="00982EF7">
              <w:rPr>
                <w:rFonts w:ascii="Times New Roman" w:hAnsi="Times New Roman" w:cs="Times New Roman"/>
              </w:rPr>
              <w:t>,</w:t>
            </w:r>
          </w:p>
          <w:p w14:paraId="0A4E1779" w14:textId="75EDC7C2" w:rsidR="000C79FA" w:rsidRPr="002669D3" w:rsidRDefault="00661E69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9">
              <w:rPr>
                <w:rFonts w:ascii="Times New Roman" w:hAnsi="Times New Roman" w:cs="Times New Roman"/>
              </w:rPr>
              <w:t>д.ф.-м.н., профессор, профессор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1E69">
              <w:rPr>
                <w:rFonts w:ascii="Times New Roman" w:hAnsi="Times New Roman" w:cs="Times New Roman"/>
              </w:rPr>
              <w:t>кафедры ИЭС</w:t>
            </w:r>
          </w:p>
        </w:tc>
      </w:tr>
      <w:tr w:rsidR="000C79FA" w:rsidRPr="004E4212" w14:paraId="552AE50D" w14:textId="77777777" w:rsidTr="00526B33">
        <w:tc>
          <w:tcPr>
            <w:tcW w:w="2438" w:type="dxa"/>
            <w:shd w:val="clear" w:color="auto" w:fill="auto"/>
          </w:tcPr>
          <w:p w14:paraId="6F486EDB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48D1C85C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3300548E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2EB88AFA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78B865EB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</w:rPr>
              <w:t>ФИО, ученая степень, ученое звание, должность</w:t>
            </w:r>
          </w:p>
        </w:tc>
      </w:tr>
    </w:tbl>
    <w:p w14:paraId="69A20726" w14:textId="7CF27FEB" w:rsidR="000C79FA" w:rsidRPr="002669D3" w:rsidRDefault="000C79FA" w:rsidP="000C79FA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u w:val="single"/>
          <w:lang w:val="en-GB"/>
        </w:rPr>
        <w:t>1</w:t>
      </w:r>
      <w:r w:rsidR="00661E69">
        <w:rPr>
          <w:rFonts w:cs="Times New Roman"/>
          <w:sz w:val="24"/>
          <w:szCs w:val="24"/>
          <w:u w:val="single"/>
        </w:rPr>
        <w:t>6</w:t>
      </w:r>
      <w:r w:rsidRPr="002669D3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июня</w:t>
      </w:r>
      <w:r w:rsidRPr="00C32686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  <w:u w:val="single"/>
        </w:rPr>
        <w:t>2</w:t>
      </w:r>
      <w:r w:rsidR="00271BB1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694"/>
        <w:gridCol w:w="141"/>
        <w:gridCol w:w="3828"/>
      </w:tblGrid>
      <w:tr w:rsidR="000C79FA" w:rsidRPr="002669D3" w14:paraId="7FDAE0D6" w14:textId="77777777" w:rsidTr="00982EF7">
        <w:tc>
          <w:tcPr>
            <w:tcW w:w="2438" w:type="dxa"/>
            <w:shd w:val="clear" w:color="auto" w:fill="auto"/>
          </w:tcPr>
          <w:p w14:paraId="07F93E6F" w14:textId="77777777" w:rsidR="000C79FA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E4F0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С отзывом ознакомлен</w:t>
            </w:r>
          </w:p>
          <w:p w14:paraId="5847C95E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14:paraId="5504F07E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398AE758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20D9DF15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FE060" w14:textId="77777777" w:rsidR="000C79FA" w:rsidRPr="007370FB" w:rsidRDefault="000C79FA" w:rsidP="00526B33">
            <w:pPr>
              <w:jc w:val="center"/>
              <w:rPr>
                <w:rFonts w:ascii="Times New Roman" w:hAnsi="Times New Roman" w:cs="Times New Roman"/>
              </w:rPr>
            </w:pPr>
          </w:p>
          <w:p w14:paraId="505FA21C" w14:textId="462599D3" w:rsidR="000C79FA" w:rsidRPr="007370FB" w:rsidRDefault="007F43B8" w:rsidP="00982EF7">
            <w:pPr>
              <w:jc w:val="center"/>
              <w:rPr>
                <w:rFonts w:ascii="Times New Roman" w:hAnsi="Times New Roman" w:cs="Times New Roman"/>
              </w:rPr>
            </w:pPr>
            <w:r w:rsidRPr="007370FB">
              <w:rPr>
                <w:rFonts w:ascii="Times New Roman" w:hAnsi="Times New Roman" w:cs="Times New Roman"/>
              </w:rPr>
              <w:t xml:space="preserve">Семенов Евгений Александрович </w:t>
            </w:r>
          </w:p>
        </w:tc>
      </w:tr>
      <w:tr w:rsidR="000C79FA" w:rsidRPr="004E4212" w14:paraId="40ADFB40" w14:textId="77777777" w:rsidTr="00982EF7">
        <w:tc>
          <w:tcPr>
            <w:tcW w:w="2438" w:type="dxa"/>
            <w:shd w:val="clear" w:color="auto" w:fill="auto"/>
          </w:tcPr>
          <w:p w14:paraId="0AF07BB0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46C5D1D9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2E10538A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1" w:type="dxa"/>
            <w:shd w:val="clear" w:color="auto" w:fill="auto"/>
          </w:tcPr>
          <w:p w14:paraId="4361A994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</w:tcPr>
          <w:p w14:paraId="14B36171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6D8C9FDD" w14:textId="08B9F6FA" w:rsidR="000C79FA" w:rsidRDefault="000C79FA" w:rsidP="000C79FA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</w:t>
      </w:r>
      <w:r w:rsidR="00661E69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6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C32686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71BB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7370FB">
        <w:pict w14:anchorId="54114350">
          <v:rect id="_x0000_s1036" style="position:absolute;margin-left:217pt;margin-top:4.95pt;width:42.35pt;height:31.55pt;z-index:251671552;mso-position-horizontal-relative:text;mso-position-vertical-relative:text" stroked="f" strokeweight="0">
            <v:textbox>
              <w:txbxContent>
                <w:p w14:paraId="35F6F166" w14:textId="77777777" w:rsidR="000C79FA" w:rsidRDefault="000C79FA" w:rsidP="000C79FA">
                  <w:pPr>
                    <w:pStyle w:val="a3"/>
                  </w:pPr>
                </w:p>
              </w:txbxContent>
            </v:textbox>
          </v:rect>
        </w:pict>
      </w:r>
    </w:p>
    <w:p w14:paraId="46DDC46A" w14:textId="77777777" w:rsidR="0016071C" w:rsidRDefault="0016071C">
      <w:pPr>
        <w:suppressAutoHyphens w:val="0"/>
        <w:spacing w:after="200" w:line="276" w:lineRule="auto"/>
        <w:ind w:firstLine="0"/>
      </w:pPr>
    </w:p>
    <w:sectPr w:rsidR="0016071C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69D3"/>
    <w:rsid w:val="00042228"/>
    <w:rsid w:val="00067999"/>
    <w:rsid w:val="000743B9"/>
    <w:rsid w:val="000C79FA"/>
    <w:rsid w:val="00120491"/>
    <w:rsid w:val="0016071C"/>
    <w:rsid w:val="00162A00"/>
    <w:rsid w:val="001750D1"/>
    <w:rsid w:val="002105E5"/>
    <w:rsid w:val="002669D3"/>
    <w:rsid w:val="00271BB1"/>
    <w:rsid w:val="003A57AF"/>
    <w:rsid w:val="004421A8"/>
    <w:rsid w:val="004E4212"/>
    <w:rsid w:val="004E73A8"/>
    <w:rsid w:val="00544BBD"/>
    <w:rsid w:val="00554CBD"/>
    <w:rsid w:val="005845A1"/>
    <w:rsid w:val="005D4D07"/>
    <w:rsid w:val="00616DC4"/>
    <w:rsid w:val="00661E69"/>
    <w:rsid w:val="006B3E18"/>
    <w:rsid w:val="007023CC"/>
    <w:rsid w:val="007370FB"/>
    <w:rsid w:val="007829B4"/>
    <w:rsid w:val="007C064E"/>
    <w:rsid w:val="007F1EDF"/>
    <w:rsid w:val="007F43B8"/>
    <w:rsid w:val="0081343C"/>
    <w:rsid w:val="00815919"/>
    <w:rsid w:val="008546EE"/>
    <w:rsid w:val="00856248"/>
    <w:rsid w:val="008C2DD9"/>
    <w:rsid w:val="0092167D"/>
    <w:rsid w:val="00982EF7"/>
    <w:rsid w:val="009F3F9C"/>
    <w:rsid w:val="00A6704C"/>
    <w:rsid w:val="00AB61B7"/>
    <w:rsid w:val="00AF5A0A"/>
    <w:rsid w:val="00B43DA3"/>
    <w:rsid w:val="00BA4391"/>
    <w:rsid w:val="00BA55D6"/>
    <w:rsid w:val="00BE1FAD"/>
    <w:rsid w:val="00C1327F"/>
    <w:rsid w:val="00C32686"/>
    <w:rsid w:val="00CA35A1"/>
    <w:rsid w:val="00D15036"/>
    <w:rsid w:val="00D30549"/>
    <w:rsid w:val="00D30A31"/>
    <w:rsid w:val="00DF21D2"/>
    <w:rsid w:val="00E82126"/>
    <w:rsid w:val="00E84F42"/>
    <w:rsid w:val="00EB4403"/>
    <w:rsid w:val="00EF2D0C"/>
    <w:rsid w:val="00F11DD8"/>
    <w:rsid w:val="00F3065B"/>
    <w:rsid w:val="00F47365"/>
    <w:rsid w:val="00F73860"/>
    <w:rsid w:val="00F91B2C"/>
    <w:rsid w:val="00F96236"/>
    <w:rsid w:val="00FC4505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8B1A40C"/>
  <w15:docId w15:val="{5395D627-207E-4C2C-BE4A-D4C67F1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  <w:style w:type="table" w:styleId="a6">
    <w:name w:val="Table Grid"/>
    <w:basedOn w:val="a1"/>
    <w:uiPriority w:val="59"/>
    <w:unhideWhenUsed/>
    <w:rsid w:val="00EB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DB73-E880-45D5-910E-EACB1F41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evgen</cp:lastModifiedBy>
  <cp:revision>33</cp:revision>
  <dcterms:created xsi:type="dcterms:W3CDTF">2024-06-06T02:11:00Z</dcterms:created>
  <dcterms:modified xsi:type="dcterms:W3CDTF">2025-06-04T02:03:00Z</dcterms:modified>
</cp:coreProperties>
</file>