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75711" w14:textId="77777777" w:rsidR="00BB7D6B" w:rsidRPr="00EA05C5" w:rsidRDefault="00BB7D6B" w:rsidP="00BB7D6B">
      <w:pPr>
        <w:tabs>
          <w:tab w:val="left" w:pos="7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bookmarkStart w:id="0" w:name="_Hlk119653578"/>
      <w:r w:rsidRPr="00EA05C5">
        <w:rPr>
          <w:rFonts w:ascii="Times New Roman" w:eastAsia="Times New Roman" w:hAnsi="Times New Roman" w:cs="Times New Roman"/>
          <w:b/>
          <w:sz w:val="28"/>
          <w:lang w:eastAsia="ru-RU"/>
        </w:rPr>
        <w:t>МИНИСТЕРСТВО НАУКИ И ВЫСШЕГО ОБРАЗОВАНИЯ РОССИЙСКОЙ ФЕДЕРАЦИИ</w:t>
      </w:r>
    </w:p>
    <w:p w14:paraId="0363ECF0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</w:pPr>
      <w:r w:rsidRPr="00EA05C5"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2B856AC9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05C5">
        <w:rPr>
          <w:rFonts w:ascii="Times New Roman" w:eastAsia="Times New Roman" w:hAnsi="Times New Roman" w:cs="Times New Roman"/>
          <w:spacing w:val="-6"/>
          <w:sz w:val="24"/>
          <w:szCs w:val="24"/>
          <w:lang w:eastAsia="ru-RU"/>
        </w:rPr>
        <w:t>высшего образования</w:t>
      </w:r>
    </w:p>
    <w:p w14:paraId="385E7251" w14:textId="77777777" w:rsidR="00BB7D6B" w:rsidRPr="00EA05C5" w:rsidRDefault="00BB7D6B" w:rsidP="00BB7D6B">
      <w:pPr>
        <w:suppressAutoHyphens/>
        <w:spacing w:before="4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  <w:r w:rsidRPr="00EA05C5"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  <w:t xml:space="preserve">«Сибирский государственный </w:t>
      </w:r>
      <w:r w:rsidRPr="00EA05C5">
        <w:rPr>
          <w:rFonts w:ascii="Times New Roman" w:eastAsia="Times New Roman" w:hAnsi="Times New Roman" w:cs="Times New Roman"/>
          <w:b/>
          <w:spacing w:val="12"/>
          <w:sz w:val="28"/>
          <w:szCs w:val="28"/>
          <w:lang w:eastAsia="zh-CN"/>
        </w:rPr>
        <w:t>университет науки и технологий</w:t>
      </w:r>
    </w:p>
    <w:p w14:paraId="1A546A57" w14:textId="77777777" w:rsidR="00BB7D6B" w:rsidRPr="00EA05C5" w:rsidRDefault="00BB7D6B" w:rsidP="00BB7D6B">
      <w:pPr>
        <w:spacing w:after="0"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A05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академика М.Ф. Решетнева»</w:t>
      </w:r>
    </w:p>
    <w:p w14:paraId="33804813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6096" w:type="dxa"/>
        <w:jc w:val="center"/>
        <w:tblLook w:val="04A0" w:firstRow="1" w:lastRow="0" w:firstColumn="1" w:lastColumn="0" w:noHBand="0" w:noVBand="1"/>
      </w:tblPr>
      <w:tblGrid>
        <w:gridCol w:w="6096"/>
      </w:tblGrid>
      <w:tr w:rsidR="00BB7D6B" w:rsidRPr="00EA05C5" w14:paraId="1EC5383E" w14:textId="77777777" w:rsidTr="00F3091B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9CAC8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Институт инженерной экономики</w:t>
            </w:r>
          </w:p>
        </w:tc>
      </w:tr>
      <w:tr w:rsidR="00BB7D6B" w:rsidRPr="00EA05C5" w14:paraId="45EE361F" w14:textId="77777777" w:rsidTr="00F3091B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F0B7758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</w:t>
            </w:r>
          </w:p>
        </w:tc>
      </w:tr>
      <w:tr w:rsidR="00BB7D6B" w:rsidRPr="00EA05C5" w14:paraId="1A3D53D5" w14:textId="77777777" w:rsidTr="00F3091B">
        <w:trPr>
          <w:trHeight w:val="354"/>
          <w:jc w:val="center"/>
        </w:trPr>
        <w:tc>
          <w:tcPr>
            <w:tcW w:w="60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F2438" w14:textId="77777777" w:rsidR="00BB7D6B" w:rsidRPr="00EA05C5" w:rsidRDefault="00BB7D6B" w:rsidP="00F3091B">
            <w:pPr>
              <w:spacing w:after="0" w:line="240" w:lineRule="auto"/>
              <w:ind w:left="-105" w:right="-11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 информационных экономических систем</w:t>
            </w:r>
          </w:p>
        </w:tc>
      </w:tr>
      <w:tr w:rsidR="00BB7D6B" w:rsidRPr="00EA05C5" w14:paraId="6BC4E05E" w14:textId="77777777" w:rsidTr="00F3091B">
        <w:trPr>
          <w:trHeight w:val="354"/>
          <w:jc w:val="center"/>
        </w:trPr>
        <w:tc>
          <w:tcPr>
            <w:tcW w:w="6096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DC5E3E7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</w:tr>
    </w:tbl>
    <w:p w14:paraId="7AE072FA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A7D257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43D0E46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55975E3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0C52DD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D3DA7B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5714D44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AE0677" w14:textId="77777777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D3AD81F" w14:textId="69322678" w:rsidR="00BB7D6B" w:rsidRPr="00EA05C5" w:rsidRDefault="00BB7D6B" w:rsidP="00BB7D6B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EA05C5">
        <w:rPr>
          <w:rFonts w:ascii="Times New Roman" w:hAnsi="Times New Roman"/>
          <w:b/>
          <w:bCs/>
          <w:sz w:val="32"/>
          <w:szCs w:val="24"/>
        </w:rPr>
        <w:t>ОТЧЁТ ПО ЛАБОРАТОРНОЙ РАБОТЕ №</w:t>
      </w:r>
      <w:r w:rsidR="008F6E70">
        <w:rPr>
          <w:rFonts w:ascii="Times New Roman" w:hAnsi="Times New Roman"/>
          <w:b/>
          <w:bCs/>
          <w:sz w:val="32"/>
          <w:szCs w:val="24"/>
        </w:rPr>
        <w:t>2</w:t>
      </w:r>
    </w:p>
    <w:p w14:paraId="058215C0" w14:textId="77777777" w:rsidR="00BB7D6B" w:rsidRPr="00EA05C5" w:rsidRDefault="00BB7D6B" w:rsidP="00BB7D6B">
      <w:pPr>
        <w:widowControl w:val="0"/>
        <w:autoSpaceDE w:val="0"/>
        <w:autoSpaceDN w:val="0"/>
        <w:spacing w:before="6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6A891D38" w14:textId="77777777" w:rsidR="00BB7D6B" w:rsidRPr="00EA05C5" w:rsidRDefault="00BB7D6B" w:rsidP="00BB7D6B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A05C5"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EA05C5">
        <w:rPr>
          <w:rFonts w:ascii="Times New Roman" w:eastAsia="Times New Roman" w:hAnsi="Times New Roman" w:cs="Times New Roman"/>
          <w:spacing w:val="-13"/>
          <w:sz w:val="28"/>
          <w:szCs w:val="28"/>
        </w:rPr>
        <w:t xml:space="preserve"> 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дисциплине</w:t>
      </w:r>
      <w:r w:rsidRPr="00EA05C5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«Пр</w:t>
      </w:r>
      <w:r>
        <w:rPr>
          <w:rFonts w:ascii="Times New Roman" w:eastAsia="Times New Roman" w:hAnsi="Times New Roman" w:cs="Times New Roman"/>
          <w:sz w:val="28"/>
          <w:szCs w:val="28"/>
        </w:rPr>
        <w:t>оектный практикум</w:t>
      </w:r>
      <w:r w:rsidRPr="00EA05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932EF92" w14:textId="77777777" w:rsidR="00BB7D6B" w:rsidRPr="00EA05C5" w:rsidRDefault="00BB7D6B" w:rsidP="00BB7D6B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3"/>
        <w:tblW w:w="70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8"/>
      </w:tblGrid>
      <w:tr w:rsidR="00BB7D6B" w:rsidRPr="00EA05C5" w14:paraId="611296D8" w14:textId="77777777" w:rsidTr="00F3091B">
        <w:trPr>
          <w:jc w:val="center"/>
        </w:trPr>
        <w:tc>
          <w:tcPr>
            <w:tcW w:w="7088" w:type="dxa"/>
            <w:tcBorders>
              <w:bottom w:val="single" w:sz="4" w:space="0" w:color="auto"/>
            </w:tcBorders>
          </w:tcPr>
          <w:p w14:paraId="221D820B" w14:textId="77777777" w:rsidR="00BB7D6B" w:rsidRPr="00EA05C5" w:rsidRDefault="00BB7D6B" w:rsidP="00F3091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Ввод модели проекта</w:t>
            </w:r>
          </w:p>
        </w:tc>
      </w:tr>
      <w:tr w:rsidR="00BB7D6B" w:rsidRPr="00EA05C5" w14:paraId="0AF248F6" w14:textId="77777777" w:rsidTr="00F3091B">
        <w:trPr>
          <w:jc w:val="center"/>
        </w:trPr>
        <w:tc>
          <w:tcPr>
            <w:tcW w:w="7088" w:type="dxa"/>
            <w:tcBorders>
              <w:top w:val="single" w:sz="4" w:space="0" w:color="auto"/>
            </w:tcBorders>
          </w:tcPr>
          <w:p w14:paraId="2131B4D0" w14:textId="77777777" w:rsidR="00BB7D6B" w:rsidRPr="00EA05C5" w:rsidRDefault="00BB7D6B" w:rsidP="00F3091B">
            <w:pPr>
              <w:widowControl w:val="0"/>
              <w:autoSpaceDE w:val="0"/>
              <w:autoSpaceDN w:val="0"/>
              <w:ind w:firstLine="0"/>
              <w:jc w:val="center"/>
              <w:rPr>
                <w:rFonts w:eastAsia="Times New Roman" w:cs="Times New Roman"/>
                <w:sz w:val="30"/>
                <w:szCs w:val="28"/>
              </w:rPr>
            </w:pPr>
            <w:r w:rsidRPr="00EA05C5">
              <w:rPr>
                <w:rFonts w:eastAsia="Times New Roman" w:cs="Times New Roman"/>
                <w:sz w:val="24"/>
              </w:rPr>
              <w:t>Тема</w:t>
            </w:r>
          </w:p>
        </w:tc>
      </w:tr>
    </w:tbl>
    <w:p w14:paraId="0BE5BE17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07BA3F17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0F131AD1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6AF88603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5B3A02DF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5B8D007F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4B590006" w14:textId="77777777" w:rsidR="00BB7D6B" w:rsidRPr="00EA05C5" w:rsidRDefault="00BB7D6B" w:rsidP="00BB7D6B">
      <w:pPr>
        <w:spacing w:before="89" w:after="0" w:line="240" w:lineRule="auto"/>
        <w:ind w:right="767" w:firstLine="709"/>
        <w:jc w:val="center"/>
        <w:rPr>
          <w:rFonts w:ascii="Times New Roman" w:hAnsi="Times New Roman" w:cs="Times New Roman"/>
          <w:sz w:val="28"/>
          <w:szCs w:val="24"/>
        </w:rPr>
      </w:pPr>
    </w:p>
    <w:p w14:paraId="3062B1A2" w14:textId="77777777" w:rsidR="00BB7D6B" w:rsidRPr="00EA05C5" w:rsidRDefault="00BB7D6B" w:rsidP="00BB7D6B">
      <w:pPr>
        <w:spacing w:before="89" w:after="0" w:line="240" w:lineRule="auto"/>
        <w:ind w:right="767"/>
        <w:jc w:val="both"/>
        <w:rPr>
          <w:rFonts w:ascii="Times New Roman" w:hAnsi="Times New Roman" w:cs="Times New Roman"/>
          <w:sz w:val="28"/>
          <w:szCs w:val="24"/>
        </w:rPr>
      </w:pPr>
    </w:p>
    <w:tbl>
      <w:tblPr>
        <w:tblW w:w="9634" w:type="dxa"/>
        <w:jc w:val="center"/>
        <w:tblLook w:val="04A0" w:firstRow="1" w:lastRow="0" w:firstColumn="1" w:lastColumn="0" w:noHBand="0" w:noVBand="1"/>
      </w:tblPr>
      <w:tblGrid>
        <w:gridCol w:w="1838"/>
        <w:gridCol w:w="2698"/>
        <w:gridCol w:w="284"/>
        <w:gridCol w:w="2693"/>
        <w:gridCol w:w="284"/>
        <w:gridCol w:w="1837"/>
      </w:tblGrid>
      <w:tr w:rsidR="00BB7D6B" w:rsidRPr="00EA05C5" w14:paraId="10879AF4" w14:textId="77777777" w:rsidTr="00F3091B">
        <w:trPr>
          <w:trHeight w:val="58"/>
          <w:jc w:val="center"/>
        </w:trPr>
        <w:tc>
          <w:tcPr>
            <w:tcW w:w="4536" w:type="dxa"/>
            <w:gridSpan w:val="2"/>
            <w:shd w:val="clear" w:color="auto" w:fill="auto"/>
            <w:noWrap/>
            <w:vAlign w:val="center"/>
          </w:tcPr>
          <w:p w14:paraId="55456A51" w14:textId="77777777" w:rsidR="00BB7D6B" w:rsidRPr="00EA05C5" w:rsidRDefault="00BB7D6B" w:rsidP="00F3091B">
            <w:pPr>
              <w:spacing w:after="0" w:line="240" w:lineRule="auto"/>
              <w:ind w:left="-107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630C96CA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501BCC4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5EB38EEE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8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97F37AC" w14:textId="77777777" w:rsidR="00BB7D6B" w:rsidRPr="00EA05C5" w:rsidRDefault="00BB7D6B" w:rsidP="00F3091B">
            <w:pPr>
              <w:spacing w:after="0" w:line="240" w:lineRule="auto"/>
              <w:ind w:left="-111" w:right="-1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Пискунов</w:t>
            </w:r>
          </w:p>
        </w:tc>
      </w:tr>
      <w:tr w:rsidR="00BB7D6B" w:rsidRPr="00EA05C5" w14:paraId="6601A251" w14:textId="77777777" w:rsidTr="00F3091B">
        <w:trPr>
          <w:trHeight w:val="58"/>
          <w:jc w:val="center"/>
        </w:trPr>
        <w:tc>
          <w:tcPr>
            <w:tcW w:w="4536" w:type="dxa"/>
            <w:gridSpan w:val="2"/>
            <w:shd w:val="clear" w:color="auto" w:fill="auto"/>
            <w:noWrap/>
            <w:vAlign w:val="center"/>
          </w:tcPr>
          <w:p w14:paraId="3D503179" w14:textId="77777777" w:rsidR="00BB7D6B" w:rsidRPr="00EA05C5" w:rsidRDefault="00BB7D6B" w:rsidP="00F309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4886B697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</w:tcPr>
          <w:p w14:paraId="73178B34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Times New Roman" w:hAnsi="Times New Roman"/>
                <w:sz w:val="18"/>
              </w:rPr>
              <w:t>подпись,</w:t>
            </w:r>
            <w:r w:rsidRPr="00EA05C5"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 w:rsidRPr="00EA05C5">
              <w:rPr>
                <w:rFonts w:ascii="Times New Roman" w:hAnsi="Times New Roman"/>
                <w:sz w:val="18"/>
              </w:rPr>
              <w:t>дата</w:t>
            </w:r>
          </w:p>
        </w:tc>
        <w:tc>
          <w:tcPr>
            <w:tcW w:w="284" w:type="dxa"/>
            <w:shd w:val="clear" w:color="auto" w:fill="auto"/>
            <w:noWrap/>
            <w:vAlign w:val="bottom"/>
          </w:tcPr>
          <w:p w14:paraId="69444D9D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1837" w:type="dxa"/>
            <w:tcBorders>
              <w:top w:val="single" w:sz="4" w:space="0" w:color="auto"/>
            </w:tcBorders>
            <w:shd w:val="clear" w:color="auto" w:fill="auto"/>
            <w:noWrap/>
          </w:tcPr>
          <w:p w14:paraId="7C626675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hAnsi="Times New Roman"/>
                <w:sz w:val="18"/>
              </w:rPr>
              <w:t>инициалы,</w:t>
            </w:r>
            <w:r w:rsidRPr="00EA05C5"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 w:rsidRPr="00EA05C5">
              <w:rPr>
                <w:rFonts w:ascii="Times New Roman" w:hAnsi="Times New Roman"/>
                <w:sz w:val="18"/>
              </w:rPr>
              <w:t>фамилия</w:t>
            </w:r>
          </w:p>
        </w:tc>
      </w:tr>
      <w:tr w:rsidR="00BB7D6B" w:rsidRPr="00EA05C5" w14:paraId="580A5EC8" w14:textId="77777777" w:rsidTr="00F3091B">
        <w:trPr>
          <w:trHeight w:val="58"/>
          <w:jc w:val="center"/>
        </w:trPr>
        <w:tc>
          <w:tcPr>
            <w:tcW w:w="9634" w:type="dxa"/>
            <w:gridSpan w:val="6"/>
            <w:shd w:val="clear" w:color="auto" w:fill="auto"/>
            <w:noWrap/>
            <w:vAlign w:val="center"/>
          </w:tcPr>
          <w:p w14:paraId="67BCFB87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B7D6B" w:rsidRPr="00EA05C5" w14:paraId="23B5FC57" w14:textId="77777777" w:rsidTr="00F3091B">
        <w:trPr>
          <w:trHeight w:val="58"/>
          <w:jc w:val="center"/>
        </w:trPr>
        <w:tc>
          <w:tcPr>
            <w:tcW w:w="1838" w:type="dxa"/>
            <w:shd w:val="clear" w:color="auto" w:fill="auto"/>
            <w:noWrap/>
            <w:vAlign w:val="center"/>
            <w:hideMark/>
          </w:tcPr>
          <w:p w14:paraId="20E2F859" w14:textId="77777777" w:rsidR="00BB7D6B" w:rsidRPr="00EA05C5" w:rsidRDefault="00BB7D6B" w:rsidP="00F3091B">
            <w:pPr>
              <w:spacing w:after="0" w:line="240" w:lineRule="auto"/>
              <w:ind w:left="-107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Обучающийся</w:t>
            </w:r>
            <w:proofErr w:type="spellEnd"/>
          </w:p>
        </w:tc>
        <w:tc>
          <w:tcPr>
            <w:tcW w:w="269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E3211" w14:textId="040065C8" w:rsidR="00BB7D6B" w:rsidRPr="00EA05C5" w:rsidRDefault="00BB7D6B" w:rsidP="00F3091B">
            <w:pPr>
              <w:spacing w:after="0" w:line="240" w:lineRule="auto"/>
              <w:ind w:left="-108" w:right="-11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A05C5">
              <w:rPr>
                <w:rFonts w:ascii="Times New Roman" w:hAnsi="Times New Roman"/>
                <w:sz w:val="28"/>
              </w:rPr>
              <w:t>БПЦ21-01,</w:t>
            </w:r>
            <w:r w:rsidRPr="00EA05C5"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 w:rsidRPr="00EA05C5">
              <w:rPr>
                <w:rFonts w:ascii="Times New Roman" w:hAnsi="Times New Roman"/>
                <w:sz w:val="28"/>
              </w:rPr>
              <w:t>2115190</w:t>
            </w:r>
            <w:r>
              <w:rPr>
                <w:rFonts w:ascii="Times New Roman" w:hAnsi="Times New Roman"/>
                <w:sz w:val="28"/>
              </w:rPr>
              <w:t>21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3EB397CF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ADAE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75BA98A4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183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EC0C5" w14:textId="77777777" w:rsidR="00BB7D6B" w:rsidRPr="00EA05C5" w:rsidRDefault="00BB7D6B" w:rsidP="00F3091B">
            <w:pPr>
              <w:spacing w:after="0" w:line="240" w:lineRule="auto"/>
              <w:ind w:left="-108" w:right="-1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Pr="00EA05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Цветков</w:t>
            </w:r>
          </w:p>
        </w:tc>
      </w:tr>
      <w:tr w:rsidR="00BB7D6B" w:rsidRPr="00EA05C5" w14:paraId="1EE9B8ED" w14:textId="77777777" w:rsidTr="00F3091B">
        <w:trPr>
          <w:trHeight w:val="265"/>
          <w:jc w:val="center"/>
        </w:trPr>
        <w:tc>
          <w:tcPr>
            <w:tcW w:w="1838" w:type="dxa"/>
            <w:shd w:val="clear" w:color="auto" w:fill="auto"/>
            <w:noWrap/>
            <w:vAlign w:val="bottom"/>
            <w:hideMark/>
          </w:tcPr>
          <w:p w14:paraId="179E66FB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2698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2E168B3" w14:textId="77777777" w:rsidR="00BB7D6B" w:rsidRPr="00EA05C5" w:rsidRDefault="00BB7D6B" w:rsidP="00F3091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номер группы, зачетной книжки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0C7A79BD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19D11EA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84" w:type="dxa"/>
            <w:shd w:val="clear" w:color="auto" w:fill="auto"/>
            <w:noWrap/>
            <w:vAlign w:val="bottom"/>
            <w:hideMark/>
          </w:tcPr>
          <w:p w14:paraId="11C51813" w14:textId="77777777" w:rsidR="00BB7D6B" w:rsidRPr="00EA05C5" w:rsidRDefault="00BB7D6B" w:rsidP="00F3091B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EA05C5">
              <w:rPr>
                <w:rFonts w:ascii="Calibri" w:eastAsia="Times New Roman" w:hAnsi="Calibri" w:cs="Calibri"/>
                <w:lang w:eastAsia="ru-RU"/>
              </w:rPr>
              <w:t> </w:t>
            </w:r>
          </w:p>
        </w:tc>
        <w:tc>
          <w:tcPr>
            <w:tcW w:w="1837" w:type="dxa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139511D" w14:textId="77777777" w:rsidR="00BB7D6B" w:rsidRPr="00EA05C5" w:rsidRDefault="00BB7D6B" w:rsidP="00F309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EA05C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07682B73" w14:textId="77777777" w:rsidR="00BB7D6B" w:rsidRPr="00EA05C5" w:rsidRDefault="00BB7D6B" w:rsidP="00BB7D6B">
      <w:pPr>
        <w:spacing w:before="89" w:after="0" w:line="240" w:lineRule="auto"/>
        <w:ind w:right="767"/>
        <w:jc w:val="center"/>
        <w:rPr>
          <w:rFonts w:ascii="Times New Roman" w:hAnsi="Times New Roman" w:cs="Times New Roman"/>
          <w:sz w:val="28"/>
          <w:szCs w:val="24"/>
        </w:rPr>
      </w:pPr>
    </w:p>
    <w:p w14:paraId="42579BF7" w14:textId="77777777" w:rsidR="00BB7D6B" w:rsidRPr="00EA05C5" w:rsidRDefault="00BB7D6B" w:rsidP="00BB7D6B">
      <w:pPr>
        <w:spacing w:before="89" w:after="0" w:line="240" w:lineRule="auto"/>
        <w:ind w:right="767"/>
        <w:jc w:val="both"/>
        <w:rPr>
          <w:rFonts w:ascii="Times New Roman" w:hAnsi="Times New Roman" w:cs="Times New Roman"/>
          <w:sz w:val="28"/>
          <w:szCs w:val="24"/>
        </w:rPr>
      </w:pPr>
    </w:p>
    <w:p w14:paraId="36072D9F" w14:textId="77777777" w:rsidR="00BB7D6B" w:rsidRPr="00EA05C5" w:rsidRDefault="00BB7D6B" w:rsidP="00BB7D6B">
      <w:pPr>
        <w:tabs>
          <w:tab w:val="left" w:pos="8505"/>
        </w:tabs>
        <w:spacing w:before="89" w:after="0" w:line="240" w:lineRule="auto"/>
        <w:ind w:right="-1"/>
        <w:jc w:val="center"/>
        <w:rPr>
          <w:rFonts w:ascii="Times New Roman" w:hAnsi="Times New Roman" w:cs="Times New Roman"/>
          <w:sz w:val="25"/>
        </w:rPr>
      </w:pPr>
      <w:r w:rsidRPr="00EA05C5">
        <w:rPr>
          <w:rFonts w:ascii="Times New Roman" w:hAnsi="Times New Roman" w:cs="Times New Roman"/>
          <w:sz w:val="28"/>
          <w:szCs w:val="24"/>
        </w:rPr>
        <w:t>Красноярск</w:t>
      </w:r>
      <w:r w:rsidRPr="00EA05C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EA05C5">
        <w:rPr>
          <w:rFonts w:ascii="Times New Roman" w:hAnsi="Times New Roman" w:cs="Times New Roman"/>
          <w:sz w:val="28"/>
          <w:szCs w:val="28"/>
        </w:rPr>
        <w:t>202</w:t>
      </w:r>
      <w:bookmarkEnd w:id="0"/>
      <w:r>
        <w:rPr>
          <w:rFonts w:ascii="Times New Roman" w:hAnsi="Times New Roman" w:cs="Times New Roman"/>
          <w:sz w:val="28"/>
          <w:szCs w:val="28"/>
        </w:rPr>
        <w:t>4</w:t>
      </w:r>
    </w:p>
    <w:p w14:paraId="0088F802" w14:textId="10514FEE" w:rsidR="00BB7D6B" w:rsidRDefault="00BB7D6B">
      <w:r>
        <w:br w:type="page"/>
      </w:r>
    </w:p>
    <w:p w14:paraId="7460FA56" w14:textId="77777777" w:rsidR="00BB7D6B" w:rsidRPr="00BB7D6B" w:rsidRDefault="00BB7D6B" w:rsidP="00BB7D6B">
      <w:pPr>
        <w:spacing w:after="0" w:line="240" w:lineRule="auto"/>
        <w:ind w:firstLine="709"/>
        <w:jc w:val="both"/>
        <w:rPr>
          <w:rFonts w:cs="Times New Roman"/>
          <w:sz w:val="28"/>
          <w:szCs w:val="28"/>
        </w:rPr>
      </w:pPr>
      <w:r w:rsidRPr="00BB7D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BB7D6B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составления согласованного плана проектных работ с использованием инструментальных средств программы Microsoft Project.</w:t>
      </w:r>
    </w:p>
    <w:p w14:paraId="4770A782" w14:textId="77777777" w:rsidR="00BB7D6B" w:rsidRPr="00BB7D6B" w:rsidRDefault="00BB7D6B" w:rsidP="00BB7D6B">
      <w:pPr>
        <w:tabs>
          <w:tab w:val="left" w:pos="851"/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BB7D6B">
        <w:rPr>
          <w:rFonts w:ascii="Times New Roman" w:hAnsi="Times New Roman" w:cs="Times New Roman"/>
          <w:sz w:val="28"/>
          <w:szCs w:val="28"/>
        </w:rPr>
        <w:t>:</w:t>
      </w:r>
    </w:p>
    <w:p w14:paraId="47D70037" w14:textId="0B1CCC3F" w:rsidR="00BB7D6B" w:rsidRPr="00BB7D6B" w:rsidRDefault="00BB7D6B" w:rsidP="00BB7D6B">
      <w:pPr>
        <w:pStyle w:val="a8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sz w:val="28"/>
          <w:szCs w:val="28"/>
        </w:rPr>
        <w:t>Проверить корректность ввода модели проекта;</w:t>
      </w:r>
    </w:p>
    <w:p w14:paraId="1E301D97" w14:textId="6E50E373" w:rsidR="00BB7D6B" w:rsidRPr="00BB7D6B" w:rsidRDefault="00BB7D6B" w:rsidP="00BB7D6B">
      <w:pPr>
        <w:pStyle w:val="a8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sz w:val="28"/>
          <w:szCs w:val="28"/>
        </w:rPr>
        <w:t>Выполнить корректировку данных в таблице работ;</w:t>
      </w:r>
    </w:p>
    <w:p w14:paraId="36EBFB01" w14:textId="24709447" w:rsidR="00BB7D6B" w:rsidRPr="00BB7D6B" w:rsidRDefault="00BB7D6B" w:rsidP="00BB7D6B">
      <w:pPr>
        <w:pStyle w:val="a8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sz w:val="28"/>
          <w:szCs w:val="28"/>
        </w:rPr>
        <w:t>Выполнить корректировку данных в таблице ресурсов;</w:t>
      </w:r>
    </w:p>
    <w:p w14:paraId="16092457" w14:textId="10E183B2" w:rsidR="00BB7D6B" w:rsidRPr="00BB7D6B" w:rsidRDefault="00BB7D6B" w:rsidP="00BB7D6B">
      <w:pPr>
        <w:pStyle w:val="a8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sz w:val="28"/>
          <w:szCs w:val="28"/>
        </w:rPr>
        <w:t>Согласовать использование ресурсов между различными работами;</w:t>
      </w:r>
    </w:p>
    <w:p w14:paraId="77C3E250" w14:textId="299B752C" w:rsidR="00BB7D6B" w:rsidRPr="00BB7D6B" w:rsidRDefault="00BB7D6B" w:rsidP="00BB7D6B">
      <w:pPr>
        <w:pStyle w:val="a8"/>
        <w:numPr>
          <w:ilvl w:val="0"/>
          <w:numId w:val="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sz w:val="28"/>
          <w:szCs w:val="28"/>
        </w:rPr>
        <w:t>Зафиксировать согласованный вариант плана.</w:t>
      </w:r>
    </w:p>
    <w:p w14:paraId="30CE068F" w14:textId="77777777" w:rsidR="00BB7D6B" w:rsidRPr="00BB7D6B" w:rsidRDefault="00BB7D6B" w:rsidP="00BB7D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DE5A36" w14:textId="77777777" w:rsidR="00BB7D6B" w:rsidRPr="00BB7D6B" w:rsidRDefault="00BB7D6B" w:rsidP="00BB7D6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7D6B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F37C7A5" w14:textId="77777777" w:rsidR="00BB7D6B" w:rsidRPr="00BB7D6B" w:rsidRDefault="00BB7D6B" w:rsidP="00BB7D6B">
      <w:pPr>
        <w:tabs>
          <w:tab w:val="left" w:pos="387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sz w:val="28"/>
          <w:szCs w:val="28"/>
        </w:rPr>
        <w:t xml:space="preserve">Первоначально необходимо найти на графике Ганта критический путь (рисунок 1). </w:t>
      </w:r>
    </w:p>
    <w:p w14:paraId="527ECEA3" w14:textId="77777777" w:rsidR="00CF5CBF" w:rsidRPr="00CF5CBF" w:rsidRDefault="00CF5CBF" w:rsidP="00CF5CBF">
      <w:pPr>
        <w:tabs>
          <w:tab w:val="left" w:pos="387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CBF">
        <w:rPr>
          <w:rFonts w:ascii="Times New Roman" w:hAnsi="Times New Roman" w:cs="Times New Roman"/>
          <w:sz w:val="28"/>
          <w:szCs w:val="28"/>
        </w:rPr>
        <w:t>Критический путь — это самая длинная последовательность задач, от которой зависит весь проект. Это цепочка действий: к следующей задаче нельзя приступить, не закончив предыдущую.</w:t>
      </w:r>
    </w:p>
    <w:p w14:paraId="65CA213F" w14:textId="77777777" w:rsidR="00CF5CBF" w:rsidRPr="00CF5CBF" w:rsidRDefault="00CF5CBF" w:rsidP="00CF5CBF">
      <w:pPr>
        <w:tabs>
          <w:tab w:val="left" w:pos="387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CBF">
        <w:rPr>
          <w:rFonts w:ascii="Times New Roman" w:hAnsi="Times New Roman" w:cs="Times New Roman"/>
          <w:sz w:val="28"/>
          <w:szCs w:val="28"/>
        </w:rPr>
        <w:t>Если не пройти эту цепочку, выполнить работу не получится. Если сдвигается срок одной задачи на критическом пути, сдвигается и срок сдачи всего проекта. </w:t>
      </w:r>
    </w:p>
    <w:p w14:paraId="085BCDBF" w14:textId="77777777" w:rsidR="00BB7D6B" w:rsidRPr="00BB7D6B" w:rsidRDefault="00BB7D6B" w:rsidP="00BB7D6B">
      <w:pPr>
        <w:tabs>
          <w:tab w:val="left" w:pos="387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sz w:val="28"/>
          <w:szCs w:val="28"/>
        </w:rPr>
        <w:t>Задачи, которые не могут быть задержаны без влияния на дату окончания проекта, называются критическими. В обычном проекте у многих задач есть резерв времени, поэтому их можно немного задержать, не влияя на другие задачи или дату окончания проекта.</w:t>
      </w:r>
    </w:p>
    <w:p w14:paraId="44F0DA79" w14:textId="43FAC42D" w:rsidR="00BB7D6B" w:rsidRDefault="00BB7D6B" w:rsidP="00BB7D6B">
      <w:pPr>
        <w:tabs>
          <w:tab w:val="left" w:pos="387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D6B">
        <w:rPr>
          <w:rFonts w:ascii="Times New Roman" w:hAnsi="Times New Roman" w:cs="Times New Roman"/>
          <w:sz w:val="28"/>
          <w:szCs w:val="28"/>
        </w:rPr>
        <w:t>Задача перестает быть критической после выполнения, так как больше не оказывает влияния на выполнение последующих задач или на дату окончания проекта.</w:t>
      </w:r>
    </w:p>
    <w:p w14:paraId="03830D62" w14:textId="55A50992" w:rsidR="008F6E70" w:rsidRDefault="008F6E70" w:rsidP="008F6E70">
      <w:pPr>
        <w:tabs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56DEA8" w14:textId="77777777" w:rsidR="008F6E70" w:rsidRDefault="008F6E70" w:rsidP="008F6E70">
      <w:pPr>
        <w:keepNext/>
        <w:tabs>
          <w:tab w:val="left" w:pos="3870"/>
        </w:tabs>
        <w:spacing w:after="0" w:line="240" w:lineRule="auto"/>
        <w:jc w:val="both"/>
      </w:pPr>
      <w:r>
        <w:rPr>
          <w:noProof/>
        </w:rPr>
        <w:drawing>
          <wp:inline distT="0" distB="0" distL="0" distR="0" wp14:anchorId="420DDF41" wp14:editId="05A22DCB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FCE2" w14:textId="676F2FEA" w:rsidR="008F6E70" w:rsidRDefault="008F6E70" w:rsidP="008F6E70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8F6E7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Критический путь в 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Microsoft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Project</w:t>
      </w:r>
    </w:p>
    <w:p w14:paraId="2F8E13BA" w14:textId="337E5916" w:rsidR="00681AC8" w:rsidRPr="00681AC8" w:rsidRDefault="00681AC8" w:rsidP="00681A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исключить критический путь на блоке задач «Создание силовых конструкций планера» мы их сделаем параллельно с блоками задач «Создание матрицы планера» и «Создание деталей планера их композитных материалов», т.к. этот блок не зависит от предыдущих, тем самым мы экономим время на производстве и избавляемся от критического пути за счёт того, что предыдущие два блока не влияют и при задержках этих двух блоков, рассматриваемый блок никак не изменится по срокам выполнения.</w:t>
      </w:r>
    </w:p>
    <w:p w14:paraId="6D577E11" w14:textId="00B71E0E" w:rsidR="008F6E70" w:rsidRPr="00BF61D0" w:rsidRDefault="008F6E70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8AAB3" w14:textId="262E01CE" w:rsidR="008F6E70" w:rsidRDefault="008F6E70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0B1B57" wp14:editId="1550C1F9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66B5" w14:textId="7F27A462" w:rsidR="00681AC8" w:rsidRDefault="00681AC8" w:rsidP="00681AC8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Критический путь в 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Microsoft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после распараллеливания блоков задач</w:t>
      </w:r>
    </w:p>
    <w:p w14:paraId="2EDA3126" w14:textId="5058A70B" w:rsidR="00681AC8" w:rsidRDefault="00681AC8" w:rsidP="00681AC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0D2B6F" w14:textId="29BC068D" w:rsidR="00681AC8" w:rsidRPr="00681AC8" w:rsidRDefault="00681AC8" w:rsidP="00452C0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дальнейшие операции</w:t>
      </w:r>
      <w:r w:rsidR="00452C04">
        <w:rPr>
          <w:rFonts w:ascii="Times New Roman" w:hAnsi="Times New Roman" w:cs="Times New Roman"/>
          <w:sz w:val="28"/>
          <w:szCs w:val="28"/>
        </w:rPr>
        <w:t xml:space="preserve"> по избавлению критического пути связаны с изменением сроков выполнения задач и, следовательно, всего блока. В основном это увеличение сроков выполнения задач, тем самым мы исключаем вероятность того, что за отведённый срок времени задача не будет выполнена и нам придётся смещать весь проект. Уменьшение сроков выполнения задачи в большинстве своём роли не играет.</w:t>
      </w:r>
    </w:p>
    <w:p w14:paraId="4E07FEF9" w14:textId="77777777" w:rsidR="00681AC8" w:rsidRPr="00681AC8" w:rsidRDefault="00681AC8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3BA2BD" w14:textId="5C91367C" w:rsidR="00DC7818" w:rsidRPr="00681AC8" w:rsidRDefault="00DC7818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E418E0" w14:textId="4E9B1D72" w:rsidR="00DC7818" w:rsidRPr="00681AC8" w:rsidRDefault="00DC7818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C5709D" w14:textId="0D6DE261" w:rsidR="00DC7818" w:rsidRDefault="00DC7818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A8A25F" wp14:editId="35E4EF8B">
            <wp:extent cx="6120130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BD80" w14:textId="45D6302C" w:rsidR="00452C04" w:rsidRDefault="00452C04" w:rsidP="00452C04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Критический путь в 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Microsoft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F6E7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после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изменения сроков выполнения задач</w:t>
      </w:r>
    </w:p>
    <w:p w14:paraId="4B926879" w14:textId="77777777" w:rsidR="00452C04" w:rsidRPr="00452C04" w:rsidRDefault="00452C04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E997C1" w14:textId="4C6F03B5" w:rsidR="00BF61D0" w:rsidRDefault="00452C04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возможностью избавится от критического пути является то, что мы некоторые задачи расписываем на более маленькие задачи и заключаем их в отдельные блоки, например, мы разделили блок «Сборка планера и лакокрасочные работы» на два блока «Сборка планера» и «Лакокрасочные работы» тем самым увеличили производство по времени, но у нас появился резерв у каждой задачи по времени. После всех этих действий на диаграмме Ганта больше нет критического пути.</w:t>
      </w:r>
    </w:p>
    <w:p w14:paraId="19F494F5" w14:textId="77777777" w:rsidR="00452C04" w:rsidRPr="00452C04" w:rsidRDefault="00452C04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87CFF6" w14:textId="1C47712C" w:rsidR="00BF61D0" w:rsidRDefault="00BF61D0" w:rsidP="008F6E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BD8F33" wp14:editId="0A685932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336" w14:textId="4DEC97C5" w:rsidR="00452C04" w:rsidRPr="00452C04" w:rsidRDefault="00452C04" w:rsidP="00452C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E7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52C04">
        <w:rPr>
          <w:rFonts w:ascii="Times New Roman" w:hAnsi="Times New Roman" w:cs="Times New Roman"/>
          <w:sz w:val="24"/>
          <w:szCs w:val="24"/>
        </w:rPr>
        <w:t>4</w:t>
      </w:r>
      <w:r w:rsidRPr="00452C04">
        <w:rPr>
          <w:rFonts w:ascii="Times New Roman" w:hAnsi="Times New Roman" w:cs="Times New Roman"/>
          <w:sz w:val="24"/>
          <w:szCs w:val="24"/>
        </w:rPr>
        <w:t xml:space="preserve"> </w:t>
      </w:r>
      <w:r w:rsidRPr="008F6E70">
        <w:rPr>
          <w:rFonts w:ascii="Times New Roman" w:hAnsi="Times New Roman" w:cs="Times New Roman"/>
          <w:sz w:val="24"/>
          <w:szCs w:val="24"/>
        </w:rPr>
        <w:t xml:space="preserve">- Критический путь в </w:t>
      </w:r>
      <w:r w:rsidRPr="008F6E70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F6E70">
        <w:rPr>
          <w:rFonts w:ascii="Times New Roman" w:hAnsi="Times New Roman" w:cs="Times New Roman"/>
          <w:sz w:val="24"/>
          <w:szCs w:val="24"/>
        </w:rPr>
        <w:t xml:space="preserve"> </w:t>
      </w:r>
      <w:r w:rsidRPr="008F6E70"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52C04">
        <w:rPr>
          <w:rFonts w:ascii="Times New Roman" w:hAnsi="Times New Roman" w:cs="Times New Roman"/>
          <w:sz w:val="24"/>
          <w:szCs w:val="24"/>
        </w:rPr>
        <w:t xml:space="preserve">после </w:t>
      </w:r>
      <w:r>
        <w:rPr>
          <w:rFonts w:ascii="Times New Roman" w:hAnsi="Times New Roman" w:cs="Times New Roman"/>
          <w:sz w:val="24"/>
          <w:szCs w:val="24"/>
        </w:rPr>
        <w:t>разделение задач на части.</w:t>
      </w:r>
    </w:p>
    <w:p w14:paraId="7BCD595E" w14:textId="600B1A53" w:rsidR="00B64C50" w:rsidRPr="00B64C50" w:rsidRDefault="00B64C50" w:rsidP="00B64C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C50">
        <w:rPr>
          <w:rFonts w:ascii="Times New Roman" w:hAnsi="Times New Roman" w:cs="Times New Roman"/>
          <w:sz w:val="28"/>
          <w:szCs w:val="28"/>
        </w:rPr>
        <w:lastRenderedPageBreak/>
        <w:t>Выравнивание ресурсов – процесс оптимизации неравномерного использования ресурсов, вызванного пиками и провалами на временной шкале проекта. Целью процесса является эффективная минимизация время простоя.</w:t>
      </w:r>
    </w:p>
    <w:p w14:paraId="3E481BA5" w14:textId="0B2DEC42" w:rsidR="00B64C50" w:rsidRDefault="00B64C50" w:rsidP="00B64C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C50">
        <w:rPr>
          <w:rFonts w:ascii="Times New Roman" w:hAnsi="Times New Roman" w:cs="Times New Roman"/>
          <w:sz w:val="28"/>
          <w:szCs w:val="28"/>
        </w:rPr>
        <w:t>Необходимо добиться согласованного использования ресурсов. Данная задача выполняется методом задержек. В учебном проекте предполагается, что менеджер может предпочесть отложить выполнение некоторых из конкурирующих работ на более поздний срок в ситуациях, т.е. сверхурочное использование недопустимо.</w:t>
      </w:r>
    </w:p>
    <w:p w14:paraId="0AA3A40B" w14:textId="77777777" w:rsidR="00B64C50" w:rsidRDefault="00B64C50" w:rsidP="00B64C5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8BA89F" w14:textId="0A8F326D" w:rsidR="00B64C50" w:rsidRDefault="00B64C50" w:rsidP="00B64C5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E9DC8" wp14:editId="47E7BAF2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6227" w14:textId="3C8310F2" w:rsidR="00B64C50" w:rsidRPr="00452C04" w:rsidRDefault="00B64C50" w:rsidP="00B64C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E70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52C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F6E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Выравнивание ресурсов </w:t>
      </w:r>
      <w:r w:rsidRPr="008F6E70">
        <w:rPr>
          <w:rFonts w:ascii="Times New Roman" w:hAnsi="Times New Roman" w:cs="Times New Roman"/>
          <w:sz w:val="24"/>
          <w:szCs w:val="24"/>
        </w:rPr>
        <w:t xml:space="preserve">в </w:t>
      </w:r>
      <w:r w:rsidRPr="008F6E70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F6E70">
        <w:rPr>
          <w:rFonts w:ascii="Times New Roman" w:hAnsi="Times New Roman" w:cs="Times New Roman"/>
          <w:sz w:val="24"/>
          <w:szCs w:val="24"/>
        </w:rPr>
        <w:t xml:space="preserve"> </w:t>
      </w:r>
      <w:r w:rsidRPr="008F6E70">
        <w:rPr>
          <w:rFonts w:ascii="Times New Roman" w:hAnsi="Times New Roman" w:cs="Times New Roman"/>
          <w:sz w:val="24"/>
          <w:szCs w:val="24"/>
          <w:lang w:val="en-US"/>
        </w:rPr>
        <w:t>Project</w:t>
      </w:r>
    </w:p>
    <w:p w14:paraId="1A74229F" w14:textId="4F53E4B6" w:rsidR="00040C3C" w:rsidRPr="00B64C50" w:rsidRDefault="00DC3560" w:rsidP="00B64C50">
      <w:pPr>
        <w:spacing w:after="0" w:line="240" w:lineRule="auto"/>
        <w:jc w:val="both"/>
        <w:rPr>
          <w:sz w:val="24"/>
          <w:szCs w:val="24"/>
        </w:rPr>
      </w:pPr>
    </w:p>
    <w:p w14:paraId="3FDBE355" w14:textId="77777777" w:rsidR="00B64C50" w:rsidRPr="00B64C50" w:rsidRDefault="00B64C50" w:rsidP="00B64C5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C50">
        <w:rPr>
          <w:rFonts w:ascii="Times New Roman" w:hAnsi="Times New Roman" w:cs="Times New Roman"/>
          <w:sz w:val="28"/>
          <w:szCs w:val="28"/>
        </w:rPr>
        <w:t>После настройки согласования ресурсов продолжительность проекта и затраты на него не изменились.</w:t>
      </w:r>
    </w:p>
    <w:p w14:paraId="6079E891" w14:textId="77777777" w:rsidR="00B64C50" w:rsidRPr="00B64C50" w:rsidRDefault="00B64C50" w:rsidP="00B64C50">
      <w:pPr>
        <w:spacing w:after="0" w:line="240" w:lineRule="auto"/>
        <w:ind w:firstLine="709"/>
        <w:jc w:val="both"/>
        <w:rPr>
          <w:sz w:val="24"/>
          <w:szCs w:val="24"/>
        </w:rPr>
      </w:pPr>
    </w:p>
    <w:sectPr w:rsidR="00B64C50" w:rsidRPr="00B64C50" w:rsidSect="00BB7D6B">
      <w:footerReference w:type="default" r:id="rId12"/>
      <w:pgSz w:w="11906" w:h="16838"/>
      <w:pgMar w:top="1134" w:right="850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DA4BC" w14:textId="77777777" w:rsidR="00DC3560" w:rsidRDefault="00DC3560" w:rsidP="00BB7D6B">
      <w:pPr>
        <w:spacing w:after="0" w:line="240" w:lineRule="auto"/>
      </w:pPr>
      <w:r>
        <w:separator/>
      </w:r>
    </w:p>
  </w:endnote>
  <w:endnote w:type="continuationSeparator" w:id="0">
    <w:p w14:paraId="521F46BA" w14:textId="77777777" w:rsidR="00DC3560" w:rsidRDefault="00DC3560" w:rsidP="00BB7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1151174"/>
      <w:docPartObj>
        <w:docPartGallery w:val="Page Numbers (Bottom of Page)"/>
        <w:docPartUnique/>
      </w:docPartObj>
    </w:sdtPr>
    <w:sdtEndPr/>
    <w:sdtContent>
      <w:p w14:paraId="5E74B9A8" w14:textId="7A368A84" w:rsidR="00BB7D6B" w:rsidRDefault="00BB7D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9649E9" w14:textId="77777777" w:rsidR="00BB7D6B" w:rsidRDefault="00BB7D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2C090" w14:textId="77777777" w:rsidR="00DC3560" w:rsidRDefault="00DC3560" w:rsidP="00BB7D6B">
      <w:pPr>
        <w:spacing w:after="0" w:line="240" w:lineRule="auto"/>
      </w:pPr>
      <w:r>
        <w:separator/>
      </w:r>
    </w:p>
  </w:footnote>
  <w:footnote w:type="continuationSeparator" w:id="0">
    <w:p w14:paraId="50F376CA" w14:textId="77777777" w:rsidR="00DC3560" w:rsidRDefault="00DC3560" w:rsidP="00BB7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54E57"/>
    <w:multiLevelType w:val="hybridMultilevel"/>
    <w:tmpl w:val="53D45A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E58"/>
    <w:rsid w:val="000001A3"/>
    <w:rsid w:val="00091407"/>
    <w:rsid w:val="000C1626"/>
    <w:rsid w:val="00111FA0"/>
    <w:rsid w:val="00257D23"/>
    <w:rsid w:val="002D3B71"/>
    <w:rsid w:val="0036151D"/>
    <w:rsid w:val="00423AE4"/>
    <w:rsid w:val="00452C04"/>
    <w:rsid w:val="00681AC8"/>
    <w:rsid w:val="006B202D"/>
    <w:rsid w:val="0070555A"/>
    <w:rsid w:val="00706F3C"/>
    <w:rsid w:val="007D09F3"/>
    <w:rsid w:val="00807F77"/>
    <w:rsid w:val="008F6E70"/>
    <w:rsid w:val="00942905"/>
    <w:rsid w:val="009E6E58"/>
    <w:rsid w:val="00B64C50"/>
    <w:rsid w:val="00BB7D6B"/>
    <w:rsid w:val="00BF61D0"/>
    <w:rsid w:val="00C012E7"/>
    <w:rsid w:val="00CF5CBF"/>
    <w:rsid w:val="00DC3560"/>
    <w:rsid w:val="00DC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DC0B2"/>
  <w15:chartTrackingRefBased/>
  <w15:docId w15:val="{B36F67A5-8D49-4EF0-81EF-B8ED65F76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D6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7D6B"/>
    <w:pPr>
      <w:spacing w:after="0" w:line="240" w:lineRule="auto"/>
      <w:ind w:firstLine="709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B7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B7D6B"/>
  </w:style>
  <w:style w:type="paragraph" w:styleId="a6">
    <w:name w:val="footer"/>
    <w:basedOn w:val="a"/>
    <w:link w:val="a7"/>
    <w:uiPriority w:val="99"/>
    <w:unhideWhenUsed/>
    <w:rsid w:val="00BB7D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B7D6B"/>
  </w:style>
  <w:style w:type="paragraph" w:styleId="a8">
    <w:name w:val="List Paragraph"/>
    <w:basedOn w:val="a"/>
    <w:uiPriority w:val="34"/>
    <w:qFormat/>
    <w:rsid w:val="00BB7D6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8F6E7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725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14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Цветков</dc:creator>
  <cp:keywords/>
  <dc:description/>
  <cp:lastModifiedBy>Лев Цветков</cp:lastModifiedBy>
  <cp:revision>8</cp:revision>
  <dcterms:created xsi:type="dcterms:W3CDTF">2024-02-23T11:10:00Z</dcterms:created>
  <dcterms:modified xsi:type="dcterms:W3CDTF">2024-03-08T09:33:00Z</dcterms:modified>
</cp:coreProperties>
</file>