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0F27" w14:textId="77777777" w:rsidR="00DC2600" w:rsidRDefault="00DC2600" w:rsidP="00DC2600">
      <w:pPr>
        <w:ind w:firstLine="284"/>
      </w:pPr>
      <w:r>
        <w:t>УДК 519.862.6</w:t>
      </w:r>
    </w:p>
    <w:p w14:paraId="6532199E" w14:textId="77777777" w:rsidR="00DC2600" w:rsidRDefault="00DC2600" w:rsidP="00DC2600">
      <w:pPr>
        <w:ind w:firstLine="284"/>
      </w:pPr>
    </w:p>
    <w:p w14:paraId="4E0DA30E" w14:textId="77777777" w:rsidR="00DC2600" w:rsidRDefault="00DC2600" w:rsidP="00DC2600">
      <w:pPr>
        <w:ind w:firstLine="284"/>
        <w:jc w:val="center"/>
        <w:rPr>
          <w:b/>
        </w:rPr>
      </w:pPr>
      <w:r>
        <w:rPr>
          <w:b/>
        </w:rPr>
        <w:t>ЭКОНОМЕТРИЧЕСКИЙ АНАЛИЗ ЦЕН ВТОРИЧНОГО РЫНКА КВАРТИР В   ЦЕНТРАЛЬНОМ РАЙОНЕ Г. КРАСНОЯРСКА</w:t>
      </w:r>
    </w:p>
    <w:p w14:paraId="7C35360F" w14:textId="77777777" w:rsidR="00DC2600" w:rsidRDefault="00DC2600" w:rsidP="00DC2600">
      <w:pPr>
        <w:ind w:firstLine="284"/>
        <w:jc w:val="center"/>
        <w:rPr>
          <w:b/>
        </w:rPr>
      </w:pPr>
    </w:p>
    <w:p w14:paraId="2067E5D2" w14:textId="6AA6307D" w:rsidR="00DC2600" w:rsidRPr="00DC2600" w:rsidRDefault="00DC2600" w:rsidP="00DC2600">
      <w:pPr>
        <w:ind w:firstLine="284"/>
        <w:jc w:val="center"/>
        <w:rPr>
          <w:color w:val="000000" w:themeColor="text1"/>
        </w:rPr>
      </w:pPr>
      <w:r w:rsidRPr="00DC2600">
        <w:rPr>
          <w:color w:val="000000" w:themeColor="text1"/>
        </w:rPr>
        <w:t>Е.А. Семенов</w:t>
      </w:r>
    </w:p>
    <w:p w14:paraId="4CE8733E" w14:textId="77777777" w:rsidR="00DC2600" w:rsidRDefault="00DC2600" w:rsidP="00DC2600">
      <w:pPr>
        <w:ind w:firstLine="284"/>
        <w:jc w:val="center"/>
      </w:pPr>
      <w:r>
        <w:t xml:space="preserve">Научный руководитель </w:t>
      </w:r>
      <w:r>
        <w:softHyphen/>
        <w:t xml:space="preserve">– С.И. </w:t>
      </w:r>
      <w:proofErr w:type="spellStart"/>
      <w:r>
        <w:t>Сенашов</w:t>
      </w:r>
      <w:proofErr w:type="spellEnd"/>
    </w:p>
    <w:p w14:paraId="0C99F615" w14:textId="77777777" w:rsidR="00DC2600" w:rsidRDefault="00DC2600" w:rsidP="00DC2600">
      <w:pPr>
        <w:ind w:firstLine="284"/>
        <w:jc w:val="center"/>
        <w:rPr>
          <w:sz w:val="22"/>
          <w:szCs w:val="22"/>
        </w:rPr>
      </w:pPr>
    </w:p>
    <w:p w14:paraId="09822DF8" w14:textId="77777777" w:rsidR="00DC2600" w:rsidRDefault="00DC2600" w:rsidP="00DC2600">
      <w:pPr>
        <w:jc w:val="center"/>
        <w:rPr>
          <w:sz w:val="22"/>
          <w:szCs w:val="22"/>
        </w:rPr>
      </w:pPr>
      <w:r>
        <w:rPr>
          <w:sz w:val="22"/>
          <w:szCs w:val="22"/>
        </w:rPr>
        <w:t>Сибирский государственный университет науки и технологий имени академика М. Ф. Решетнёва</w:t>
      </w:r>
    </w:p>
    <w:p w14:paraId="622A2842" w14:textId="77777777" w:rsidR="00DC2600" w:rsidRDefault="00DC2600" w:rsidP="00DC260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Российская Федерация, 660037, г. </w:t>
      </w:r>
      <w:proofErr w:type="spellStart"/>
      <w:proofErr w:type="gramStart"/>
      <w:r>
        <w:rPr>
          <w:sz w:val="22"/>
          <w:szCs w:val="22"/>
        </w:rPr>
        <w:t>Красноярск,просп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им. газ. «Красноярский рабочий», 31</w:t>
      </w:r>
    </w:p>
    <w:p w14:paraId="0657496A" w14:textId="1DBDDB43" w:rsidR="00DC2600" w:rsidRPr="00875DAE" w:rsidRDefault="00DC2600" w:rsidP="00DC2600">
      <w:pPr>
        <w:ind w:firstLine="284"/>
        <w:jc w:val="center"/>
        <w:rPr>
          <w:color w:val="000000" w:themeColor="text1"/>
          <w:sz w:val="22"/>
          <w:szCs w:val="22"/>
        </w:rPr>
      </w:pPr>
      <w:r w:rsidRPr="00DC2600">
        <w:rPr>
          <w:color w:val="000000" w:themeColor="text1"/>
          <w:sz w:val="22"/>
          <w:szCs w:val="22"/>
          <w:lang w:val="en-US"/>
        </w:rPr>
        <w:t>E</w:t>
      </w:r>
      <w:r w:rsidRPr="00875DAE">
        <w:rPr>
          <w:color w:val="000000" w:themeColor="text1"/>
          <w:sz w:val="22"/>
          <w:szCs w:val="22"/>
        </w:rPr>
        <w:t>-</w:t>
      </w:r>
      <w:r w:rsidRPr="00DC2600">
        <w:rPr>
          <w:color w:val="000000" w:themeColor="text1"/>
          <w:sz w:val="22"/>
          <w:szCs w:val="22"/>
          <w:lang w:val="en-US"/>
        </w:rPr>
        <w:t>mail</w:t>
      </w:r>
      <w:r w:rsidRPr="00875DAE">
        <w:rPr>
          <w:color w:val="000000" w:themeColor="text1"/>
          <w:sz w:val="22"/>
          <w:szCs w:val="22"/>
        </w:rPr>
        <w:t xml:space="preserve">: </w:t>
      </w:r>
      <w:hyperlink r:id="rId5" w:history="1">
        <w:r w:rsidRPr="00837D2F">
          <w:rPr>
            <w:rStyle w:val="a3"/>
            <w:sz w:val="22"/>
            <w:szCs w:val="22"/>
            <w:lang w:val="en-US"/>
          </w:rPr>
          <w:t>evgenij</w:t>
        </w:r>
        <w:r w:rsidRPr="00875DAE">
          <w:rPr>
            <w:rStyle w:val="a3"/>
            <w:sz w:val="22"/>
            <w:szCs w:val="22"/>
          </w:rPr>
          <w:t>.</w:t>
        </w:r>
        <w:r w:rsidRPr="00837D2F">
          <w:rPr>
            <w:rStyle w:val="a3"/>
            <w:sz w:val="22"/>
            <w:szCs w:val="22"/>
            <w:lang w:val="en-US"/>
          </w:rPr>
          <w:t>semenov</w:t>
        </w:r>
        <w:r w:rsidRPr="00875DAE">
          <w:rPr>
            <w:rStyle w:val="a3"/>
            <w:sz w:val="22"/>
            <w:szCs w:val="22"/>
          </w:rPr>
          <w:t>.1998@</w:t>
        </w:r>
        <w:r w:rsidRPr="00837D2F">
          <w:rPr>
            <w:rStyle w:val="a3"/>
            <w:sz w:val="22"/>
            <w:szCs w:val="22"/>
            <w:lang w:val="en-US"/>
          </w:rPr>
          <w:t>bk</w:t>
        </w:r>
        <w:r w:rsidRPr="00875DAE">
          <w:rPr>
            <w:rStyle w:val="a3"/>
            <w:sz w:val="22"/>
            <w:szCs w:val="22"/>
          </w:rPr>
          <w:t>.</w:t>
        </w:r>
        <w:proofErr w:type="spellStart"/>
        <w:r w:rsidRPr="00837D2F">
          <w:rPr>
            <w:rStyle w:val="a3"/>
            <w:sz w:val="22"/>
            <w:szCs w:val="22"/>
            <w:lang w:val="en-US"/>
          </w:rPr>
          <w:t>ru</w:t>
        </w:r>
        <w:proofErr w:type="spellEnd"/>
      </w:hyperlink>
    </w:p>
    <w:p w14:paraId="04DA949F" w14:textId="2EC74854" w:rsidR="00DC2600" w:rsidRPr="00875DAE" w:rsidRDefault="00DC2600" w:rsidP="00DC2600">
      <w:pPr>
        <w:ind w:firstLine="284"/>
        <w:jc w:val="center"/>
        <w:rPr>
          <w:color w:val="000000" w:themeColor="text1"/>
          <w:sz w:val="22"/>
          <w:szCs w:val="22"/>
        </w:rPr>
      </w:pPr>
    </w:p>
    <w:p w14:paraId="2E2E7E95" w14:textId="3BB3D1CF" w:rsidR="00DC2600" w:rsidRDefault="00DC2600" w:rsidP="00DC2600">
      <w:pPr>
        <w:ind w:firstLine="284"/>
        <w:jc w:val="both"/>
        <w:rPr>
          <w:i/>
        </w:rPr>
      </w:pPr>
      <w:r>
        <w:rPr>
          <w:i/>
        </w:rPr>
        <w:t xml:space="preserve">В данной статье был проведен анализ цен </w:t>
      </w:r>
      <w:proofErr w:type="spellStart"/>
      <w:r>
        <w:rPr>
          <w:i/>
        </w:rPr>
        <w:t>первичнгого</w:t>
      </w:r>
      <w:proofErr w:type="spellEnd"/>
      <w:r>
        <w:rPr>
          <w:i/>
        </w:rPr>
        <w:t xml:space="preserve"> рынка</w:t>
      </w:r>
      <w:r w:rsidR="005C484F">
        <w:rPr>
          <w:i/>
        </w:rPr>
        <w:t xml:space="preserve"> однокомнатных</w:t>
      </w:r>
      <w:r>
        <w:rPr>
          <w:i/>
        </w:rPr>
        <w:t xml:space="preserve"> квартир правобережной площад</w:t>
      </w:r>
      <w:r w:rsidR="00D77043">
        <w:rPr>
          <w:i/>
        </w:rPr>
        <w:t>к</w:t>
      </w:r>
      <w:r>
        <w:rPr>
          <w:i/>
        </w:rPr>
        <w:t>и г. Красноярска за 201</w:t>
      </w:r>
      <w:r w:rsidR="00D2121C">
        <w:rPr>
          <w:i/>
        </w:rPr>
        <w:t>9 - 2020</w:t>
      </w:r>
      <w:r>
        <w:rPr>
          <w:i/>
        </w:rPr>
        <w:t xml:space="preserve"> год</w:t>
      </w:r>
      <w:r w:rsidR="00D2121C">
        <w:rPr>
          <w:i/>
        </w:rPr>
        <w:t>а</w:t>
      </w:r>
      <w:r>
        <w:rPr>
          <w:i/>
        </w:rPr>
        <w:t>, были построены линейные модели, описывающие влияние 1</w:t>
      </w:r>
      <w:r w:rsidR="00D2121C">
        <w:rPr>
          <w:i/>
        </w:rPr>
        <w:t>2</w:t>
      </w:r>
      <w:r>
        <w:rPr>
          <w:i/>
        </w:rPr>
        <w:t xml:space="preserve"> факторов на стоимость </w:t>
      </w:r>
      <w:r w:rsidR="00D2121C">
        <w:rPr>
          <w:i/>
        </w:rPr>
        <w:t>50</w:t>
      </w:r>
      <w:r>
        <w:rPr>
          <w:i/>
        </w:rPr>
        <w:t xml:space="preserve"> квартир.</w:t>
      </w:r>
    </w:p>
    <w:p w14:paraId="35354452" w14:textId="14ABC242" w:rsidR="00704203" w:rsidRDefault="00704203" w:rsidP="00DC2600">
      <w:pPr>
        <w:ind w:firstLine="284"/>
        <w:jc w:val="both"/>
        <w:rPr>
          <w:i/>
        </w:rPr>
      </w:pPr>
      <w:r>
        <w:rPr>
          <w:i/>
        </w:rPr>
        <w:t xml:space="preserve">    Кроме этого, была проанализирована </w:t>
      </w:r>
      <w:proofErr w:type="spellStart"/>
      <w:r>
        <w:rPr>
          <w:i/>
        </w:rPr>
        <w:t>гетероскедастичность</w:t>
      </w:r>
      <w:proofErr w:type="spellEnd"/>
      <w:r>
        <w:rPr>
          <w:i/>
        </w:rPr>
        <w:t xml:space="preserve"> с 3 факторами.</w:t>
      </w:r>
    </w:p>
    <w:p w14:paraId="1C482922" w14:textId="175EB7F3" w:rsidR="00704203" w:rsidRDefault="00704203" w:rsidP="00DC2600">
      <w:pPr>
        <w:ind w:firstLine="284"/>
        <w:jc w:val="both"/>
        <w:rPr>
          <w:i/>
        </w:rPr>
      </w:pPr>
    </w:p>
    <w:p w14:paraId="35F8208C" w14:textId="157149A7" w:rsidR="00704203" w:rsidRDefault="00704203" w:rsidP="00704203">
      <w:pPr>
        <w:ind w:firstLine="284"/>
        <w:jc w:val="both"/>
        <w:rPr>
          <w:i/>
        </w:rPr>
      </w:pPr>
      <w:r>
        <w:rPr>
          <w:i/>
        </w:rPr>
        <w:t>Ключевые слова: моделирование, первичный рынок, первичное жилье.</w:t>
      </w:r>
    </w:p>
    <w:p w14:paraId="27C39A67" w14:textId="77777777" w:rsidR="00704203" w:rsidRPr="00DC2600" w:rsidRDefault="00704203" w:rsidP="00DC2600">
      <w:pPr>
        <w:ind w:firstLine="284"/>
        <w:jc w:val="both"/>
        <w:rPr>
          <w:color w:val="000000" w:themeColor="text1"/>
          <w:sz w:val="22"/>
          <w:szCs w:val="22"/>
        </w:rPr>
      </w:pPr>
    </w:p>
    <w:p w14:paraId="398B17AF" w14:textId="7620EAC8" w:rsidR="00B77902" w:rsidRDefault="007715E2" w:rsidP="00D77043">
      <w:pPr>
        <w:ind w:firstLine="709"/>
        <w:jc w:val="both"/>
      </w:pPr>
      <w:r>
        <w:t>Правый берег Красноярска разбит на 3 района: Ленинский, Кировский и Свердловский, квартиры первичного жилья находятся во всех 3 районах и при этом имеют разные характеристики в зависимости от района.</w:t>
      </w:r>
    </w:p>
    <w:p w14:paraId="67DBEE58" w14:textId="3C0E30F0" w:rsidR="007715E2" w:rsidRDefault="007715E2" w:rsidP="00D77043">
      <w:pPr>
        <w:ind w:firstLine="709"/>
        <w:jc w:val="both"/>
      </w:pPr>
      <w:r>
        <w:t>Квартиры в Ленинском районе находятся вблизи промышленных предприятий и СНТ, в виду этого могут быть неудобства при проживании в этом районе.</w:t>
      </w:r>
    </w:p>
    <w:p w14:paraId="07783A23" w14:textId="084FB127" w:rsidR="007715E2" w:rsidRDefault="007715E2" w:rsidP="00D77043">
      <w:pPr>
        <w:ind w:firstLine="709"/>
        <w:jc w:val="both"/>
      </w:pPr>
      <w:r>
        <w:t xml:space="preserve">В Кировском районе квартиры первичного жилья в основном располагаются ближе к берегу Енисея и из них открывается прекрасный вид, так же </w:t>
      </w:r>
      <w:r w:rsidR="00980A04">
        <w:t>инфраструктура здесь более развита, имеются многочисленные заведения и сервисы.</w:t>
      </w:r>
    </w:p>
    <w:p w14:paraId="744BEC6C" w14:textId="7FAACCB1" w:rsidR="00980A04" w:rsidRDefault="00980A04" w:rsidP="00D77043">
      <w:pPr>
        <w:ind w:firstLine="709"/>
        <w:jc w:val="both"/>
      </w:pPr>
      <w:r>
        <w:t xml:space="preserve">Новые квартиры в Ленинском районе так </w:t>
      </w:r>
      <w:proofErr w:type="gramStart"/>
      <w:r>
        <w:t>же</w:t>
      </w:r>
      <w:proofErr w:type="gramEnd"/>
      <w:r>
        <w:t xml:space="preserve"> как и в Кировском располагаются в близости берега Енисея, в близи квартир находятся как инфраструктурные точки, так и </w:t>
      </w:r>
      <w:r w:rsidRPr="00980A04">
        <w:t>туристические</w:t>
      </w:r>
      <w:r>
        <w:t xml:space="preserve"> центры Красноярска такие как «Красноярские столбы», «Роев ручей» и т.д.</w:t>
      </w:r>
    </w:p>
    <w:p w14:paraId="08FB898A" w14:textId="0FCCC073" w:rsidR="00807706" w:rsidRDefault="00807706"/>
    <w:p w14:paraId="703B2532" w14:textId="103B6B11" w:rsidR="00D77043" w:rsidRDefault="00D77043" w:rsidP="00D77043">
      <w:pPr>
        <w:pStyle w:val="a5"/>
        <w:shd w:val="clear" w:color="auto" w:fill="FFFFFF"/>
        <w:ind w:firstLine="284"/>
        <w:jc w:val="both"/>
      </w:pPr>
      <w:r>
        <w:t>Приведем статистику цен на 1 квадратный метр</w:t>
      </w:r>
      <w:r w:rsidR="00117AE0">
        <w:t xml:space="preserve"> однокомнатных квартир правого берега</w:t>
      </w:r>
      <w:r>
        <w:t xml:space="preserve"> г. Красноярска</w:t>
      </w:r>
      <w:r w:rsidR="00117AE0">
        <w:t xml:space="preserve"> – средняя цена составляет: 1932 р/кв метр</w:t>
      </w:r>
      <w:r w:rsidR="00E6797C">
        <w:t>.</w:t>
      </w:r>
    </w:p>
    <w:p w14:paraId="52873128" w14:textId="2775BE66" w:rsidR="00E6797C" w:rsidRDefault="00E6797C" w:rsidP="00D77043">
      <w:pPr>
        <w:pStyle w:val="a5"/>
        <w:shd w:val="clear" w:color="auto" w:fill="FFFFFF"/>
        <w:ind w:firstLine="284"/>
        <w:jc w:val="both"/>
      </w:pPr>
    </w:p>
    <w:p w14:paraId="3A409BE1" w14:textId="77777777" w:rsidR="00E6797C" w:rsidRDefault="00E6797C" w:rsidP="00E6797C">
      <w:pPr>
        <w:pStyle w:val="a5"/>
        <w:shd w:val="clear" w:color="auto" w:fill="FFFFFF"/>
        <w:ind w:firstLine="284"/>
        <w:jc w:val="both"/>
      </w:pPr>
      <w:r>
        <w:t xml:space="preserve">На основании данных из </w:t>
      </w:r>
      <w:r w:rsidRPr="00E6797C">
        <w:rPr>
          <w:highlight w:val="yellow"/>
        </w:rPr>
        <w:t>источника</w:t>
      </w:r>
      <w:r>
        <w:t xml:space="preserve"> были проанализированы данные по первичному рынку жилья на правом берегу г. Красноярск. Все факторы опишем с помощью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>:</w:t>
      </w:r>
    </w:p>
    <w:p w14:paraId="6B1613FD" w14:textId="4B30BE8B" w:rsidR="00E6797C" w:rsidRPr="00875DAE" w:rsidRDefault="0000013E" w:rsidP="0000013E">
      <w:pPr>
        <w:pStyle w:val="a5"/>
        <w:shd w:val="clear" w:color="auto" w:fill="FFFFFF"/>
        <w:ind w:firstLine="284"/>
        <w:jc w:val="right"/>
      </w:pPr>
      <m:oMath>
        <m:r>
          <w:rPr>
            <w:rFonts w:asci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12</m:t>
            </m:r>
          </m:sub>
        </m:sSub>
      </m:oMath>
      <w:r w:rsidR="00E6797C">
        <w:t xml:space="preserve">                                                  (1)</w:t>
      </w:r>
    </w:p>
    <w:p w14:paraId="696B613D" w14:textId="0FF01434" w:rsidR="00E6797C" w:rsidRDefault="00DA4999" w:rsidP="00165471">
      <w:pPr>
        <w:pStyle w:val="a5"/>
        <w:shd w:val="clear" w:color="auto" w:fill="FFFFFF"/>
        <w:ind w:firstLine="284"/>
        <w:jc w:val="both"/>
      </w:pPr>
      <w:r>
        <w:t xml:space="preserve">Где </w:t>
      </w:r>
      <w:r>
        <w:rPr>
          <w:lang w:val="en-US"/>
        </w:rPr>
        <w:t>x</w:t>
      </w:r>
      <w:r w:rsidRPr="00DA4999">
        <w:t xml:space="preserve">1 – </w:t>
      </w:r>
      <w:r>
        <w:t xml:space="preserve">количество комнат, </w:t>
      </w:r>
      <w:r w:rsidRPr="00DA4999">
        <w:t>x2 – тип планировки</w:t>
      </w:r>
      <w:r>
        <w:t>(1=</w:t>
      </w:r>
      <w:r w:rsidRPr="00DA4999">
        <w:rPr>
          <w:highlight w:val="yellow"/>
        </w:rPr>
        <w:t>су</w:t>
      </w:r>
      <w:r w:rsidRPr="00DA4999">
        <w:t xml:space="preserve">, </w:t>
      </w:r>
      <w:r>
        <w:t xml:space="preserve">2=новая, </w:t>
      </w:r>
      <w:r w:rsidR="003856FC">
        <w:t>3=</w:t>
      </w:r>
      <w:r>
        <w:t xml:space="preserve">индивидуальная </w:t>
      </w:r>
      <w:r w:rsidRPr="00DA4999">
        <w:t>)</w:t>
      </w:r>
      <w:r>
        <w:t xml:space="preserve">, </w:t>
      </w:r>
      <w:r>
        <w:rPr>
          <w:lang w:val="en-US"/>
        </w:rPr>
        <w:t>x</w:t>
      </w:r>
      <w:r w:rsidR="001F6389" w:rsidRPr="001F6389">
        <w:t>3</w:t>
      </w:r>
      <w:r>
        <w:t xml:space="preserve"> – подрайон(Черемушки=1, ДОК=2 Энергетиков=3 Пашенный=4 Первомайский=5 ТЦ=6  Предмостная пл.=7)</w:t>
      </w:r>
      <w:r w:rsidR="00165471">
        <w:t xml:space="preserve">, </w:t>
      </w:r>
      <w:r w:rsidR="00165471">
        <w:rPr>
          <w:lang w:val="en-US"/>
        </w:rPr>
        <w:t>x</w:t>
      </w:r>
      <w:r w:rsidR="001F6389" w:rsidRPr="001F6389">
        <w:t>4</w:t>
      </w:r>
      <w:r w:rsidR="00165471" w:rsidRPr="00165471">
        <w:t xml:space="preserve"> </w:t>
      </w:r>
      <w:r w:rsidR="00165471">
        <w:t>–</w:t>
      </w:r>
      <w:r w:rsidR="00165471" w:rsidRPr="00165471">
        <w:t xml:space="preserve"> </w:t>
      </w:r>
      <w:r w:rsidR="00165471">
        <w:t>ориентир(ЖК "</w:t>
      </w:r>
      <w:proofErr w:type="spellStart"/>
      <w:r w:rsidR="00165471">
        <w:t>Нойланд</w:t>
      </w:r>
      <w:proofErr w:type="spellEnd"/>
      <w:r w:rsidR="00165471">
        <w:t xml:space="preserve">"=1, ЖК "Новый кленовый"=2, ЖК "Отражение"=3, ЖК "Тихие зори </w:t>
      </w:r>
      <w:proofErr w:type="spellStart"/>
      <w:r w:rsidR="00165471">
        <w:t>Красстрой</w:t>
      </w:r>
      <w:proofErr w:type="spellEnd"/>
      <w:r w:rsidR="00165471">
        <w:t>"=4, ЖК "</w:t>
      </w:r>
      <w:proofErr w:type="spellStart"/>
      <w:r w:rsidR="00165471">
        <w:t>Вавиловский</w:t>
      </w:r>
      <w:proofErr w:type="spellEnd"/>
      <w:r w:rsidR="00165471">
        <w:t xml:space="preserve"> дворик"=5, ЖК "</w:t>
      </w:r>
      <w:proofErr w:type="spellStart"/>
      <w:r w:rsidR="00165471">
        <w:t>Мичурино</w:t>
      </w:r>
      <w:proofErr w:type="spellEnd"/>
      <w:r w:rsidR="00165471">
        <w:t xml:space="preserve">"=6, ЖК "Панорама"=7, ЖК "Тихие зори </w:t>
      </w:r>
      <w:proofErr w:type="spellStart"/>
      <w:r w:rsidR="00165471">
        <w:t>Спрецстрой</w:t>
      </w:r>
      <w:proofErr w:type="spellEnd"/>
      <w:r w:rsidR="00165471">
        <w:t xml:space="preserve">"=8, ЖК "Апрелевка"=9, ЖК "Абрикос"=10), </w:t>
      </w:r>
      <w:r w:rsidR="00165471">
        <w:rPr>
          <w:lang w:val="en-US"/>
        </w:rPr>
        <w:t>x</w:t>
      </w:r>
      <w:r w:rsidR="001F6389" w:rsidRPr="001F6389">
        <w:t>5</w:t>
      </w:r>
      <w:r w:rsidR="00165471" w:rsidRPr="00165471">
        <w:t xml:space="preserve"> </w:t>
      </w:r>
      <w:r w:rsidR="00165471">
        <w:t>–</w:t>
      </w:r>
      <w:r w:rsidR="00165471" w:rsidRPr="00165471">
        <w:t xml:space="preserve"> </w:t>
      </w:r>
      <w:r w:rsidR="00165471">
        <w:t xml:space="preserve">улица(Шевченко улица=1, Судостроительная улица=2, Апрельская улица=3, Мичурина улица=4, Прибойная улица=5, Александра Матросова улица=6, Тихие зори=7, Академика Вавилова улица=8, Турбинная улица=9), </w:t>
      </w:r>
      <w:r w:rsidR="00165471">
        <w:rPr>
          <w:lang w:val="en-US"/>
        </w:rPr>
        <w:t>x</w:t>
      </w:r>
      <w:r w:rsidR="001F6389" w:rsidRPr="001F6389">
        <w:t>6</w:t>
      </w:r>
      <w:r w:rsidR="00165471" w:rsidRPr="00165471">
        <w:t xml:space="preserve"> -</w:t>
      </w:r>
      <w:r w:rsidR="00165471">
        <w:t xml:space="preserve"> подъезд</w:t>
      </w:r>
      <w:r w:rsidR="00165471" w:rsidRPr="00165471">
        <w:t xml:space="preserve">, </w:t>
      </w:r>
      <w:r w:rsidR="00165471">
        <w:rPr>
          <w:lang w:val="en-US"/>
        </w:rPr>
        <w:t>x</w:t>
      </w:r>
      <w:r w:rsidR="001F6389" w:rsidRPr="001F6389">
        <w:t>7</w:t>
      </w:r>
      <w:r w:rsidR="00165471" w:rsidRPr="00165471">
        <w:t xml:space="preserve"> </w:t>
      </w:r>
      <w:r w:rsidR="00165471">
        <w:t>– этаж, х</w:t>
      </w:r>
      <w:r w:rsidR="001F6389" w:rsidRPr="001F6389">
        <w:t>8</w:t>
      </w:r>
      <w:r w:rsidR="00165471">
        <w:t xml:space="preserve"> – всего этажей, х</w:t>
      </w:r>
      <w:r w:rsidR="001F6389" w:rsidRPr="001F6389">
        <w:t>9</w:t>
      </w:r>
      <w:r w:rsidR="00165471">
        <w:t xml:space="preserve"> – материал стен(</w:t>
      </w:r>
      <w:proofErr w:type="spellStart"/>
      <w:r w:rsidR="00165471">
        <w:t>Паенель</w:t>
      </w:r>
      <w:proofErr w:type="spellEnd"/>
      <w:r w:rsidR="00165471">
        <w:t xml:space="preserve">=1, Монолит=2, </w:t>
      </w:r>
      <w:r w:rsidR="00165471" w:rsidRPr="00165471">
        <w:rPr>
          <w:highlight w:val="yellow"/>
        </w:rPr>
        <w:t>Х</w:t>
      </w:r>
      <w:r w:rsidR="00165471">
        <w:t>=3, Кирпич=4), х</w:t>
      </w:r>
      <w:r w:rsidR="001F6389" w:rsidRPr="001F6389">
        <w:t>10</w:t>
      </w:r>
      <w:r w:rsidR="00165471">
        <w:t xml:space="preserve"> – общая площадь, х</w:t>
      </w:r>
      <w:r w:rsidR="001F6389" w:rsidRPr="001F6389">
        <w:t>11</w:t>
      </w:r>
      <w:r w:rsidR="00165471">
        <w:t xml:space="preserve"> – балкон/лоджия(нет=1, балкон=2, лоджия=3), х1</w:t>
      </w:r>
      <w:r w:rsidR="001F6389" w:rsidRPr="001F6389">
        <w:t>2</w:t>
      </w:r>
      <w:r w:rsidR="00165471">
        <w:t xml:space="preserve"> – срок сдачи(4кв22=14</w:t>
      </w:r>
      <w:r w:rsidR="00165471" w:rsidRPr="00165471">
        <w:t xml:space="preserve">, </w:t>
      </w:r>
      <w:r w:rsidR="00165471">
        <w:t>кв21=24</w:t>
      </w:r>
      <w:r w:rsidR="00165471" w:rsidRPr="00165471">
        <w:t xml:space="preserve">, </w:t>
      </w:r>
      <w:r w:rsidR="00165471">
        <w:t>кв20=33</w:t>
      </w:r>
      <w:r w:rsidR="00165471" w:rsidRPr="00165471">
        <w:t xml:space="preserve">, </w:t>
      </w:r>
      <w:r w:rsidR="00165471">
        <w:t>кв20=41</w:t>
      </w:r>
      <w:r w:rsidR="00165471" w:rsidRPr="00165471">
        <w:t xml:space="preserve">, </w:t>
      </w:r>
      <w:r w:rsidR="00165471">
        <w:t>кв20=54</w:t>
      </w:r>
      <w:r w:rsidR="00165471" w:rsidRPr="00165471">
        <w:t xml:space="preserve">, </w:t>
      </w:r>
      <w:r w:rsidR="00165471">
        <w:t>кв19=63</w:t>
      </w:r>
      <w:r w:rsidR="00165471" w:rsidRPr="00165471">
        <w:t xml:space="preserve">, </w:t>
      </w:r>
      <w:r w:rsidR="00165471">
        <w:t>кв19=7</w:t>
      </w:r>
      <w:r w:rsidR="00165471" w:rsidRPr="00165471">
        <w:t xml:space="preserve">, </w:t>
      </w:r>
      <w:r w:rsidR="00165471">
        <w:t>сдан=8)</w:t>
      </w:r>
      <w:r w:rsidR="001F6389">
        <w:t>.</w:t>
      </w:r>
    </w:p>
    <w:p w14:paraId="0843CD03" w14:textId="2C1C8F75" w:rsidR="00AF1FD3" w:rsidRDefault="00AF1FD3" w:rsidP="00165471">
      <w:pPr>
        <w:pStyle w:val="a5"/>
        <w:shd w:val="clear" w:color="auto" w:fill="FFFFFF"/>
        <w:ind w:firstLine="284"/>
        <w:jc w:val="both"/>
      </w:pPr>
    </w:p>
    <w:p w14:paraId="5EB84B27" w14:textId="380E655F" w:rsidR="00AF1FD3" w:rsidRDefault="00AF1FD3" w:rsidP="00165471">
      <w:pPr>
        <w:pStyle w:val="a5"/>
        <w:shd w:val="clear" w:color="auto" w:fill="FFFFFF"/>
        <w:ind w:firstLine="284"/>
        <w:jc w:val="both"/>
      </w:pPr>
      <w:r w:rsidRPr="00AF1FD3">
        <w:rPr>
          <w:b/>
          <w:bCs/>
        </w:rPr>
        <w:t>Метод наименьших квадратов</w:t>
      </w:r>
      <w:r>
        <w:rPr>
          <w:b/>
          <w:bCs/>
        </w:rPr>
        <w:t xml:space="preserve">. </w:t>
      </w:r>
    </w:p>
    <w:p w14:paraId="1B53B8D1" w14:textId="75E5F274" w:rsidR="00AF1FD3" w:rsidRDefault="00AF1FD3" w:rsidP="00165471">
      <w:pPr>
        <w:pStyle w:val="a5"/>
        <w:shd w:val="clear" w:color="auto" w:fill="FFFFFF"/>
        <w:ind w:firstLine="284"/>
        <w:jc w:val="both"/>
      </w:pPr>
    </w:p>
    <w:p w14:paraId="119345C1" w14:textId="31C507F7" w:rsidR="00AF1FD3" w:rsidRDefault="004E2E13" w:rsidP="00165471">
      <w:pPr>
        <w:pStyle w:val="a5"/>
        <w:shd w:val="clear" w:color="auto" w:fill="FFFFFF"/>
        <w:ind w:firstLine="284"/>
        <w:jc w:val="both"/>
      </w:pPr>
      <w:r>
        <w:lastRenderedPageBreak/>
        <w:t>Первым этапом построили модель и по получившемуся Р-</w:t>
      </w:r>
      <w:proofErr w:type="gramStart"/>
      <w:r>
        <w:t>значению(</w:t>
      </w:r>
      <w:proofErr w:type="gramEnd"/>
      <w:r>
        <w:t>меньше 0,05) получили 8 значимых факторов, при повторном построении модели на основе получившихся факторов получили 3 значимых фактор</w:t>
      </w:r>
      <w:r w:rsidR="00EB5BF8">
        <w:t>а(ориентир, этаж, всего этажей).</w:t>
      </w:r>
    </w:p>
    <w:p w14:paraId="6ECF5469" w14:textId="3A4240EC" w:rsidR="00EB5BF8" w:rsidRDefault="00EB5BF8" w:rsidP="0000013E">
      <w:pPr>
        <w:pStyle w:val="a5"/>
        <w:shd w:val="clear" w:color="auto" w:fill="FFFFFF"/>
        <w:ind w:firstLine="284"/>
        <w:jc w:val="both"/>
      </w:pPr>
      <w:r>
        <w:t>В итоге получили следующую формулу регрессии</w:t>
      </w:r>
      <w:r w:rsidRPr="00EB5BF8">
        <w:t>:</w:t>
      </w:r>
      <w:r w:rsidR="0000013E">
        <w:t xml:space="preserve"> </w:t>
      </w:r>
      <m:oMath>
        <m:r>
          <w:rPr>
            <w:rFonts w:ascii="Cambria Math" w:hAnsi="Cambria Math"/>
          </w:rPr>
          <m:t xml:space="preserve"> Z= (-80,84006*x2) + 10,61585*x4 + (-47,59050)*x5</m:t>
        </m:r>
      </m:oMath>
      <w:r w:rsidR="0000013E">
        <w:t xml:space="preserve"> </w:t>
      </w:r>
      <w:r w:rsidR="00E90A5E">
        <w:t xml:space="preserve">, где х2- </w:t>
      </w:r>
      <w:proofErr w:type="gramStart"/>
      <w:r w:rsidR="00E90A5E">
        <w:t>ориентир,х</w:t>
      </w:r>
      <w:proofErr w:type="gramEnd"/>
      <w:r w:rsidR="00E90A5E">
        <w:t>4 - этаж, х5- всего этажей.</w:t>
      </w:r>
    </w:p>
    <w:p w14:paraId="3CDA6442" w14:textId="2145018F" w:rsidR="00773A28" w:rsidRDefault="00773A28" w:rsidP="00165471">
      <w:pPr>
        <w:pStyle w:val="a5"/>
        <w:shd w:val="clear" w:color="auto" w:fill="FFFFFF"/>
        <w:ind w:firstLine="284"/>
        <w:jc w:val="both"/>
      </w:pPr>
    </w:p>
    <w:p w14:paraId="34B070D8" w14:textId="77777777" w:rsidR="00773A28" w:rsidRDefault="00773A28" w:rsidP="00773A28">
      <w:pPr>
        <w:ind w:firstLine="284"/>
        <w:jc w:val="both"/>
      </w:pPr>
      <w:r>
        <w:rPr>
          <w:b/>
        </w:rPr>
        <w:t>Матричный метод.</w:t>
      </w:r>
      <w:r>
        <w:t xml:space="preserve"> Найдем вторую модель вида: </w:t>
      </w:r>
    </w:p>
    <w:p w14:paraId="6FE5E72E" w14:textId="4B230D37" w:rsidR="00773A28" w:rsidRDefault="0000013E" w:rsidP="0000013E">
      <w:pPr>
        <w:ind w:firstLine="284"/>
        <w:jc w:val="right"/>
      </w:pPr>
      <m:oMath>
        <m:r>
          <w:rPr>
            <w:rFonts w:ascii="Cambria Math"/>
          </w:rPr>
          <m:t>Z=Xβ=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β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β</m:t>
            </m:r>
          </m:e>
          <m:sub>
            <m:r>
              <w:rPr>
                <w:rFonts w:asci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β</m:t>
            </m:r>
          </m:e>
          <m:sub>
            <m:r>
              <w:rPr>
                <w:rFonts w:asci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k</m:t>
            </m:r>
          </m:sub>
        </m:sSub>
      </m:oMath>
      <w:proofErr w:type="gramStart"/>
      <w:r w:rsidR="00773A28">
        <w:t xml:space="preserve">,   </w:t>
      </w:r>
      <w:proofErr w:type="gramEnd"/>
      <w:r w:rsidR="00773A28">
        <w:t xml:space="preserve">                                             (2)</w:t>
      </w:r>
    </w:p>
    <w:p w14:paraId="61E2D24F" w14:textId="787C3815" w:rsidR="00773A28" w:rsidRDefault="00773A28" w:rsidP="0000013E">
      <w:pPr>
        <w:ind w:firstLine="284"/>
        <w:jc w:val="both"/>
      </w:pPr>
      <w:r>
        <w:t xml:space="preserve">где </w:t>
      </w:r>
      <m:oMath>
        <m:r>
          <w:rPr>
            <w:rFonts w:ascii="Cambria Math"/>
          </w:rPr>
          <m:t>X</m:t>
        </m:r>
      </m:oMath>
      <w:r w:rsidR="0000013E">
        <w:t xml:space="preserve"> </w:t>
      </w:r>
      <w:r>
        <w:t>- матрица размером 12</w:t>
      </w:r>
      <w:r>
        <w:sym w:font="Symbol" w:char="F0B4"/>
      </w:r>
      <w:r w:rsidR="003C5D4B">
        <w:t>50</w:t>
      </w:r>
      <w:r>
        <w:t xml:space="preserve"> и добавили единичный столбец.</w:t>
      </w:r>
    </w:p>
    <w:p w14:paraId="55AB119D" w14:textId="77777777" w:rsidR="00773A28" w:rsidRDefault="00773A28" w:rsidP="00773A28">
      <w:pPr>
        <w:ind w:firstLine="284"/>
        <w:jc w:val="both"/>
      </w:pPr>
      <w:r>
        <w:t xml:space="preserve">Для нахождения коэффициентов представленной модели, воспользуемся формулой, записанной в матричном виде: </w:t>
      </w:r>
    </w:p>
    <w:p w14:paraId="1ECFA9FA" w14:textId="103E70B3" w:rsidR="00773A28" w:rsidRDefault="0000013E" w:rsidP="0000013E">
      <w:pPr>
        <w:ind w:firstLine="284"/>
        <w:jc w:val="right"/>
      </w:pPr>
      <m:oMath>
        <m:r>
          <w:rPr>
            <w:rFonts w:ascii="Cambria Math"/>
          </w:rPr>
          <m:t>β=(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T</m:t>
            </m:r>
          </m:sup>
        </m:sSup>
        <m:r>
          <w:rPr>
            <w:rFonts w:asci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T</m:t>
            </m:r>
          </m:sup>
        </m:sSup>
        <m:r>
          <w:rPr>
            <w:rFonts w:ascii="Cambria Math"/>
          </w:rPr>
          <m:t>Z</m:t>
        </m:r>
      </m:oMath>
      <w:proofErr w:type="gramStart"/>
      <w:r w:rsidR="00773A28">
        <w:t xml:space="preserve">,   </w:t>
      </w:r>
      <w:proofErr w:type="gramEnd"/>
      <w:r w:rsidR="00773A28">
        <w:t xml:space="preserve">                                                       (3)</w:t>
      </w:r>
    </w:p>
    <w:p w14:paraId="1FB88B8D" w14:textId="36D15871" w:rsidR="00773A28" w:rsidRDefault="00773A28" w:rsidP="00773A28">
      <w:pPr>
        <w:jc w:val="both"/>
      </w:pPr>
      <w:r>
        <w:t xml:space="preserve">где β – столбец искомых коэффициентов, </w:t>
      </w:r>
      <w:r>
        <w:rPr>
          <w:lang w:val="en-US"/>
        </w:rPr>
        <w:t>X</w:t>
      </w:r>
      <w:r>
        <w:t xml:space="preserve"> – матрица исходных данных по всем факторам и </w:t>
      </w:r>
      <w:r>
        <w:rPr>
          <w:lang w:val="en-US"/>
        </w:rPr>
        <w:t>Z</w:t>
      </w:r>
      <w:r>
        <w:t xml:space="preserve"> – столбец цен.</w:t>
      </w:r>
      <w:r w:rsidR="00717519">
        <w:t xml:space="preserve"> </w:t>
      </w:r>
    </w:p>
    <w:p w14:paraId="31F6917B" w14:textId="373D7E40" w:rsidR="00717519" w:rsidRDefault="00717519" w:rsidP="00773A28">
      <w:pPr>
        <w:jc w:val="both"/>
      </w:pPr>
      <w:r>
        <w:t xml:space="preserve">В результате имеем формулу регрессии следующего вида: </w:t>
      </w:r>
      <m:oMath>
        <m:r>
          <w:rPr>
            <w:rFonts w:ascii="Cambria Math" w:hAnsi="Cambria Math"/>
          </w:rPr>
          <m:t xml:space="preserve">Z=1931,6122 + x1*59,60465 + x2*45,42557 + x3*(-94,05877) + x4*91,91826 + x5*39,16483 + x6*8,88374+x7*(-44,72381)+x8*(-26,00862)+x9*42,29774+x10*25,17896+x11*133,52474+x12*98,15299 </m:t>
        </m:r>
      </m:oMath>
    </w:p>
    <w:p w14:paraId="7199E044" w14:textId="0BC75C00" w:rsidR="00461469" w:rsidRDefault="00461469" w:rsidP="00773A28">
      <w:pPr>
        <w:jc w:val="both"/>
      </w:pPr>
      <w:r>
        <w:t xml:space="preserve">Так же при проверке значимости </w:t>
      </w:r>
      <w:r w:rsidRPr="00461469">
        <w:t>коэффициентов</w:t>
      </w:r>
      <w:r>
        <w:t xml:space="preserve"> было выявлено, что ни один коэффициент не значим, это говорит о том, что данные </w:t>
      </w:r>
      <w:r w:rsidRPr="00461469">
        <w:t>неадекватно</w:t>
      </w:r>
      <w:r>
        <w:t xml:space="preserve"> описаны.</w:t>
      </w:r>
    </w:p>
    <w:p w14:paraId="6A19A7FF" w14:textId="29425A95" w:rsidR="00461469" w:rsidRDefault="00461469" w:rsidP="00773A28">
      <w:pPr>
        <w:jc w:val="both"/>
      </w:pPr>
      <w:r>
        <w:t xml:space="preserve"> </w:t>
      </w:r>
    </w:p>
    <w:p w14:paraId="0C2F0EBA" w14:textId="3B255130" w:rsidR="00717519" w:rsidRDefault="00717519" w:rsidP="00773A28">
      <w:pPr>
        <w:jc w:val="both"/>
      </w:pPr>
      <w:r>
        <w:t>Далее сравниваем обе модели и реальные данные 5 случайных квартир:</w:t>
      </w:r>
    </w:p>
    <w:tbl>
      <w:tblPr>
        <w:tblW w:w="9730" w:type="dxa"/>
        <w:tblLook w:val="04A0" w:firstRow="1" w:lastRow="0" w:firstColumn="1" w:lastColumn="0" w:noHBand="0" w:noVBand="1"/>
      </w:tblPr>
      <w:tblGrid>
        <w:gridCol w:w="1260"/>
        <w:gridCol w:w="3640"/>
        <w:gridCol w:w="3180"/>
        <w:gridCol w:w="1650"/>
      </w:tblGrid>
      <w:tr w:rsidR="00717519" w:rsidRPr="00717519" w14:paraId="6A14D2C5" w14:textId="77777777" w:rsidTr="009E7A71">
        <w:trPr>
          <w:trHeight w:val="37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53D12625" w14:textId="77777777" w:rsidR="00717519" w:rsidRPr="00717519" w:rsidRDefault="00717519" w:rsidP="00717519">
            <w:pPr>
              <w:jc w:val="center"/>
              <w:rPr>
                <w:color w:val="000000"/>
                <w:sz w:val="28"/>
                <w:szCs w:val="28"/>
              </w:rPr>
            </w:pPr>
            <w:r w:rsidRPr="00717519">
              <w:rPr>
                <w:color w:val="000000"/>
                <w:sz w:val="28"/>
                <w:szCs w:val="28"/>
              </w:rPr>
              <w:t>N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9B14D6F" w14:textId="77777777" w:rsidR="00717519" w:rsidRPr="00717519" w:rsidRDefault="00717519" w:rsidP="0071751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717519">
              <w:rPr>
                <w:b/>
                <w:bCs/>
                <w:color w:val="000000"/>
                <w:sz w:val="28"/>
                <w:szCs w:val="28"/>
              </w:rPr>
              <w:t>Прогнозируемая цена методом наименьших квадратов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1F455B2" w14:textId="77777777" w:rsidR="00717519" w:rsidRPr="00717519" w:rsidRDefault="00717519" w:rsidP="0071751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717519">
              <w:rPr>
                <w:b/>
                <w:bCs/>
                <w:color w:val="000000"/>
                <w:sz w:val="28"/>
                <w:szCs w:val="28"/>
              </w:rPr>
              <w:t>Прогнозируемая цена матричным методом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588543F" w14:textId="77777777" w:rsidR="00717519" w:rsidRPr="00717519" w:rsidRDefault="00717519" w:rsidP="0071751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717519">
              <w:rPr>
                <w:b/>
                <w:bCs/>
                <w:color w:val="000000"/>
                <w:sz w:val="28"/>
                <w:szCs w:val="28"/>
              </w:rPr>
              <w:t>Реальная цена</w:t>
            </w:r>
          </w:p>
        </w:tc>
      </w:tr>
      <w:tr w:rsidR="00717519" w:rsidRPr="00717519" w14:paraId="5C6E0C39" w14:textId="77777777" w:rsidTr="009E7A71">
        <w:trPr>
          <w:trHeight w:val="37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E6C042" w14:textId="77777777" w:rsidR="00717519" w:rsidRPr="00717519" w:rsidRDefault="00717519" w:rsidP="00717519">
            <w:pPr>
              <w:jc w:val="center"/>
              <w:rPr>
                <w:color w:val="000000"/>
              </w:rPr>
            </w:pPr>
            <w:r w:rsidRPr="00717519">
              <w:rPr>
                <w:color w:val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A8503" w14:textId="77777777" w:rsidR="00717519" w:rsidRPr="00717519" w:rsidRDefault="00717519" w:rsidP="0071751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17519">
              <w:rPr>
                <w:rFonts w:ascii="Calibri" w:hAnsi="Calibri" w:cs="Calibri"/>
                <w:color w:val="000000"/>
                <w:sz w:val="28"/>
                <w:szCs w:val="28"/>
              </w:rPr>
              <w:t>996,9238687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7D802E" w14:textId="77777777" w:rsidR="00717519" w:rsidRPr="00717519" w:rsidRDefault="00717519" w:rsidP="00717519">
            <w:pPr>
              <w:jc w:val="center"/>
              <w:rPr>
                <w:color w:val="000000"/>
                <w:sz w:val="28"/>
                <w:szCs w:val="28"/>
              </w:rPr>
            </w:pPr>
            <w:r w:rsidRPr="00717519">
              <w:rPr>
                <w:color w:val="000000"/>
                <w:sz w:val="28"/>
                <w:szCs w:val="28"/>
              </w:rPr>
              <w:t>914,8123725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AB587A" w14:textId="77777777" w:rsidR="00717519" w:rsidRPr="00717519" w:rsidRDefault="00717519" w:rsidP="00717519">
            <w:pPr>
              <w:jc w:val="center"/>
              <w:rPr>
                <w:color w:val="000000"/>
                <w:sz w:val="28"/>
                <w:szCs w:val="28"/>
              </w:rPr>
            </w:pPr>
            <w:r w:rsidRPr="00717519">
              <w:rPr>
                <w:color w:val="000000"/>
                <w:sz w:val="28"/>
                <w:szCs w:val="28"/>
              </w:rPr>
              <w:t>1000</w:t>
            </w:r>
          </w:p>
        </w:tc>
      </w:tr>
      <w:tr w:rsidR="00717519" w:rsidRPr="00717519" w14:paraId="6111AC5D" w14:textId="77777777" w:rsidTr="009E7A71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7C0A0" w14:textId="77777777" w:rsidR="00717519" w:rsidRPr="00717519" w:rsidRDefault="00717519" w:rsidP="00717519">
            <w:pPr>
              <w:jc w:val="center"/>
              <w:rPr>
                <w:color w:val="000000"/>
              </w:rPr>
            </w:pPr>
            <w:r w:rsidRPr="00717519">
              <w:rPr>
                <w:color w:val="000000"/>
              </w:rPr>
              <w:t>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056C66" w14:textId="77777777" w:rsidR="00717519" w:rsidRPr="00717519" w:rsidRDefault="00717519" w:rsidP="0071751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17519">
              <w:rPr>
                <w:rFonts w:ascii="Calibri" w:hAnsi="Calibri" w:cs="Calibri"/>
                <w:color w:val="000000"/>
                <w:sz w:val="28"/>
                <w:szCs w:val="28"/>
              </w:rPr>
              <w:t>1948,947662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C80B0" w14:textId="77777777" w:rsidR="00717519" w:rsidRPr="00717519" w:rsidRDefault="00717519" w:rsidP="00717519">
            <w:pPr>
              <w:jc w:val="center"/>
              <w:rPr>
                <w:color w:val="000000"/>
                <w:sz w:val="28"/>
                <w:szCs w:val="28"/>
              </w:rPr>
            </w:pPr>
            <w:r w:rsidRPr="00717519">
              <w:rPr>
                <w:color w:val="000000"/>
                <w:sz w:val="28"/>
                <w:szCs w:val="28"/>
              </w:rPr>
              <w:t>2016,849376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81AE8A" w14:textId="77777777" w:rsidR="00717519" w:rsidRPr="00717519" w:rsidRDefault="00717519" w:rsidP="00717519">
            <w:pPr>
              <w:jc w:val="center"/>
              <w:rPr>
                <w:color w:val="000000"/>
                <w:sz w:val="28"/>
                <w:szCs w:val="28"/>
              </w:rPr>
            </w:pPr>
            <w:r w:rsidRPr="00717519">
              <w:rPr>
                <w:color w:val="000000"/>
                <w:sz w:val="28"/>
                <w:szCs w:val="28"/>
              </w:rPr>
              <w:t>2017</w:t>
            </w:r>
          </w:p>
        </w:tc>
      </w:tr>
      <w:tr w:rsidR="00717519" w:rsidRPr="00717519" w14:paraId="0137194C" w14:textId="77777777" w:rsidTr="009E7A71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0E4984" w14:textId="77777777" w:rsidR="00717519" w:rsidRPr="00717519" w:rsidRDefault="00717519" w:rsidP="00717519">
            <w:pPr>
              <w:jc w:val="center"/>
              <w:rPr>
                <w:color w:val="000000"/>
              </w:rPr>
            </w:pPr>
            <w:r w:rsidRPr="00717519">
              <w:rPr>
                <w:color w:val="000000"/>
              </w:rPr>
              <w:t>14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275613" w14:textId="77777777" w:rsidR="00717519" w:rsidRPr="00717519" w:rsidRDefault="00717519" w:rsidP="0071751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17519">
              <w:rPr>
                <w:rFonts w:ascii="Calibri" w:hAnsi="Calibri" w:cs="Calibri"/>
                <w:color w:val="000000"/>
                <w:sz w:val="28"/>
                <w:szCs w:val="28"/>
              </w:rPr>
              <w:t>3140,17777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1DD9F6" w14:textId="77777777" w:rsidR="00717519" w:rsidRPr="00717519" w:rsidRDefault="00717519" w:rsidP="00717519">
            <w:pPr>
              <w:jc w:val="center"/>
              <w:rPr>
                <w:color w:val="000000"/>
                <w:sz w:val="28"/>
                <w:szCs w:val="28"/>
              </w:rPr>
            </w:pPr>
            <w:r w:rsidRPr="00717519">
              <w:rPr>
                <w:color w:val="000000"/>
                <w:sz w:val="28"/>
                <w:szCs w:val="28"/>
              </w:rPr>
              <w:t>3126,241019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3FA204" w14:textId="77777777" w:rsidR="00717519" w:rsidRPr="00717519" w:rsidRDefault="00717519" w:rsidP="00717519">
            <w:pPr>
              <w:jc w:val="center"/>
              <w:rPr>
                <w:color w:val="000000"/>
                <w:sz w:val="28"/>
                <w:szCs w:val="28"/>
              </w:rPr>
            </w:pPr>
            <w:r w:rsidRPr="00717519">
              <w:rPr>
                <w:color w:val="000000"/>
                <w:sz w:val="28"/>
                <w:szCs w:val="28"/>
              </w:rPr>
              <w:t>3380</w:t>
            </w:r>
          </w:p>
        </w:tc>
      </w:tr>
      <w:tr w:rsidR="00717519" w:rsidRPr="00717519" w14:paraId="1C068602" w14:textId="77777777" w:rsidTr="009E7A71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D221AC" w14:textId="77777777" w:rsidR="00717519" w:rsidRPr="00717519" w:rsidRDefault="00717519" w:rsidP="00717519">
            <w:pPr>
              <w:jc w:val="center"/>
              <w:rPr>
                <w:color w:val="000000"/>
              </w:rPr>
            </w:pPr>
            <w:r w:rsidRPr="00717519">
              <w:rPr>
                <w:color w:val="000000"/>
              </w:rPr>
              <w:t>28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629724" w14:textId="77777777" w:rsidR="00717519" w:rsidRPr="00717519" w:rsidRDefault="00717519" w:rsidP="0071751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17519">
              <w:rPr>
                <w:rFonts w:ascii="Calibri" w:hAnsi="Calibri" w:cs="Calibri"/>
                <w:color w:val="000000"/>
                <w:sz w:val="28"/>
                <w:szCs w:val="28"/>
              </w:rPr>
              <w:t>2319,119453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4D0E87" w14:textId="77777777" w:rsidR="00717519" w:rsidRPr="00717519" w:rsidRDefault="00717519" w:rsidP="0071751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17519">
              <w:rPr>
                <w:rFonts w:ascii="Calibri" w:hAnsi="Calibri" w:cs="Calibri"/>
                <w:color w:val="000000"/>
                <w:sz w:val="28"/>
                <w:szCs w:val="28"/>
              </w:rPr>
              <w:t>2246,608901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3331B3" w14:textId="77777777" w:rsidR="00717519" w:rsidRPr="00717519" w:rsidRDefault="00717519" w:rsidP="00717519">
            <w:pPr>
              <w:jc w:val="center"/>
              <w:rPr>
                <w:color w:val="000000"/>
                <w:sz w:val="28"/>
                <w:szCs w:val="28"/>
              </w:rPr>
            </w:pPr>
            <w:r w:rsidRPr="00717519">
              <w:rPr>
                <w:color w:val="000000"/>
                <w:sz w:val="28"/>
                <w:szCs w:val="28"/>
              </w:rPr>
              <w:t>2240</w:t>
            </w:r>
          </w:p>
        </w:tc>
      </w:tr>
      <w:tr w:rsidR="00717519" w:rsidRPr="00717519" w14:paraId="14742660" w14:textId="77777777" w:rsidTr="009E7A71">
        <w:trPr>
          <w:trHeight w:val="37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4FB65F" w14:textId="77777777" w:rsidR="00717519" w:rsidRPr="00717519" w:rsidRDefault="00717519" w:rsidP="00717519">
            <w:pPr>
              <w:jc w:val="center"/>
              <w:rPr>
                <w:color w:val="000000"/>
              </w:rPr>
            </w:pPr>
            <w:r w:rsidRPr="00717519">
              <w:rPr>
                <w:color w:val="000000"/>
              </w:rPr>
              <w:t>35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142478" w14:textId="77777777" w:rsidR="00717519" w:rsidRPr="00717519" w:rsidRDefault="00717519" w:rsidP="0071751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17519">
              <w:rPr>
                <w:rFonts w:ascii="Calibri" w:hAnsi="Calibri" w:cs="Calibri"/>
                <w:color w:val="000000"/>
                <w:sz w:val="28"/>
                <w:szCs w:val="28"/>
              </w:rPr>
              <w:t>2173,012945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C7CDC8" w14:textId="77777777" w:rsidR="00717519" w:rsidRPr="00717519" w:rsidRDefault="00717519" w:rsidP="0071751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17519">
              <w:rPr>
                <w:rFonts w:ascii="Calibri" w:hAnsi="Calibri" w:cs="Calibri"/>
                <w:color w:val="000000"/>
                <w:sz w:val="28"/>
                <w:szCs w:val="28"/>
              </w:rPr>
              <w:t>2188,657354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2E68B8" w14:textId="77777777" w:rsidR="00717519" w:rsidRPr="00717519" w:rsidRDefault="00717519" w:rsidP="00717519">
            <w:pPr>
              <w:jc w:val="center"/>
              <w:rPr>
                <w:color w:val="000000"/>
                <w:sz w:val="28"/>
                <w:szCs w:val="28"/>
              </w:rPr>
            </w:pPr>
            <w:r w:rsidRPr="00717519">
              <w:rPr>
                <w:color w:val="000000"/>
                <w:sz w:val="28"/>
                <w:szCs w:val="28"/>
              </w:rPr>
              <w:t>2230</w:t>
            </w:r>
          </w:p>
        </w:tc>
      </w:tr>
    </w:tbl>
    <w:p w14:paraId="21A8621A" w14:textId="77777777" w:rsidR="00717519" w:rsidRPr="00717519" w:rsidRDefault="00717519" w:rsidP="00773A28">
      <w:pPr>
        <w:jc w:val="both"/>
      </w:pPr>
    </w:p>
    <w:p w14:paraId="5515EE67" w14:textId="2A1E12A6" w:rsidR="0000013E" w:rsidRDefault="00461469" w:rsidP="00773A28">
      <w:pPr>
        <w:jc w:val="both"/>
      </w:pPr>
      <w:r>
        <w:t>Из таблицы</w:t>
      </w:r>
      <w:r w:rsidR="009E7A71">
        <w:t xml:space="preserve"> видно, что метод наименьших квадратов более близко описывает цену в отличие от матричного метода.</w:t>
      </w:r>
    </w:p>
    <w:p w14:paraId="5EBE2665" w14:textId="7720859D" w:rsidR="002967EC" w:rsidRPr="002967EC" w:rsidRDefault="002967EC" w:rsidP="00773A28">
      <w:pPr>
        <w:jc w:val="both"/>
      </w:pPr>
      <w:r>
        <w:t xml:space="preserve">Поэтому проверим </w:t>
      </w:r>
      <w:proofErr w:type="gramStart"/>
      <w:r>
        <w:t>модель</w:t>
      </w:r>
      <w:proofErr w:type="gramEnd"/>
      <w:r>
        <w:t xml:space="preserve"> полученную методом наименьших квадратов на </w:t>
      </w:r>
      <w:proofErr w:type="spellStart"/>
      <w:r>
        <w:t>гетероскедастичность</w:t>
      </w:r>
      <w:proofErr w:type="spellEnd"/>
      <w:r w:rsidR="00875DAE">
        <w:t xml:space="preserve"> с помощью теста Уайта</w:t>
      </w:r>
      <w:r>
        <w:t xml:space="preserve">. В итоге учитывая, что 2 фактора имели </w:t>
      </w:r>
      <w:r>
        <w:rPr>
          <w:lang w:val="en-US"/>
        </w:rPr>
        <w:t>P</w:t>
      </w:r>
      <w:r>
        <w:t xml:space="preserve">-значение меньше 0,05 делаем вывод, что </w:t>
      </w:r>
      <w:proofErr w:type="spellStart"/>
      <w:r>
        <w:t>гетероскедастичность</w:t>
      </w:r>
      <w:proofErr w:type="spellEnd"/>
      <w:r>
        <w:t xml:space="preserve"> имеет место быть и имеет следующий вид: </w:t>
      </w:r>
      <m:oMath>
        <m:r>
          <w:rPr>
            <w:rFonts w:ascii="Cambria Math" w:hAnsi="Cambria Math"/>
          </w:rPr>
          <m:t>e2i = X2*(5,59311)+X3^2*(-5,97093)</m:t>
        </m:r>
      </m:oMath>
    </w:p>
    <w:p w14:paraId="65256B22" w14:textId="678BDF6D" w:rsidR="00807706" w:rsidRDefault="00807706"/>
    <w:p w14:paraId="5F4600C9" w14:textId="6D381073" w:rsidR="00807706" w:rsidRDefault="00807706" w:rsidP="00423026">
      <w:r>
        <w:rPr>
          <w:b/>
        </w:rPr>
        <w:t>Заключение.</w:t>
      </w:r>
      <w:r>
        <w:t xml:space="preserve"> Таким образом, была построена линейная модель, которая способна описать данные.</w:t>
      </w:r>
    </w:p>
    <w:p w14:paraId="1ADC0204" w14:textId="74843B7F" w:rsidR="00423026" w:rsidRDefault="00423026" w:rsidP="00423026">
      <w:r>
        <w:br w:type="page"/>
      </w:r>
    </w:p>
    <w:p w14:paraId="0FEB5ADF" w14:textId="77777777" w:rsidR="00423026" w:rsidRPr="00423026" w:rsidRDefault="00423026" w:rsidP="00423026"/>
    <w:p w14:paraId="1B99048D" w14:textId="77777777" w:rsidR="00807706" w:rsidRDefault="00807706" w:rsidP="00807706">
      <w:pPr>
        <w:ind w:firstLine="284"/>
        <w:jc w:val="center"/>
        <w:rPr>
          <w:b/>
        </w:rPr>
      </w:pPr>
      <w:r>
        <w:rPr>
          <w:b/>
        </w:rPr>
        <w:t>Библиографические ссылки</w:t>
      </w:r>
    </w:p>
    <w:p w14:paraId="58504D6B" w14:textId="77777777" w:rsidR="00807706" w:rsidRDefault="00807706" w:rsidP="00807706">
      <w:pPr>
        <w:numPr>
          <w:ilvl w:val="0"/>
          <w:numId w:val="1"/>
        </w:numPr>
        <w:jc w:val="both"/>
      </w:pPr>
      <w:r>
        <w:t xml:space="preserve">Сайт администрации города Красноярска [Электронный ресурс]. </w:t>
      </w:r>
      <w:r>
        <w:rPr>
          <w:lang w:val="en-US"/>
        </w:rPr>
        <w:t>URL</w:t>
      </w:r>
      <w:r>
        <w:t>: http://www.admkrsk.ru/city/areas/lenin/pages/default.aspx (дата обращения: 15.09.2019).</w:t>
      </w:r>
    </w:p>
    <w:p w14:paraId="1BB6E48E" w14:textId="77777777" w:rsidR="00807706" w:rsidRDefault="00807706" w:rsidP="00807706">
      <w:pPr>
        <w:numPr>
          <w:ilvl w:val="0"/>
          <w:numId w:val="1"/>
        </w:numPr>
        <w:jc w:val="both"/>
      </w:pPr>
      <w:r>
        <w:t xml:space="preserve">Сайт о недвижимости [Электронный ресурс]. </w:t>
      </w:r>
      <w:r>
        <w:rPr>
          <w:lang w:val="en-US"/>
        </w:rPr>
        <w:t>URL</w:t>
      </w:r>
      <w:r>
        <w:t xml:space="preserve">: </w:t>
      </w:r>
      <w:hyperlink r:id="rId6" w:history="1">
        <w:r>
          <w:rPr>
            <w:rStyle w:val="a3"/>
          </w:rPr>
          <w:t>https://krasdom.ru/analitics</w:t>
        </w:r>
      </w:hyperlink>
      <w:r>
        <w:t xml:space="preserve"> (дата обращения: 26.11.2019).</w:t>
      </w:r>
    </w:p>
    <w:p w14:paraId="526AD787" w14:textId="77777777" w:rsidR="00807706" w:rsidRDefault="00807706" w:rsidP="00807706">
      <w:pPr>
        <w:numPr>
          <w:ilvl w:val="0"/>
          <w:numId w:val="1"/>
        </w:numPr>
        <w:jc w:val="both"/>
      </w:pPr>
      <w:proofErr w:type="spellStart"/>
      <w:r>
        <w:t>Студопедия</w:t>
      </w:r>
      <w:proofErr w:type="spellEnd"/>
      <w:r>
        <w:t xml:space="preserve"> [Электронный ресурс]. </w:t>
      </w:r>
      <w:r>
        <w:rPr>
          <w:lang w:val="en-US"/>
        </w:rPr>
        <w:t>URL</w:t>
      </w:r>
      <w:r>
        <w:t xml:space="preserve">:  </w:t>
      </w:r>
      <w:hyperlink r:id="rId7" w:history="1">
        <w:r>
          <w:rPr>
            <w:rStyle w:val="a3"/>
          </w:rPr>
          <w:t>https://studopedia.ru/9_147505_test-goldfelda-kvandta.html</w:t>
        </w:r>
      </w:hyperlink>
      <w:r>
        <w:t xml:space="preserve"> (дата обращения: 25.10.2019).</w:t>
      </w:r>
    </w:p>
    <w:p w14:paraId="67DB3BDE" w14:textId="77777777" w:rsidR="00807706" w:rsidRDefault="00807706" w:rsidP="00807706">
      <w:pPr>
        <w:numPr>
          <w:ilvl w:val="0"/>
          <w:numId w:val="1"/>
        </w:numPr>
        <w:jc w:val="both"/>
      </w:pPr>
      <w:r>
        <w:t>Свидетельство о государственной регистрации базы данных №2019620940 «Квартиры Красноярска 2018. Вторичный рынок».</w:t>
      </w:r>
    </w:p>
    <w:p w14:paraId="4AD25B61" w14:textId="77777777" w:rsidR="00B77902" w:rsidRPr="00DC2600" w:rsidRDefault="00B77902">
      <w:pPr>
        <w:rPr>
          <w:sz w:val="28"/>
          <w:szCs w:val="28"/>
        </w:rPr>
      </w:pPr>
    </w:p>
    <w:sectPr w:rsidR="00B77902" w:rsidRPr="00DC2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8255F"/>
    <w:multiLevelType w:val="hybridMultilevel"/>
    <w:tmpl w:val="A8CADF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B4"/>
    <w:rsid w:val="0000013E"/>
    <w:rsid w:val="00117AE0"/>
    <w:rsid w:val="00165471"/>
    <w:rsid w:val="001F6389"/>
    <w:rsid w:val="00240EB4"/>
    <w:rsid w:val="002967EC"/>
    <w:rsid w:val="003856FC"/>
    <w:rsid w:val="003C5D4B"/>
    <w:rsid w:val="00423026"/>
    <w:rsid w:val="00461469"/>
    <w:rsid w:val="004E2E13"/>
    <w:rsid w:val="005824C8"/>
    <w:rsid w:val="005C484F"/>
    <w:rsid w:val="00704203"/>
    <w:rsid w:val="00717519"/>
    <w:rsid w:val="007715E2"/>
    <w:rsid w:val="00773A28"/>
    <w:rsid w:val="007B4ADD"/>
    <w:rsid w:val="00807706"/>
    <w:rsid w:val="00875DAE"/>
    <w:rsid w:val="00980A04"/>
    <w:rsid w:val="009E7A71"/>
    <w:rsid w:val="00AF1FD3"/>
    <w:rsid w:val="00B77902"/>
    <w:rsid w:val="00D2121C"/>
    <w:rsid w:val="00D77043"/>
    <w:rsid w:val="00DA4999"/>
    <w:rsid w:val="00DB633D"/>
    <w:rsid w:val="00DC2600"/>
    <w:rsid w:val="00E6797C"/>
    <w:rsid w:val="00E90A5E"/>
    <w:rsid w:val="00EB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C0442"/>
  <w15:chartTrackingRefBased/>
  <w15:docId w15:val="{FCAACD65-B582-4467-9840-0715CE46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60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26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2600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D77043"/>
  </w:style>
  <w:style w:type="character" w:styleId="a6">
    <w:name w:val="Placeholder Text"/>
    <w:basedOn w:val="a0"/>
    <w:uiPriority w:val="99"/>
    <w:semiHidden/>
    <w:rsid w:val="000001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opedia.ru/9_147505_test-goldfelda-kvand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rasdom.ru/analitics" TargetMode="External"/><Relationship Id="rId5" Type="http://schemas.openxmlformats.org/officeDocument/2006/relationships/hyperlink" Target="mailto:evgenij.semenov.1998@bk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26</cp:revision>
  <dcterms:created xsi:type="dcterms:W3CDTF">2024-05-25T15:11:00Z</dcterms:created>
  <dcterms:modified xsi:type="dcterms:W3CDTF">2024-05-25T20:43:00Z</dcterms:modified>
</cp:coreProperties>
</file>