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254A" w:rsidRDefault="001F254A" w:rsidP="001F254A">
      <w:pPr>
        <w:pStyle w:val="a3"/>
        <w:shd w:val="clear" w:color="auto" w:fill="FFFFFF"/>
        <w:spacing w:before="0" w:beforeAutospacing="0" w:after="30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Причиной Крымской войны стали столкновения интересов России, Англии, Франции и Австрии на Ближнем Востоке и Балканах. Ведущие европейские страны стремились к разделу турецких владений в целях расширения сфер влияния и рынков сбыта. Турция стремилась взять реванш за предыдущие поражения в войнах с Россией.</w:t>
      </w:r>
    </w:p>
    <w:p w:rsidR="001F254A" w:rsidRDefault="001F254A" w:rsidP="001F254A">
      <w:pPr>
        <w:pStyle w:val="a3"/>
        <w:shd w:val="clear" w:color="auto" w:fill="FFFFFF"/>
        <w:spacing w:before="0" w:beforeAutospacing="0" w:after="30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Одной из основных причин возникновения военного противостояния стала проблема пересмотра правового режима прохождения российским флотом средиземноморских проливов Босфор и Дарданеллы, зафиксированного в Лондонской конвенции 1840-1841 гг.</w:t>
      </w:r>
    </w:p>
    <w:p w:rsidR="001F254A" w:rsidRDefault="001F254A" w:rsidP="001F254A">
      <w:pPr>
        <w:pStyle w:val="a3"/>
        <w:shd w:val="clear" w:color="auto" w:fill="FFFFFF"/>
        <w:spacing w:before="0" w:beforeAutospacing="0" w:after="30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Поводом к началу войны послужил спор между православным и католическим духовенством о принадлежности «палестинских святынь» (Вифлеемский храм и храм «Гроба Господня»), находившихся на территории Османской империи.</w:t>
      </w:r>
    </w:p>
    <w:p w:rsidR="001F254A" w:rsidRDefault="001F254A" w:rsidP="001F254A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В 1851 г. турецкий Султан, подстрекаемый Францией, приказал отобрать ключи от Вифлеемского храма у православных священников и передать их католикам. В 1853 г.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 w:rsidR="009E5285">
        <w:rPr>
          <w:rStyle w:val="apple-converted-space"/>
          <w:rFonts w:ascii="Verdana" w:hAnsi="Verdana"/>
          <w:color w:val="000000"/>
          <w:sz w:val="18"/>
          <w:szCs w:val="18"/>
        </w:rPr>
        <w:t>Николай 1</w:t>
      </w:r>
      <w:bookmarkStart w:id="0" w:name="_GoBack"/>
      <w:bookmarkEnd w:id="0"/>
      <w:r>
        <w:rPr>
          <w:rFonts w:ascii="Verdana" w:hAnsi="Verdana"/>
          <w:color w:val="000000"/>
          <w:sz w:val="18"/>
          <w:szCs w:val="18"/>
        </w:rPr>
        <w:fldChar w:fldCharType="begin"/>
      </w:r>
      <w:r>
        <w:rPr>
          <w:rFonts w:ascii="Verdana" w:hAnsi="Verdana"/>
          <w:color w:val="000000"/>
          <w:sz w:val="18"/>
          <w:szCs w:val="18"/>
        </w:rPr>
        <w:instrText xml:space="preserve"> HYPERLINK "http://historynotes.ru/imperator-nikolay-1/" </w:instrText>
      </w:r>
      <w:r>
        <w:rPr>
          <w:rFonts w:ascii="Verdana" w:hAnsi="Verdana"/>
          <w:color w:val="000000"/>
          <w:sz w:val="18"/>
          <w:szCs w:val="18"/>
        </w:rPr>
        <w:fldChar w:fldCharType="separate"/>
      </w:r>
      <w:r>
        <w:rPr>
          <w:rFonts w:ascii="Verdana" w:hAnsi="Verdana"/>
          <w:color w:val="000000"/>
          <w:sz w:val="18"/>
          <w:szCs w:val="18"/>
        </w:rPr>
        <w:fldChar w:fldCharType="end"/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выдвинул ультиматум с изначально невыполнимыми требованиями, чем исключил мирное разрешение конфликта. Россия, разорвав дипломатические отношения с Турцией, оккупировала дунайские княжества, и в результате Турция 4 октября 1853 г. объявила войну.</w:t>
      </w:r>
    </w:p>
    <w:p w:rsidR="001F254A" w:rsidRDefault="001F254A" w:rsidP="001F254A">
      <w:pPr>
        <w:pStyle w:val="a3"/>
        <w:shd w:val="clear" w:color="auto" w:fill="FFFFFF"/>
        <w:spacing w:before="0" w:beforeAutospacing="0" w:after="30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Опасаясь усиления влияния России на Балканах, Англия и Франция в 1853 г. заключили секретный договор о политике противостояния интересам России и начали дипломатическую блокаду.</w:t>
      </w:r>
    </w:p>
    <w:p w:rsidR="001F254A" w:rsidRDefault="001F254A" w:rsidP="001F254A">
      <w:pPr>
        <w:pStyle w:val="a3"/>
        <w:shd w:val="clear" w:color="auto" w:fill="FFFFFF"/>
        <w:spacing w:before="0" w:beforeAutospacing="0" w:after="30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Первый период войны: октябрь 1853 - март 1854 гг. Черноморская эскадра под командованием адмирала Нахимова в ноябре 1853 г. полностью уничтожила турецкий флот в бухте г. Синоп, взяв в плен главнокомандующего. В наземной операции русская армия добилась существенных побед в декабре 1853 г. - перейдя Дунай и отбросив турецкие войска, она под командованием генерала И.Ф. Паскевича осадила </w:t>
      </w:r>
      <w:proofErr w:type="spellStart"/>
      <w:r>
        <w:rPr>
          <w:rFonts w:ascii="Verdana" w:hAnsi="Verdana"/>
          <w:color w:val="000000"/>
          <w:sz w:val="18"/>
          <w:szCs w:val="18"/>
        </w:rPr>
        <w:t>Силистрию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. На Кавказе русские войска одержали крупную победу под </w:t>
      </w:r>
      <w:proofErr w:type="spellStart"/>
      <w:r>
        <w:rPr>
          <w:rFonts w:ascii="Verdana" w:hAnsi="Verdana"/>
          <w:color w:val="000000"/>
          <w:sz w:val="18"/>
          <w:szCs w:val="18"/>
        </w:rPr>
        <w:t>Башкадылкларом</w:t>
      </w:r>
      <w:proofErr w:type="spellEnd"/>
      <w:r>
        <w:rPr>
          <w:rFonts w:ascii="Verdana" w:hAnsi="Verdana"/>
          <w:color w:val="000000"/>
          <w:sz w:val="18"/>
          <w:szCs w:val="18"/>
        </w:rPr>
        <w:t>, сорвав планы турок по захвату Закавказья.</w:t>
      </w:r>
    </w:p>
    <w:p w:rsidR="001F254A" w:rsidRDefault="001F254A" w:rsidP="001F254A">
      <w:pPr>
        <w:pStyle w:val="a3"/>
        <w:shd w:val="clear" w:color="auto" w:fill="FFFFFF"/>
        <w:spacing w:before="0" w:beforeAutospacing="0" w:after="30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Англия и Франция, опасаясь разгрома Османской империи, в марте 1854 г. объявили войну России. С марта по август 1854 г. они предпринимали атаки с моря против русских портов на </w:t>
      </w:r>
      <w:proofErr w:type="spellStart"/>
      <w:r>
        <w:rPr>
          <w:rFonts w:ascii="Verdana" w:hAnsi="Verdana"/>
          <w:color w:val="000000"/>
          <w:sz w:val="18"/>
          <w:szCs w:val="18"/>
        </w:rPr>
        <w:t>Адданских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островах, Одессы, Соловецкого монастыря, Петропавловска-на-Камчатке. Попытки морской блокады не увенчались успехом.</w:t>
      </w:r>
    </w:p>
    <w:p w:rsidR="001F254A" w:rsidRDefault="001F254A" w:rsidP="001F254A">
      <w:pPr>
        <w:pStyle w:val="a3"/>
        <w:shd w:val="clear" w:color="auto" w:fill="FFFFFF"/>
        <w:spacing w:before="0" w:beforeAutospacing="0" w:after="30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В сентябре 1854 г. на Крымском полуострове был высажен 60-тысячный десант с целью, захвата главной базы черноморского флота - Севастополя.</w:t>
      </w:r>
    </w:p>
    <w:p w:rsidR="001F254A" w:rsidRDefault="001F254A" w:rsidP="001F254A">
      <w:pPr>
        <w:pStyle w:val="a3"/>
        <w:shd w:val="clear" w:color="auto" w:fill="FFFFFF"/>
        <w:spacing w:before="0" w:beforeAutospacing="0" w:after="30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Первое сражение на реке </w:t>
      </w:r>
      <w:proofErr w:type="spellStart"/>
      <w:r>
        <w:rPr>
          <w:rFonts w:ascii="Verdana" w:hAnsi="Verdana"/>
          <w:color w:val="000000"/>
          <w:sz w:val="18"/>
          <w:szCs w:val="18"/>
        </w:rPr>
        <w:t>Альме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в сентябре 1854 г. закончилось неудачей для русских войск.</w:t>
      </w:r>
    </w:p>
    <w:p w:rsidR="001F254A" w:rsidRDefault="001F254A" w:rsidP="001F254A">
      <w:pPr>
        <w:pStyle w:val="a3"/>
        <w:shd w:val="clear" w:color="auto" w:fill="FFFFFF"/>
        <w:spacing w:before="0" w:beforeAutospacing="0" w:after="30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13 сентября 1854 г. началась героическая оборона Севастополя, продолжавшаяся 11 месяцев. По приказу Нахимова русский парусный флот, который не мог оказать сопротивления паровым кораблям противника, был затоплен у входа в Севастопольскую бухту.</w:t>
      </w:r>
    </w:p>
    <w:p w:rsidR="001F254A" w:rsidRDefault="001F254A" w:rsidP="001F254A">
      <w:pPr>
        <w:pStyle w:val="a3"/>
        <w:shd w:val="clear" w:color="auto" w:fill="FFFFFF"/>
        <w:spacing w:before="0" w:beforeAutospacing="0" w:after="30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Обороной руководили адмиралы В.А. Корнилов, П.С. Нахимов, В.И. Истомин, героически погибшие во время штурмов. Защитниками Севастополя были Л.Н. Толстой, хирург Н.И. Пирогов.</w:t>
      </w:r>
    </w:p>
    <w:p w:rsidR="001F254A" w:rsidRDefault="001F254A" w:rsidP="001F254A">
      <w:pPr>
        <w:pStyle w:val="a3"/>
        <w:shd w:val="clear" w:color="auto" w:fill="FFFFFF"/>
        <w:spacing w:before="0" w:beforeAutospacing="0" w:after="30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Многие участники этих сражений снискали себе славу национальных героев: военный инженер Э.И. </w:t>
      </w:r>
      <w:proofErr w:type="spellStart"/>
      <w:r>
        <w:rPr>
          <w:rFonts w:ascii="Verdana" w:hAnsi="Verdana"/>
          <w:color w:val="000000"/>
          <w:sz w:val="18"/>
          <w:szCs w:val="18"/>
        </w:rPr>
        <w:t>Тотлебен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, генерал С.А. </w:t>
      </w:r>
      <w:proofErr w:type="spellStart"/>
      <w:r>
        <w:rPr>
          <w:rFonts w:ascii="Verdana" w:hAnsi="Verdana"/>
          <w:color w:val="000000"/>
          <w:sz w:val="18"/>
          <w:szCs w:val="18"/>
        </w:rPr>
        <w:t>Хрулев</w:t>
      </w:r>
      <w:proofErr w:type="spellEnd"/>
      <w:r>
        <w:rPr>
          <w:rFonts w:ascii="Verdana" w:hAnsi="Verdana"/>
          <w:color w:val="000000"/>
          <w:sz w:val="18"/>
          <w:szCs w:val="18"/>
        </w:rPr>
        <w:t>, матросы П. Кошка, И. Шевченко, солдат А. Елисеев.</w:t>
      </w:r>
    </w:p>
    <w:p w:rsidR="001F254A" w:rsidRDefault="001F254A" w:rsidP="001F254A">
      <w:pPr>
        <w:pStyle w:val="a3"/>
        <w:shd w:val="clear" w:color="auto" w:fill="FFFFFF"/>
        <w:spacing w:before="0" w:beforeAutospacing="0" w:after="30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Русские войска потерпели ряд неудач в сражениях под </w:t>
      </w:r>
      <w:proofErr w:type="spellStart"/>
      <w:r>
        <w:rPr>
          <w:rFonts w:ascii="Verdana" w:hAnsi="Verdana"/>
          <w:color w:val="000000"/>
          <w:sz w:val="18"/>
          <w:szCs w:val="18"/>
        </w:rPr>
        <w:t>Инкерманом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в Евпатории и на Черной речке. 27 августа после 22-дневной бомбардировки был предпринят штурм Севастополя, после которого русские войска вынуждены были покинуть город.</w:t>
      </w:r>
    </w:p>
    <w:p w:rsidR="001F254A" w:rsidRDefault="001F254A" w:rsidP="001F254A">
      <w:pPr>
        <w:pStyle w:val="a3"/>
        <w:shd w:val="clear" w:color="auto" w:fill="FFFFFF"/>
        <w:spacing w:before="0" w:beforeAutospacing="0" w:after="30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lastRenderedPageBreak/>
        <w:t>18 марта 1856 г. был подписан Парижский мирный договор между Россией, Турцией, Францией, Англией, Австрией, Пруссией и Сардинией. Россия потеряла базы и часть флота, Черное море было объявлено нейтральным. Россия утратила свое влияние на Балканы, было подорвано военное могущество в черноморском бассейне.</w:t>
      </w:r>
    </w:p>
    <w:p w:rsidR="001F254A" w:rsidRDefault="001F254A" w:rsidP="001F254A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В основе этого поражения лежал политический просчет Николая 1, который толкнул экономически отсталую, феодально-крепостническую Россию на конфликт с сильными европейскими державами. Это поражение подвигло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hyperlink r:id="rId5" w:history="1">
        <w:r>
          <w:rPr>
            <w:rStyle w:val="a4"/>
            <w:rFonts w:ascii="Verdana" w:hAnsi="Verdana"/>
            <w:b/>
            <w:bCs/>
            <w:color w:val="0B0080"/>
            <w:sz w:val="18"/>
            <w:szCs w:val="18"/>
            <w:u w:val="none"/>
          </w:rPr>
          <w:t>Александра 2</w:t>
        </w:r>
      </w:hyperlink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на проведение целого ряда кардинальных реформ.</w:t>
      </w:r>
    </w:p>
    <w:p w:rsidR="007B0157" w:rsidRPr="001F254A" w:rsidRDefault="007B0157" w:rsidP="001F254A"/>
    <w:sectPr w:rsidR="007B0157" w:rsidRPr="001F25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A1B"/>
    <w:rsid w:val="001F254A"/>
    <w:rsid w:val="002D0A1B"/>
    <w:rsid w:val="007B0157"/>
    <w:rsid w:val="009E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D0A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1F254A"/>
  </w:style>
  <w:style w:type="character" w:styleId="a4">
    <w:name w:val="Hyperlink"/>
    <w:basedOn w:val="a0"/>
    <w:uiPriority w:val="99"/>
    <w:semiHidden/>
    <w:unhideWhenUsed/>
    <w:rsid w:val="001F254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D0A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1F254A"/>
  </w:style>
  <w:style w:type="character" w:styleId="a4">
    <w:name w:val="Hyperlink"/>
    <w:basedOn w:val="a0"/>
    <w:uiPriority w:val="99"/>
    <w:semiHidden/>
    <w:unhideWhenUsed/>
    <w:rsid w:val="001F25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21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historynotes.ru/pravlenie-aleksandra-2-i-ego-reform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585</Words>
  <Characters>3340</Characters>
  <Application>Microsoft Office Word</Application>
  <DocSecurity>0</DocSecurity>
  <Lines>27</Lines>
  <Paragraphs>7</Paragraphs>
  <ScaleCrop>false</ScaleCrop>
  <Company/>
  <LinksUpToDate>false</LinksUpToDate>
  <CharactersWithSpaces>3918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</cp:revision>
  <dcterms:created xsi:type="dcterms:W3CDTF">2017-02-15T06:57:00Z</dcterms:created>
  <dcterms:modified xsi:type="dcterms:W3CDTF">2017-02-15T06:59:00Z</dcterms:modified>
</cp:coreProperties>
</file>