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</w:p>
    <w:p>
      <w:pPr>
        <w:pStyle w:val="Style16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учреждение высшего образования «Московский государственный технический университет имени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 (национальный исследовательский университет)» </w:t>
      </w:r>
    </w:p>
    <w:p>
      <w:pPr>
        <w:pStyle w:val="Style16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(МГТУ им.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>)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 «Информатика и системы управления»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ИУ5 «Системы обработки информации и управления»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239520" cy="14725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/>
      </w:pPr>
      <w:r>
        <w:rPr>
          <w:b/>
          <w:sz w:val="28"/>
          <w:szCs w:val="28"/>
        </w:rPr>
        <w:t xml:space="preserve">Отчет </w:t>
      </w:r>
    </w:p>
    <w:p>
      <w:pPr>
        <w:pStyle w:val="Normal"/>
        <w:spacing w:before="12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Лабораторные работа № 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12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>По курсу «Технологии машинного обучения»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ИСПОЛНИТЕЛЬ: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val="en-US" w:eastAsia="zh-CN"/>
        </w:rPr>
        <w:t>Рoлдугин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val="en-US" w:eastAsia="zh-CN"/>
        </w:rPr>
        <w:t>E</w:t>
      </w:r>
      <w:r>
        <w:rPr>
          <w:rFonts w:eastAsia="Times New Roman" w:cs="Times New Roman"/>
          <w:sz w:val="28"/>
          <w:szCs w:val="20"/>
          <w:lang w:eastAsia="zh-CN"/>
        </w:rPr>
        <w:t>.</w:t>
      </w:r>
      <w:r>
        <w:rPr>
          <w:rFonts w:eastAsia="Times New Roman" w:cs="Times New Roman"/>
          <w:sz w:val="28"/>
          <w:szCs w:val="20"/>
          <w:lang w:val="en-US" w:eastAsia="zh-CN"/>
        </w:rPr>
        <w:t>B</w:t>
      </w:r>
      <w:r>
        <w:rPr>
          <w:rFonts w:eastAsia="Times New Roman" w:cs="Times New Roman"/>
          <w:sz w:val="28"/>
          <w:szCs w:val="20"/>
          <w:lang w:eastAsia="zh-CN"/>
        </w:rPr>
        <w:t>.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eastAsia="zh-CN"/>
        </w:rPr>
        <w:t>Группа ИУ5Ц-81Б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ПРЕПОДАВАТЕЛЬ: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  <w:lang w:val="en-US" w:eastAsia="zh-CN"/>
        </w:rPr>
        <w:t>Aфaнaсьeв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  <w:lang w:eastAsia="zh-CN"/>
        </w:rPr>
        <w:t xml:space="preserve"> Г.И. 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Москва 2020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Strong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Цель лабораторной работы: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изучение способов предварительной обработки данных для дальнейшего формирования моделей.</w:t>
      </w:r>
    </w:p>
    <w:p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Задание: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выбранного датасета (датасетов) на основе материалов </w:t>
      </w:r>
      <w:hyperlink r:id="rId3">
        <w:r>
          <w:rPr>
            <w:rStyle w:val="Style12"/>
            <w:rFonts w:cs="Times New Roman" w:ascii="Times New Roman" w:hAnsi="Times New Roman"/>
            <w:color w:val="000000" w:themeColor="text1"/>
            <w:sz w:val="28"/>
            <w:szCs w:val="28"/>
          </w:rPr>
          <w:t>лекции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> решить следующие задачи: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обработку пропусков в данных;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кодирование категориальных признаков;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масштабирование данных.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13690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235575" cy="24384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746115" cy="319341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392811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402780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3406140" cy="273558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145669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110553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168973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179387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940425" cy="391287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Гитхаб: </w:t>
      </w:r>
      <w:hyperlink r:id="rId15">
        <w:r>
          <w:rPr>
            <w:rStyle w:val="Style12"/>
            <w:rFonts w:cs="Times New Roman" w:ascii="Times New Roman" w:hAnsi="Times New Roman"/>
            <w:sz w:val="28"/>
            <w:szCs w:val="28"/>
          </w:rPr>
          <w:t>https://github.com/nikbizkit/TMO</w:t>
        </w:r>
      </w:hyperlink>
    </w:p>
    <w:p>
      <w:pPr>
        <w:pStyle w:val="Normal"/>
        <w:spacing w:before="0" w:after="160"/>
        <w:rPr/>
      </w:pPr>
      <w:r>
        <w:rPr/>
      </w:r>
    </w:p>
    <w:sectPr>
      <w:footerReference w:type="default" r:id="rId1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8033584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6fb"/>
    <w:pPr>
      <w:widowControl/>
      <w:bidi w:val="0"/>
      <w:spacing w:lineRule="auto" w:line="254" w:before="0" w:after="160"/>
      <w:jc w:val="left"/>
    </w:pPr>
    <w:rPr>
      <w:rFonts w:ascii="Calibri" w:hAnsi="Calibri" w:cs="" w:asciiTheme="minorHAnsi" w:cstheme="minorBidi" w:hAnsiTheme="minorHAnsi" w:eastAsia="Calibr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de26f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b629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de26fb"/>
    <w:rPr>
      <w:rFonts w:eastAsia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fb629e"/>
    <w:rPr>
      <w:b/>
      <w:bCs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b629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fb629e"/>
    <w:rPr>
      <w:color w:val="0000FF"/>
      <w:u w:val="single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cb73da"/>
    <w:rPr>
      <w:rFonts w:ascii="Calibri" w:hAnsi="Calibri" w:cs="" w:asciiTheme="minorHAnsi" w:cstheme="minorBidi" w:hAnsiTheme="minorHAnsi"/>
      <w:sz w:val="22"/>
      <w:szCs w:val="22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cb73da"/>
    <w:rPr>
      <w:rFonts w:ascii="Calibri" w:hAnsi="Calibri" w:cs="" w:asciiTheme="minorHAnsi" w:cstheme="minorBidi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97f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e26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uiPriority w:val="99"/>
    <w:qFormat/>
    <w:rsid w:val="00de26fb"/>
    <w:pPr>
      <w:widowControl/>
      <w:suppressAutoHyphens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000000"/>
      <w:kern w:val="0"/>
      <w:sz w:val="24"/>
      <w:szCs w:val="24"/>
      <w:lang w:eastAsia="zh-CN" w:val="ru-RU" w:bidi="ar-SA"/>
    </w:rPr>
  </w:style>
  <w:style w:type="paragraph" w:styleId="Style20">
    <w:name w:val="Header"/>
    <w:basedOn w:val="Normal"/>
    <w:link w:val="a7"/>
    <w:uiPriority w:val="99"/>
    <w:unhideWhenUsed/>
    <w:rsid w:val="00cb7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cb7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ml_course_2020/blob/master/common/notebooks/missing/handling_missing_norm.ipynb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github.com/nikbizkit/TMO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292B-28BA-49BD-8914-910766F3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Neat_Office/6.2.8.2$Windows_x86 LibreOffice_project/</Application>
  <Pages>6</Pages>
  <Words>148</Words>
  <Characters>1199</Characters>
  <CharactersWithSpaces>1321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2020-04-04T15:36:00Z</dcterms:created>
  <dc:creator>Andrew</dc:creator>
  <dc:description/>
  <dc:language>ru-RU</dc:language>
  <cp:lastModifiedBy/>
  <dcterms:modified xsi:type="dcterms:W3CDTF">2020-05-07T20:58:15Z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