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PsyLex user instructions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PsyLex is a structured mediation platform. AI helps both parties to a dispute find what they truly need and record a voluntary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Legal information, not legal advice.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PsyLex does not replace a lawyer or a psychologist and is not therapy. Participation is voluntary: you may pause or end the process at any time.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Two operating modes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Who leads the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For whom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A: Self-guided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Mediation AI agent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without a live mediator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Mode B: For mediators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 human mediator with AI support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and Party B + mediator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mode is set by whoever created the room: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A;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 the room → Mode B.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do not choose the mode themselves.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The organizer of the room sets it.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Which instruction to read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Document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A or Party B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mediator.md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Platform administrator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admin.md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app,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or sidebar to read these instructions, download PDF / DOCX, or ask the chat assistant.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How to sign 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PsyLex home page and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on my own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For Mediators →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(format psylex_…)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password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sent by the administrator or mediator.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Or open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 one-time link valid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it is used, it becomes invalid.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Self-registration is not available.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 administrator (Mode A) or a mediator (Mode B) creates the account.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Interface language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header or sidebar has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switcher. The selected language is stored. Help, downloads, and chat-assistant replies use the same language.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Short process path (Party A and Party B)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Sign in → Welcome → Consent → Tests → Dispute description
       → Lobby (readiness / schedule)
       → Mediation session
       → Voting → (compromise if needed) → Agreement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Mediators and administrators have separate consoles for rooms, scheduling, and platform settings — see the matching instructions.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2026-08-28T13:12:48.770Z</dcterms:created>
  <dcterms:modified xsi:type="dcterms:W3CDTF">2026-08-28T13:12:48.770Z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