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A1A18"/>
          <w:sz w:val="40"/>
          <w:szCs w:val="40"/>
        </w:rPr>
        <w:t xml:space="preserve">PsyLex</w:t>
      </w:r>
      <w:r>
        <w:rPr>
          <w:rFonts w:ascii="Calibri" w:cs="Calibri" w:eastAsia="Calibri" w:hAnsi="Calibri"/>
          <w:color w:val="5C5C58"/>
          <w:sz w:val="20"/>
          <w:szCs w:val="20"/>
        </w:rPr>
        <w:t xml:space="preserve">  ·  User guide</w:t>
      </w:r>
    </w:p>
    <w:p>
      <w:pPr>
        <w:pBdr>
          <w:bottom w:val="single" w:color="9A7B2F" w:sz="12" w:space="8"/>
        </w:pBdr>
        <w:spacing w:after="280"/>
      </w:pPr>
      <w:r>
        <w:rPr>
          <w:rFonts w:ascii="Georgia" w:cs="Georgia" w:eastAsia="Georgia" w:hAnsi="Georgia"/>
          <w:b/>
          <w:bCs/>
          <w:color w:val="1A1A18"/>
          <w:sz w:val="36"/>
          <w:szCs w:val="36"/>
        </w:rPr>
        <w:t xml:space="preserve">Instructions for the administrator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This guide is for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Admin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role. You operate the PsyLex platform: Mode A rooms,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mediator registries, integration keys, OpenAI chat models by workload, test URLs, AI agent prompts, the RAG legal corpus, and Help texts.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Tip.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at the bottom of the sidebar opens all instructions. The chat assistant replies 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Texts are edited under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Settings → 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Ask about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Mode A/B, or resetting Help to the bundled file.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Instructions for parties and mediators: parties.md, mediator.md.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What you can and cannot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Signing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Admin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Negotiation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Creating a Mode A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Room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Credentials and Magic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Mediators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Settings: API credentials and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Settings: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Settings: agent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Settings: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Settings: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Watching analysis and mediation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Language and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Tips and typical situations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1. What you can and cannot 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create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Mode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rooms and attach new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existing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parties;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view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all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rooms (admin and mediator);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manage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all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parties under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(including roomless): edit, delete, request retests;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edit room title/description and parties; delete rooms (two modes);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copy login/password and generate a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for parties and mediators;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maintain the mediator registry;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store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OpenAI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Airtable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keys and assign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chat models by workload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set test URLs; edit prompts for five agents and run dry-run tests;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manage RAG; edit Help Markdown for Help UI, chat, and PDF/DOCX;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read the pipeline log and mediation details; download the results PDF.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You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 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run a live Mode B session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 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have a calendar in the admin menu. Schedule and session console live in the Mediator Console. The top-bar notifications icon is decorative for now.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2. Signing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/login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Enter the administrator login (psylex_…)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Sign 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Negotiation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Party onboarding is not shown for an admin.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Users with a party or mediator role cannot enter the Admin Console.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3. Admin Console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Left: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Admin Console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Menu (order):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Where it goes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Rooms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List of all rooms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Sides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All parties, including roomless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Mediators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Mediator registry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Settings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API, models, tests, prompts, RAG, Help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Also: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Logout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Content heading: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Mediation Portal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4. Negotiation rooms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Tabs: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Tab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Admin rooms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Mode A: rooms you created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Mediator rooms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Mode B: rooms created by mediators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New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only on the admin rooms tab.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Columns: title, description, jurisdiction, status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Complete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On the mediators tab also: mediator name,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Scheduled time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Controls: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Search...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sorting, pagination. Click a row → room card. No lobby / live session buttons on the admin list.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5. Creating a Mode A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New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details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title, description;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Jurisdiction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Ukraine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United States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+ for the US required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State / territory / Federal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B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Create new participant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title, description; 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Add existing participant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search; prep badges for tests (T1–T4) and bot (BP) are shown.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Create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Jurisdiction is fixed permanently. The same person cannot fill both slots.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creation the room runs 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Mode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(AI leads dialogue,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120-minute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session). Copy access and send it with the party instruction.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Mode A vs Mode B: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admin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New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is always Mode A. Mode B is created by a mediator.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6. Sides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full registry.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Tabs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Admin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roomless parties appear on the Admin tab as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mediators tab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filter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All mediators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Columns: title, login, role, rooms, tests (T1–T4), bot (BP), actions.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Edit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Save Changes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 updated.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Delete party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with cascading room rules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deleted.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⋮ menu: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Redo T1…T4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Redo all tests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Redo bot prompt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Redo all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Retest requested.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page does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have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Copy Credentials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Credentials live on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card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 card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Mediators see only parties from their own rooms (no roomless) under their Sides menu.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7. Room card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Available for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any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room.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Block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Header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Title, date,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Jurisdiction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Mediation details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If a session has started — dialogue, votes, agreement, PDF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Party preparation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(Mode A) or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Mediation schedule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(Mode B)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Readiness checklist; Mode B also shows schedule (saving schedule is for the mediator)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Pipeline &amp; mediation log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Room details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Edit title/description →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Save Changes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; jurisdiction read-only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Edit, login/password,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Copy Credentials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Magic Link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Request profile update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Delete room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Two modes (below)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Readiness indicators may show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Generating…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while AI analysis runs.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Delete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Delete room only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party accounts remain (may become roomless);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Delete room and parties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also deletes those party accounts (and related rooms per product rules).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Confirmation required; cannot be undone. Toast: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deleted.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8. Credentials and Magic Link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room card or mediator card: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Copy Credentials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Copy Credentials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puts role, login, and password on the clipboard. Send through a protected channel. Login always starts with psylex_.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Magic Link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creates a one-time /auth/magic?token=… link: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valid for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72 hours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recipient signs 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automatically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Continue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without JS);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becomes invalid after use.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Success: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 copied to clipboard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(or the system share dialog). Error: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Could not generate 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 Magic Link can be generated by an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administrator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(anyone) and by a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(parties in their own rooms).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9. Mediators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Registry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 mediator is a separate account; after sign-in they create their own Mode B rooms.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List: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Title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Description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Copy Credentials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Add Mediator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Create: title, description → auto login/password → detail card.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Card: edit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Save Changes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Copy Credentials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Delete mediator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First sign-in starts mediator onboarding. Until it completes, the rooms console is unavailable. Send the mediator instruction.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10. Settings: API credentials and models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Settings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Credentials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OpenAI API key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analysis, mediation, generation;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Airtable API key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external test completion status;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Show key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Hide key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Chat models by workload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Section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Chat models by workload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Empty slots fall back to the previous single-model setting.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Refresh models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Loading models…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Slot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Dialogue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Opening, live questions, summaries, moderation, phrase helper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Artifacts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Options, compromise, draft agreement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Fast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Translation and language detection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Pipeline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Post-intake agents and legal analysis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RAG chat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Legal search query planning and inquiry answers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Help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In-product help chat widget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Save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Settings saved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Without a valid OpenAI key, the pipeline and session cannot run.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11. Settings: tests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Tests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tab. Four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Test URL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fields: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What is my personality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Face to face with fear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Character traits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Personality conflicts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These are the links opened by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test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during onboarding. An empty or wrong URL blocks the participant.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12. Settings: agent prompts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Prompts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tab. Five agents: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Psychodynamic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Profile after tests / bot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Interests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What matters from dispute intake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Emotional Triggers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Escalation risks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Legal Analysis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Norms from RAG (not legal advice)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Mediation Agent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Opening, dialogue, options, compromise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System prompt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Save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Agent prompt saved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Test agent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Dry run (result is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written to a live room): select a participant or room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Run test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Result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If legal search finds nothing: the corresponding “no relevant legal information” message.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13. Settings: RAG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RAG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tab — corpus for hybrid search during legal analysis.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Sub-tabs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Ukraine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United States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(US: state / Federal).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Category filter (Labor, Family, …).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Upload document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name, source URL, category, file TXT/PDF/DOCX.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Statuses: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Pending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Processing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Failed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card: edit,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Reprocess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Delete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Test inquiry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(+ prepared queries, citations).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Rooms use only documents with status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Do not invent a norm if no fragment was found.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Credentials hint may mention embeddings on the RAG tab; a dedicated embedding-model UI may not be present — follow the buttons actually shown on screen.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14. Settings: Help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tab. Texts that feed the Help window, chat assistant, and PDF/DOCX files.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For each document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Overview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Parties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Admin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 and language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Title and Markdown.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Save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chat and Help immediately use the new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Reset to bundled file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restore from instruction/ in the repository.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deploying updated markdown in git: if the live DB still has older edited copies, run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Reset to bundled file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for each changed document/locale (or re-seed) so production matches the repository. PDF/DOCX exports are refreshed with npm run help:docs in the repo.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 not confuse this with RAG.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RAG is the legal corpus.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is user instructions.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15. Watching analysis and mediation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Pipeline &amp; mediation log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every room card. Sources: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Milestone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Pipeline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Typical events: room created, tests, intake, agents, session start, votes, compromise/agreement published, completion, agent failures.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If a room is stuck at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look for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Agent failed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check the OpenAI key, RAG, and prompts.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Mediation details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the session starts: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Phase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round;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Mediation dialogue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(two columns; show original of translations);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Solution options &amp; votes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compromise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Accepted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Rejected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 vote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Agreement &amp; results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Download results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PDF: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Legislation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Solution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Agreement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(no psychodynamic). Email is a stub. The admin does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intervene in voting from this window.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16. Language and logout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changes the admin UI, roles in copied credentials, log labels, and RAG categories.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Logout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login page.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17. Tips and typical situations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Mode A or B?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Admin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New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is always A. Mode B is created by a mediator. Both types appear on the matching tabs.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Parties cannot sign in.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Check psylex_…, send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Copy Credentials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or a new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(72 hours / one-time).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Tests are not counted.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Tests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tab (URLs)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Airtable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key. Participant: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Update test status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(up to two hours).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Pipeline does not finish.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Log → agent error. Common causes: no OpenAI key, empty RAG, prompt/model failure.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 mediator asks for a Magic Link.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They can generate it themselves for their parties; you can also generate from the room or mediator card.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You need to look at a mediator’s session.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card → log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Mediation details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Only the mediator opens the live console.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Deletion.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Choose between “room only” and “room and parties”. Actions are irreversible.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Legal ethics.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Do not delete RAG sources without replacing them. The platform deliberately does not give “legal advice”.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C" w:sz="6" w:space="8"/>
      </w:pBdr>
      <w:tabs>
        <w:tab w:val="right" w:pos="9360"/>
      </w:tabs>
    </w:pPr>
    <w:r>
      <w:rPr>
        <w:rFonts w:ascii="Calibri" w:cs="Calibri" w:eastAsia="Calibri" w:hAnsi="Calibri"/>
        <w:color w:val="5C5C58"/>
        <w:sz w:val="16"/>
        <w:szCs w:val="16"/>
      </w:rPr>
      <w:t xml:space="preserve">PsyLex</w:t>
    </w:r>
    <w:r>
      <w:rPr>
        <w:sz w:val="16"/>
        <w:szCs w:val="16"/>
      </w:rPr>
      <w:t xml:space="preserve">	</w:t>
    </w:r>
    <w:r>
      <w:rPr>
        <w:color w:val="5C5C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F" w:sz="12" w:space="6"/>
      </w:pBdr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1A1A18"/>
        <w:sz w:val="22"/>
        <w:szCs w:val="22"/>
      </w:rPr>
      <w:t xml:space="preserve">  PsyLex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e1ab72eb9dd7db09dcdb5aeeb5ad633e328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2026-10-27T10:37:00.005Z</dcterms:created>
  <dcterms:modified xsi:type="dcterms:W3CDTF">2026-10-27T10:37:00.005Z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