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wdp" ContentType="image/vnd.ms-photo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A412F8">
      <w:pPr>
        <w:ind w:right="57"/>
        <w:jc w:val="center"/>
        <w:rPr>
          <w:color w:val="000000"/>
        </w:rPr>
      </w:pPr>
      <w:r>
        <w:rPr>
          <w:color w:val="000000"/>
        </w:rPr>
        <w:drawing>
          <wp:inline distT="0" distB="0" distL="0" distR="0">
            <wp:extent cx="6097270" cy="107315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97424" cy="10734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3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29"/>
        <w:gridCol w:w="4926"/>
      </w:tblGrid>
      <w:tr w14:paraId="58AEE9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56" w:type="dxa"/>
          </w:tcPr>
          <w:p w14:paraId="19481CFE">
            <w:pPr>
              <w:rPr>
                <w:bCs/>
                <w:iCs/>
                <w:sz w:val="26"/>
                <w:szCs w:val="26"/>
                <w:lang w:eastAsia="zh-CN"/>
              </w:rPr>
            </w:pPr>
            <w:r>
              <w:rPr>
                <w:bCs/>
                <w:iCs/>
                <w:sz w:val="26"/>
                <w:szCs w:val="26"/>
                <w:lang w:eastAsia="zh-CN"/>
              </w:rPr>
              <w:t>Руководитель практики</w:t>
            </w:r>
          </w:p>
          <w:p w14:paraId="7EC21A37">
            <w:pPr>
              <w:rPr>
                <w:bCs/>
                <w:iCs/>
                <w:sz w:val="26"/>
                <w:szCs w:val="26"/>
                <w:lang w:eastAsia="zh-CN"/>
              </w:rPr>
            </w:pPr>
            <w:r>
              <w:rPr>
                <w:bCs/>
                <w:iCs/>
                <w:sz w:val="26"/>
                <w:szCs w:val="26"/>
                <w:lang w:eastAsia="zh-CN"/>
              </w:rPr>
              <w:t>от профильной организации/</w:t>
            </w:r>
          </w:p>
          <w:p w14:paraId="0BE6EBB0">
            <w:pPr>
              <w:rPr>
                <w:bCs/>
                <w:iCs/>
                <w:sz w:val="26"/>
                <w:szCs w:val="26"/>
                <w:lang w:eastAsia="zh-CN"/>
              </w:rPr>
            </w:pPr>
            <w:r>
              <w:rPr>
                <w:bCs/>
                <w:iCs/>
                <w:sz w:val="26"/>
                <w:szCs w:val="26"/>
                <w:lang w:eastAsia="zh-CN"/>
              </w:rPr>
              <w:t>от профильного структурного</w:t>
            </w:r>
          </w:p>
          <w:p w14:paraId="7C172C2F">
            <w:pPr>
              <w:rPr>
                <w:bCs/>
                <w:iCs/>
                <w:sz w:val="26"/>
                <w:szCs w:val="26"/>
                <w:lang w:eastAsia="zh-CN"/>
              </w:rPr>
            </w:pPr>
            <w:r>
              <w:rPr>
                <w:bCs/>
                <w:iCs/>
                <w:sz w:val="26"/>
                <w:szCs w:val="26"/>
                <w:lang w:eastAsia="zh-CN"/>
              </w:rPr>
              <w:t>подразделения Университета*</w:t>
            </w:r>
          </w:p>
          <w:p w14:paraId="486C5CD2">
            <w:pPr>
              <w:rPr>
                <w:bCs/>
                <w:iCs/>
                <w:sz w:val="26"/>
                <w:szCs w:val="26"/>
                <w:lang w:eastAsia="zh-CN"/>
              </w:rPr>
            </w:pPr>
            <w:r>
              <w:rPr>
                <w:bCs/>
                <w:iCs/>
                <w:sz w:val="26"/>
                <w:szCs w:val="26"/>
                <w:lang w:eastAsia="zh-CN"/>
              </w:rPr>
              <w:t>_______________</w:t>
            </w:r>
            <w:r>
              <w:rPr>
                <w:sz w:val="26"/>
                <w:szCs w:val="26"/>
              </w:rPr>
              <w:t xml:space="preserve"> /                  /</w:t>
            </w:r>
          </w:p>
          <w:p w14:paraId="17BA487B">
            <w:pPr>
              <w:rPr>
                <w:b/>
                <w:bCs/>
                <w:iCs/>
                <w:sz w:val="26"/>
                <w:szCs w:val="26"/>
                <w:lang w:eastAsia="zh-CN"/>
              </w:rPr>
            </w:pPr>
            <w:r>
              <w:rPr>
                <w:bCs/>
                <w:iCs/>
                <w:sz w:val="26"/>
                <w:szCs w:val="26"/>
                <w:lang w:eastAsia="zh-CN"/>
              </w:rPr>
              <w:t>«    »             20__ г.</w:t>
            </w:r>
            <w:r>
              <w:rPr>
                <w:rFonts w:ascii="Calibri" w:hAnsi="Calibri" w:eastAsia="Calibri"/>
                <w:sz w:val="26"/>
                <w:szCs w:val="26"/>
              </w:rPr>
              <w:t xml:space="preserve"> </w:t>
            </w:r>
          </w:p>
        </w:tc>
        <w:tc>
          <w:tcPr>
            <w:tcW w:w="4956" w:type="dxa"/>
          </w:tcPr>
          <w:p w14:paraId="6EF3205E">
            <w:pPr>
              <w:jc w:val="right"/>
              <w:rPr>
                <w:bCs/>
                <w:iCs/>
                <w:sz w:val="26"/>
                <w:szCs w:val="26"/>
                <w:lang w:eastAsia="zh-CN"/>
              </w:rPr>
            </w:pPr>
            <w:r>
              <w:rPr>
                <w:b/>
                <w:bCs/>
                <w:iCs/>
                <w:sz w:val="28"/>
                <w:szCs w:val="28"/>
              </w:rPr>
              <w:drawing>
                <wp:anchor distT="0" distB="0" distL="114300" distR="114300" simplePos="0" relativeHeight="251659264" behindDoc="1" locked="0" layoutInCell="1" allowOverlap="1">
                  <wp:simplePos x="0" y="0"/>
                  <wp:positionH relativeFrom="column">
                    <wp:posOffset>685165</wp:posOffset>
                  </wp:positionH>
                  <wp:positionV relativeFrom="paragraph">
                    <wp:posOffset>150495</wp:posOffset>
                  </wp:positionV>
                  <wp:extent cx="1019175" cy="1084580"/>
                  <wp:effectExtent l="171450" t="171450" r="104775" b="154305"/>
                  <wp:wrapNone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1"/>
                          <pic:cNvPicPr>
                            <a:picLocks noChangeAspect="1"/>
                          </pic:cNvPicPr>
                        </pic:nvPicPr>
                        <pic:blipFill>
                          <a:blip r:embed="rId7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8">
                                    <a14:imgEffect>
                                      <a14:brightnessContrast bright="20000" contrast="2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345742">
                            <a:off x="0" y="0"/>
                            <a:ext cx="1019175" cy="1084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bCs/>
                <w:iCs/>
                <w:sz w:val="26"/>
                <w:szCs w:val="26"/>
                <w:lang w:eastAsia="zh-CN"/>
              </w:rPr>
              <w:t xml:space="preserve">Руководитель практики </w:t>
            </w:r>
          </w:p>
          <w:p w14:paraId="3A3DFC27">
            <w:pPr>
              <w:jc w:val="right"/>
              <w:rPr>
                <w:bCs/>
                <w:iCs/>
                <w:sz w:val="26"/>
                <w:szCs w:val="26"/>
                <w:lang w:eastAsia="zh-CN"/>
              </w:rPr>
            </w:pPr>
            <w:r>
              <w:rPr>
                <w:bCs/>
                <w:iCs/>
                <w:sz w:val="26"/>
                <w:szCs w:val="26"/>
                <w:lang w:eastAsia="zh-CN"/>
              </w:rPr>
              <w:t>от Университета</w:t>
            </w:r>
          </w:p>
          <w:p w14:paraId="21545703">
            <w:pPr>
              <w:jc w:val="right"/>
              <w:rPr>
                <w:bCs/>
                <w:iCs/>
                <w:sz w:val="26"/>
                <w:szCs w:val="26"/>
                <w:lang w:eastAsia="zh-CN"/>
              </w:rPr>
            </w:pPr>
          </w:p>
          <w:p w14:paraId="6FCFA8D6">
            <w:pPr>
              <w:jc w:val="right"/>
              <w:rPr>
                <w:bCs/>
                <w:iCs/>
                <w:sz w:val="26"/>
                <w:szCs w:val="26"/>
                <w:lang w:eastAsia="zh-CN"/>
              </w:rPr>
            </w:pPr>
          </w:p>
          <w:p w14:paraId="39DCBB42">
            <w:pPr>
              <w:jc w:val="right"/>
              <w:rPr>
                <w:bCs/>
                <w:iCs/>
                <w:sz w:val="26"/>
                <w:szCs w:val="26"/>
                <w:lang w:eastAsia="zh-CN"/>
              </w:rPr>
            </w:pPr>
            <w:r>
              <w:rPr>
                <w:bCs/>
                <w:iCs/>
                <w:sz w:val="26"/>
                <w:szCs w:val="26"/>
                <w:lang w:eastAsia="zh-CN"/>
              </w:rPr>
              <w:t>____________/  А.Н. Камолова /</w:t>
            </w:r>
          </w:p>
          <w:p w14:paraId="390566BA">
            <w:pPr>
              <w:jc w:val="right"/>
              <w:rPr>
                <w:b/>
                <w:bCs/>
                <w:iCs/>
                <w:sz w:val="28"/>
                <w:szCs w:val="28"/>
                <w:highlight w:val="yellow"/>
                <w:lang w:eastAsia="zh-CN"/>
              </w:rPr>
            </w:pPr>
            <w:r>
              <w:rPr>
                <w:bCs/>
                <w:iCs/>
                <w:sz w:val="26"/>
                <w:szCs w:val="26"/>
                <w:highlight w:val="yellow"/>
                <w:lang w:eastAsia="zh-CN"/>
              </w:rPr>
              <w:t>«1» сентября 2025 г.</w:t>
            </w:r>
          </w:p>
        </w:tc>
      </w:tr>
    </w:tbl>
    <w:p w14:paraId="44E04C93">
      <w:pPr>
        <w:jc w:val="center"/>
        <w:rPr>
          <w:b/>
          <w:bCs/>
          <w:iCs/>
          <w:sz w:val="28"/>
          <w:szCs w:val="28"/>
          <w:lang w:eastAsia="zh-CN"/>
        </w:rPr>
      </w:pPr>
    </w:p>
    <w:p w14:paraId="784BFB2B">
      <w:pPr>
        <w:jc w:val="center"/>
        <w:rPr>
          <w:b/>
          <w:bCs/>
          <w:iCs/>
          <w:sz w:val="28"/>
          <w:szCs w:val="28"/>
          <w:lang w:eastAsia="zh-CN"/>
        </w:rPr>
      </w:pPr>
    </w:p>
    <w:p w14:paraId="0AD3C87B">
      <w:pPr>
        <w:jc w:val="center"/>
        <w:rPr>
          <w:b/>
          <w:bCs/>
          <w:iCs/>
          <w:sz w:val="28"/>
          <w:szCs w:val="28"/>
          <w:lang w:eastAsia="zh-CN"/>
        </w:rPr>
      </w:pPr>
    </w:p>
    <w:p w14:paraId="15AE3428">
      <w:pPr>
        <w:jc w:val="center"/>
        <w:rPr>
          <w:b/>
          <w:bCs/>
          <w:iCs/>
          <w:sz w:val="28"/>
          <w:szCs w:val="28"/>
          <w:lang w:eastAsia="zh-CN"/>
        </w:rPr>
      </w:pPr>
    </w:p>
    <w:p w14:paraId="4BD30EDA">
      <w:pPr>
        <w:jc w:val="center"/>
        <w:rPr>
          <w:b/>
          <w:bCs/>
          <w:iCs/>
          <w:sz w:val="28"/>
          <w:szCs w:val="28"/>
          <w:lang w:eastAsia="zh-CN"/>
        </w:rPr>
      </w:pPr>
    </w:p>
    <w:p w14:paraId="2EA24125">
      <w:pPr>
        <w:jc w:val="center"/>
        <w:rPr>
          <w:b/>
          <w:bCs/>
          <w:iCs/>
          <w:sz w:val="28"/>
          <w:szCs w:val="28"/>
          <w:lang w:eastAsia="zh-CN"/>
        </w:rPr>
      </w:pPr>
      <w:r>
        <w:rPr>
          <w:b/>
          <w:bCs/>
          <w:iCs/>
          <w:sz w:val="28"/>
          <w:szCs w:val="28"/>
          <w:lang w:eastAsia="zh-CN"/>
        </w:rPr>
        <w:t>ИНДИВИДУАЛЬНОЕ ЗАДАНИЕ</w:t>
      </w:r>
    </w:p>
    <w:p w14:paraId="605AE104">
      <w:pPr>
        <w:jc w:val="center"/>
        <w:rPr>
          <w:b/>
          <w:bCs/>
          <w:iCs/>
          <w:sz w:val="28"/>
          <w:szCs w:val="28"/>
          <w:lang w:eastAsia="zh-CN"/>
        </w:rPr>
      </w:pPr>
      <w:bookmarkStart w:id="0" w:name="_GoBack"/>
      <w:bookmarkEnd w:id="0"/>
    </w:p>
    <w:p w14:paraId="260833D5">
      <w:pPr>
        <w:jc w:val="center"/>
        <w:rPr>
          <w:b/>
          <w:bCs/>
          <w:iCs/>
          <w:sz w:val="28"/>
          <w:szCs w:val="28"/>
          <w:lang w:eastAsia="zh-CN"/>
        </w:rPr>
      </w:pPr>
    </w:p>
    <w:p w14:paraId="2B27DBCF">
      <w:pPr>
        <w:rPr>
          <w:bCs/>
          <w:iCs/>
          <w:sz w:val="28"/>
          <w:szCs w:val="28"/>
          <w:u w:val="single"/>
          <w:lang w:eastAsia="zh-CN"/>
        </w:rPr>
      </w:pPr>
      <w:r>
        <w:rPr>
          <w:b/>
          <w:bCs/>
          <w:iCs/>
          <w:sz w:val="28"/>
          <w:szCs w:val="28"/>
          <w:lang w:eastAsia="zh-CN"/>
        </w:rPr>
        <w:t>Студент:</w:t>
      </w:r>
      <w:r>
        <w:rPr>
          <w:bCs/>
          <w:iCs/>
          <w:sz w:val="28"/>
          <w:szCs w:val="28"/>
          <w:lang w:eastAsia="zh-CN"/>
        </w:rPr>
        <w:t xml:space="preserve"> </w:t>
      </w:r>
      <w:r>
        <w:rPr>
          <w:bCs/>
          <w:iCs/>
          <w:sz w:val="28"/>
          <w:szCs w:val="28"/>
          <w:u w:val="single"/>
          <w:shd w:val="clear" w:color="auto" w:fill="FFFFFF" w:themeFill="background1"/>
          <w:lang w:val="ru-RU" w:eastAsia="zh-CN"/>
        </w:rPr>
        <w:t>Казанцев</w:t>
      </w:r>
      <w:r>
        <w:rPr>
          <w:rFonts w:hint="default"/>
          <w:bCs/>
          <w:iCs/>
          <w:sz w:val="28"/>
          <w:szCs w:val="28"/>
          <w:u w:val="single"/>
          <w:shd w:val="clear" w:color="auto" w:fill="FFFFFF" w:themeFill="background1"/>
          <w:lang w:val="ru-RU" w:eastAsia="zh-CN"/>
        </w:rPr>
        <w:t xml:space="preserve"> Евгений Михайлович</w:t>
      </w:r>
      <w:r>
        <w:rPr>
          <w:bCs/>
          <w:iCs/>
          <w:sz w:val="28"/>
          <w:szCs w:val="28"/>
          <w:u w:val="single"/>
          <w:shd w:val="clear" w:color="auto" w:fill="FFFFFF" w:themeFill="background1"/>
          <w:lang w:eastAsia="zh-CN"/>
        </w:rPr>
        <w:tab/>
      </w:r>
      <w:r>
        <w:rPr>
          <w:bCs/>
          <w:iCs/>
          <w:sz w:val="28"/>
          <w:szCs w:val="28"/>
          <w:u w:val="single"/>
          <w:shd w:val="clear" w:color="auto" w:fill="FFFFFF" w:themeFill="background1"/>
          <w:lang w:eastAsia="zh-CN"/>
        </w:rPr>
        <w:tab/>
      </w:r>
      <w:r>
        <w:rPr>
          <w:bCs/>
          <w:iCs/>
          <w:sz w:val="28"/>
          <w:szCs w:val="28"/>
          <w:u w:val="single"/>
          <w:shd w:val="clear" w:color="auto" w:fill="FFFFFF" w:themeFill="background1"/>
          <w:lang w:eastAsia="zh-CN"/>
        </w:rPr>
        <w:tab/>
      </w:r>
      <w:r>
        <w:rPr>
          <w:bCs/>
          <w:iCs/>
          <w:sz w:val="28"/>
          <w:szCs w:val="28"/>
          <w:u w:val="single"/>
          <w:shd w:val="clear" w:color="auto" w:fill="FFFFFF" w:themeFill="background1"/>
          <w:lang w:eastAsia="zh-CN"/>
        </w:rPr>
        <w:tab/>
      </w:r>
      <w:r>
        <w:rPr>
          <w:bCs/>
          <w:iCs/>
          <w:sz w:val="28"/>
          <w:szCs w:val="28"/>
          <w:u w:val="single"/>
          <w:shd w:val="clear" w:color="auto" w:fill="FFFFFF" w:themeFill="background1"/>
          <w:lang w:eastAsia="zh-CN"/>
        </w:rPr>
        <w:tab/>
      </w:r>
      <w:r>
        <w:rPr>
          <w:bCs/>
          <w:iCs/>
          <w:sz w:val="28"/>
          <w:szCs w:val="28"/>
          <w:u w:val="single"/>
          <w:shd w:val="clear" w:color="auto" w:fill="FFFFFF" w:themeFill="background1"/>
          <w:lang w:eastAsia="zh-CN"/>
        </w:rPr>
        <w:tab/>
      </w:r>
    </w:p>
    <w:p w14:paraId="5907AE90">
      <w:pPr>
        <w:rPr>
          <w:bCs/>
          <w:iCs/>
          <w:sz w:val="28"/>
          <w:szCs w:val="28"/>
          <w:lang w:eastAsia="zh-CN"/>
        </w:rPr>
      </w:pPr>
      <w:r>
        <w:rPr>
          <w:b/>
          <w:bCs/>
          <w:iCs/>
          <w:sz w:val="28"/>
          <w:szCs w:val="28"/>
          <w:lang w:eastAsia="zh-CN"/>
        </w:rPr>
        <w:t>Направление подготовки:</w:t>
      </w:r>
      <w:r>
        <w:rPr>
          <w:bCs/>
          <w:iCs/>
          <w:sz w:val="28"/>
          <w:szCs w:val="28"/>
          <w:u w:val="single"/>
          <w:shd w:val="clear" w:color="auto" w:fill="FFFF00"/>
          <w:lang w:eastAsia="zh-CN"/>
        </w:rPr>
        <w:tab/>
      </w:r>
      <w:r>
        <w:rPr>
          <w:bCs/>
          <w:iCs/>
          <w:sz w:val="28"/>
          <w:szCs w:val="28"/>
          <w:u w:val="single"/>
          <w:shd w:val="clear" w:color="auto" w:fill="FFFF00"/>
          <w:lang w:eastAsia="zh-CN"/>
        </w:rPr>
        <w:tab/>
      </w:r>
      <w:r>
        <w:rPr>
          <w:bCs/>
          <w:iCs/>
          <w:sz w:val="28"/>
          <w:szCs w:val="28"/>
          <w:u w:val="single"/>
          <w:shd w:val="clear" w:color="auto" w:fill="FFFF00"/>
          <w:lang w:eastAsia="zh-CN"/>
        </w:rPr>
        <w:tab/>
      </w:r>
      <w:r>
        <w:rPr>
          <w:bCs/>
          <w:iCs/>
          <w:sz w:val="28"/>
          <w:szCs w:val="28"/>
          <w:u w:val="single"/>
          <w:shd w:val="clear" w:color="auto" w:fill="FFFF00"/>
          <w:lang w:eastAsia="zh-CN"/>
        </w:rPr>
        <w:tab/>
      </w:r>
      <w:r>
        <w:rPr>
          <w:bCs/>
          <w:iCs/>
          <w:sz w:val="28"/>
          <w:szCs w:val="28"/>
          <w:u w:val="single"/>
          <w:shd w:val="clear" w:color="auto" w:fill="FFFF00"/>
          <w:lang w:eastAsia="zh-CN"/>
        </w:rPr>
        <w:tab/>
      </w:r>
      <w:r>
        <w:rPr>
          <w:bCs/>
          <w:iCs/>
          <w:sz w:val="28"/>
          <w:szCs w:val="28"/>
          <w:u w:val="single"/>
          <w:shd w:val="clear" w:color="auto" w:fill="FFFF00"/>
          <w:lang w:eastAsia="zh-CN"/>
        </w:rPr>
        <w:tab/>
      </w:r>
      <w:r>
        <w:rPr>
          <w:bCs/>
          <w:iCs/>
          <w:sz w:val="28"/>
          <w:szCs w:val="28"/>
          <w:u w:val="single"/>
          <w:shd w:val="clear" w:color="auto" w:fill="FFFF00"/>
          <w:lang w:eastAsia="zh-CN"/>
        </w:rPr>
        <w:tab/>
      </w:r>
      <w:r>
        <w:rPr>
          <w:bCs/>
          <w:iCs/>
          <w:sz w:val="28"/>
          <w:szCs w:val="28"/>
          <w:u w:val="single"/>
          <w:shd w:val="clear" w:color="auto" w:fill="FFFF00"/>
          <w:lang w:eastAsia="zh-CN"/>
        </w:rPr>
        <w:tab/>
      </w:r>
      <w:r>
        <w:rPr>
          <w:bCs/>
          <w:iCs/>
          <w:sz w:val="28"/>
          <w:szCs w:val="28"/>
          <w:u w:val="single"/>
          <w:shd w:val="clear" w:color="auto" w:fill="FFFF00"/>
          <w:lang w:eastAsia="zh-CN"/>
        </w:rPr>
        <w:tab/>
      </w:r>
    </w:p>
    <w:p w14:paraId="0D0F254F">
      <w:pPr>
        <w:rPr>
          <w:bCs/>
          <w:iCs/>
          <w:sz w:val="28"/>
          <w:szCs w:val="28"/>
          <w:u w:val="single"/>
          <w:lang w:eastAsia="zh-CN"/>
        </w:rPr>
      </w:pPr>
      <w:r>
        <w:rPr>
          <w:b/>
          <w:bCs/>
          <w:iCs/>
          <w:sz w:val="28"/>
          <w:szCs w:val="28"/>
          <w:lang w:eastAsia="zh-CN"/>
        </w:rPr>
        <w:t>Направленность (профиль):</w:t>
      </w:r>
      <w:r>
        <w:t xml:space="preserve"> </w:t>
      </w:r>
      <w:r>
        <w:rPr>
          <w:u w:val="single"/>
          <w:shd w:val="clear" w:color="auto" w:fill="FFFF00"/>
        </w:rPr>
        <w:tab/>
      </w:r>
      <w:r>
        <w:rPr>
          <w:u w:val="single"/>
          <w:shd w:val="clear" w:color="auto" w:fill="FFFF00"/>
        </w:rPr>
        <w:tab/>
      </w:r>
      <w:r>
        <w:rPr>
          <w:u w:val="single"/>
          <w:shd w:val="clear" w:color="auto" w:fill="FFFF00"/>
        </w:rPr>
        <w:tab/>
      </w:r>
      <w:r>
        <w:rPr>
          <w:u w:val="single"/>
          <w:shd w:val="clear" w:color="auto" w:fill="FFFF00"/>
        </w:rPr>
        <w:tab/>
      </w:r>
      <w:r>
        <w:rPr>
          <w:u w:val="single"/>
          <w:shd w:val="clear" w:color="auto" w:fill="FFFF00"/>
        </w:rPr>
        <w:tab/>
      </w:r>
      <w:r>
        <w:rPr>
          <w:u w:val="single"/>
          <w:shd w:val="clear" w:color="auto" w:fill="FFFF00"/>
        </w:rPr>
        <w:tab/>
      </w:r>
      <w:r>
        <w:rPr>
          <w:u w:val="single"/>
          <w:shd w:val="clear" w:color="auto" w:fill="FFFF00"/>
        </w:rPr>
        <w:tab/>
      </w:r>
      <w:r>
        <w:rPr>
          <w:u w:val="single"/>
          <w:shd w:val="clear" w:color="auto" w:fill="FFFF00"/>
        </w:rPr>
        <w:tab/>
      </w:r>
    </w:p>
    <w:p w14:paraId="1001F230">
      <w:pPr>
        <w:rPr>
          <w:b/>
          <w:bCs/>
          <w:iCs/>
          <w:sz w:val="28"/>
          <w:szCs w:val="28"/>
          <w:lang w:eastAsia="zh-CN"/>
        </w:rPr>
      </w:pPr>
      <w:r>
        <w:rPr>
          <w:b/>
          <w:bCs/>
          <w:iCs/>
          <w:sz w:val="28"/>
          <w:szCs w:val="28"/>
          <w:lang w:eastAsia="zh-CN"/>
        </w:rPr>
        <w:t>Вид практики:</w:t>
      </w:r>
      <w:r>
        <w:rPr>
          <w:bCs/>
          <w:iCs/>
          <w:sz w:val="28"/>
          <w:szCs w:val="28"/>
          <w:lang w:eastAsia="zh-CN"/>
        </w:rPr>
        <w:t xml:space="preserve"> учебная практика</w:t>
      </w:r>
    </w:p>
    <w:p w14:paraId="3DEBE211">
      <w:pPr>
        <w:rPr>
          <w:bCs/>
          <w:iCs/>
          <w:sz w:val="28"/>
          <w:szCs w:val="28"/>
          <w:lang w:eastAsia="zh-CN"/>
        </w:rPr>
      </w:pPr>
      <w:r>
        <w:rPr>
          <w:b/>
          <w:bCs/>
          <w:iCs/>
          <w:sz w:val="28"/>
          <w:szCs w:val="28"/>
          <w:lang w:eastAsia="zh-CN"/>
        </w:rPr>
        <w:t>Тип практики:</w:t>
      </w:r>
      <w:r>
        <w:rPr>
          <w:bCs/>
          <w:iCs/>
          <w:sz w:val="28"/>
          <w:szCs w:val="28"/>
          <w:lang w:eastAsia="zh-CN"/>
        </w:rPr>
        <w:t xml:space="preserve"> ознакомительная практика</w:t>
      </w:r>
      <w:r>
        <w:rPr>
          <w:bCs/>
          <w:iCs/>
          <w:sz w:val="28"/>
          <w:szCs w:val="28"/>
          <w:lang w:eastAsia="zh-CN"/>
        </w:rPr>
        <w:tab/>
      </w:r>
      <w:r>
        <w:rPr>
          <w:bCs/>
          <w:iCs/>
          <w:sz w:val="28"/>
          <w:szCs w:val="28"/>
          <w:lang w:eastAsia="zh-CN"/>
        </w:rPr>
        <w:tab/>
      </w:r>
      <w:r>
        <w:rPr>
          <w:bCs/>
          <w:iCs/>
          <w:sz w:val="28"/>
          <w:szCs w:val="28"/>
          <w:lang w:eastAsia="zh-CN"/>
        </w:rPr>
        <w:tab/>
      </w:r>
    </w:p>
    <w:p w14:paraId="4E50378A">
      <w:pPr>
        <w:rPr>
          <w:bCs/>
          <w:iCs/>
          <w:sz w:val="28"/>
          <w:szCs w:val="28"/>
          <w:lang w:eastAsia="zh-CN"/>
        </w:rPr>
      </w:pPr>
      <w:r>
        <w:rPr>
          <w:b/>
          <w:bCs/>
          <w:iCs/>
          <w:sz w:val="28"/>
          <w:szCs w:val="28"/>
          <w:lang w:eastAsia="zh-CN"/>
        </w:rPr>
        <w:t>Срок прохождения практики:</w:t>
      </w:r>
      <w:r>
        <w:rPr>
          <w:bCs/>
          <w:iCs/>
          <w:sz w:val="28"/>
          <w:szCs w:val="28"/>
          <w:lang w:eastAsia="zh-CN"/>
        </w:rPr>
        <w:t xml:space="preserve"> с </w:t>
      </w:r>
      <w:r>
        <w:rPr>
          <w:bCs/>
          <w:iCs/>
          <w:sz w:val="28"/>
          <w:szCs w:val="28"/>
          <w:u w:val="single"/>
          <w:lang w:eastAsia="zh-CN"/>
        </w:rPr>
        <w:t>«</w:t>
      </w:r>
      <w:r>
        <w:rPr>
          <w:rFonts w:hint="default"/>
          <w:bCs/>
          <w:iCs/>
          <w:sz w:val="28"/>
          <w:szCs w:val="28"/>
          <w:u w:val="single"/>
          <w:shd w:val="clear" w:color="auto" w:fill="FFFFFF" w:themeFill="background1"/>
          <w:lang w:val="ru-RU" w:eastAsia="zh-CN"/>
        </w:rPr>
        <w:t>15</w:t>
      </w:r>
      <w:r>
        <w:rPr>
          <w:bCs/>
          <w:iCs/>
          <w:sz w:val="28"/>
          <w:szCs w:val="28"/>
          <w:u w:val="single"/>
          <w:shd w:val="clear" w:fill="FFFFFF" w:themeFill="background1"/>
          <w:lang w:eastAsia="zh-CN"/>
        </w:rPr>
        <w:t xml:space="preserve">» </w:t>
      </w:r>
      <w:r>
        <w:rPr>
          <w:bCs/>
          <w:iCs/>
          <w:sz w:val="28"/>
          <w:szCs w:val="28"/>
          <w:u w:val="single"/>
          <w:shd w:val="clear" w:color="auto" w:fill="FFFFFF" w:themeFill="background1"/>
          <w:lang w:val="ru-RU" w:eastAsia="zh-CN"/>
        </w:rPr>
        <w:t>декабря</w:t>
      </w:r>
      <w:r>
        <w:rPr>
          <w:bCs/>
          <w:iCs/>
          <w:sz w:val="28"/>
          <w:szCs w:val="28"/>
          <w:u w:val="single"/>
          <w:lang w:eastAsia="zh-CN"/>
        </w:rPr>
        <w:t xml:space="preserve"> 2</w:t>
      </w:r>
      <w:r>
        <w:rPr>
          <w:rFonts w:hint="default"/>
          <w:bCs/>
          <w:iCs/>
          <w:sz w:val="28"/>
          <w:szCs w:val="28"/>
          <w:u w:val="single"/>
          <w:lang w:val="ru-RU" w:eastAsia="zh-CN"/>
        </w:rPr>
        <w:t>0</w:t>
      </w:r>
      <w:r>
        <w:rPr>
          <w:rFonts w:hint="default"/>
          <w:bCs/>
          <w:iCs/>
          <w:sz w:val="28"/>
          <w:szCs w:val="28"/>
          <w:u w:val="single"/>
          <w:shd w:val="clear" w:color="auto" w:fill="FFFFFF" w:themeFill="background1"/>
          <w:lang w:val="ru-RU" w:eastAsia="zh-CN"/>
        </w:rPr>
        <w:t>25</w:t>
      </w:r>
      <w:r>
        <w:rPr>
          <w:bCs/>
          <w:iCs/>
          <w:sz w:val="28"/>
          <w:szCs w:val="28"/>
          <w:lang w:eastAsia="zh-CN"/>
        </w:rPr>
        <w:t xml:space="preserve">г.  по </w:t>
      </w:r>
      <w:r>
        <w:rPr>
          <w:bCs/>
          <w:iCs/>
          <w:sz w:val="28"/>
          <w:szCs w:val="28"/>
          <w:u w:val="single"/>
          <w:lang w:eastAsia="zh-CN"/>
        </w:rPr>
        <w:t>«</w:t>
      </w:r>
      <w:r>
        <w:rPr>
          <w:rFonts w:hint="default"/>
          <w:bCs/>
          <w:iCs/>
          <w:sz w:val="28"/>
          <w:szCs w:val="28"/>
          <w:u w:val="single"/>
          <w:lang w:val="ru-RU" w:eastAsia="zh-CN"/>
        </w:rPr>
        <w:t>28</w:t>
      </w:r>
      <w:r>
        <w:rPr>
          <w:bCs/>
          <w:iCs/>
          <w:sz w:val="28"/>
          <w:szCs w:val="28"/>
          <w:u w:val="single"/>
          <w:lang w:eastAsia="zh-CN"/>
        </w:rPr>
        <w:t xml:space="preserve">» </w:t>
      </w:r>
      <w:r>
        <w:rPr>
          <w:bCs/>
          <w:iCs/>
          <w:sz w:val="28"/>
          <w:szCs w:val="28"/>
          <w:u w:val="single"/>
          <w:shd w:val="clear" w:color="auto" w:fill="FFFFFF" w:themeFill="background1"/>
          <w:lang w:val="ru-RU" w:eastAsia="zh-CN"/>
        </w:rPr>
        <w:t>декабря</w:t>
      </w:r>
      <w:r>
        <w:rPr>
          <w:bCs/>
          <w:iCs/>
          <w:sz w:val="28"/>
          <w:szCs w:val="28"/>
          <w:u w:val="single"/>
          <w:lang w:eastAsia="zh-CN"/>
        </w:rPr>
        <w:t xml:space="preserve"> 20</w:t>
      </w:r>
      <w:r>
        <w:rPr>
          <w:rFonts w:hint="default"/>
          <w:bCs/>
          <w:iCs/>
          <w:sz w:val="28"/>
          <w:szCs w:val="28"/>
          <w:u w:val="single"/>
          <w:lang w:val="ru-RU" w:eastAsia="zh-CN"/>
        </w:rPr>
        <w:t>25</w:t>
      </w:r>
      <w:r>
        <w:rPr>
          <w:bCs/>
          <w:iCs/>
          <w:sz w:val="28"/>
          <w:szCs w:val="28"/>
          <w:u w:val="single"/>
          <w:lang w:eastAsia="zh-CN"/>
        </w:rPr>
        <w:t>г</w:t>
      </w:r>
      <w:r>
        <w:rPr>
          <w:bCs/>
          <w:iCs/>
          <w:sz w:val="28"/>
          <w:szCs w:val="28"/>
          <w:lang w:eastAsia="zh-CN"/>
        </w:rPr>
        <w:t>.</w:t>
      </w:r>
    </w:p>
    <w:p w14:paraId="0671AB0B">
      <w:pPr>
        <w:rPr>
          <w:b/>
          <w:bCs/>
          <w:iCs/>
          <w:sz w:val="28"/>
          <w:szCs w:val="28"/>
          <w:lang w:eastAsia="zh-CN"/>
        </w:rPr>
      </w:pPr>
      <w:r>
        <w:rPr>
          <w:b/>
          <w:bCs/>
          <w:iCs/>
          <w:sz w:val="28"/>
          <w:szCs w:val="28"/>
          <w:lang w:eastAsia="zh-CN"/>
        </w:rPr>
        <w:t>Место проведения практики (профильное подразделение Университета)</w:t>
      </w:r>
    </w:p>
    <w:p w14:paraId="44B1EC33">
      <w:pPr>
        <w:shd w:val="clear" w:color="auto" w:fill="FFFFFF" w:themeFill="background1"/>
        <w:rPr>
          <w:bCs/>
          <w:iCs/>
          <w:sz w:val="28"/>
          <w:szCs w:val="28"/>
          <w:u w:val="single"/>
          <w:lang w:eastAsia="zh-CN"/>
        </w:rPr>
      </w:pPr>
      <w:r>
        <w:rPr>
          <w:bCs/>
          <w:iCs/>
          <w:sz w:val="28"/>
          <w:szCs w:val="28"/>
          <w:u w:val="single"/>
          <w:lang w:eastAsia="zh-CN"/>
        </w:rPr>
        <w:t>«ЧОУВО «МУ им. С.Ю. Витте»»</w:t>
      </w:r>
      <w:r>
        <w:rPr>
          <w:bCs/>
          <w:iCs/>
          <w:sz w:val="28"/>
          <w:szCs w:val="28"/>
          <w:u w:val="single"/>
          <w:lang w:eastAsia="zh-CN"/>
        </w:rPr>
        <w:tab/>
      </w:r>
      <w:r>
        <w:rPr>
          <w:bCs/>
          <w:iCs/>
          <w:sz w:val="28"/>
          <w:szCs w:val="28"/>
          <w:u w:val="single"/>
          <w:lang w:eastAsia="zh-CN"/>
        </w:rPr>
        <w:tab/>
      </w:r>
      <w:r>
        <w:rPr>
          <w:bCs/>
          <w:iCs/>
          <w:sz w:val="28"/>
          <w:szCs w:val="28"/>
          <w:u w:val="single"/>
          <w:lang w:eastAsia="zh-CN"/>
        </w:rPr>
        <w:tab/>
      </w:r>
      <w:r>
        <w:rPr>
          <w:bCs/>
          <w:iCs/>
          <w:sz w:val="28"/>
          <w:szCs w:val="28"/>
          <w:u w:val="single"/>
          <w:lang w:eastAsia="zh-CN"/>
        </w:rPr>
        <w:tab/>
      </w:r>
      <w:r>
        <w:rPr>
          <w:bCs/>
          <w:iCs/>
          <w:sz w:val="28"/>
          <w:szCs w:val="28"/>
          <w:u w:val="single"/>
          <w:lang w:eastAsia="zh-CN"/>
        </w:rPr>
        <w:tab/>
      </w:r>
      <w:r>
        <w:rPr>
          <w:bCs/>
          <w:iCs/>
          <w:sz w:val="28"/>
          <w:szCs w:val="28"/>
          <w:u w:val="single"/>
          <w:lang w:eastAsia="zh-CN"/>
        </w:rPr>
        <w:tab/>
      </w:r>
      <w:r>
        <w:rPr>
          <w:bCs/>
          <w:iCs/>
          <w:sz w:val="28"/>
          <w:szCs w:val="28"/>
          <w:u w:val="single"/>
          <w:lang w:eastAsia="zh-CN"/>
        </w:rPr>
        <w:tab/>
      </w:r>
      <w:r>
        <w:rPr>
          <w:bCs/>
          <w:iCs/>
          <w:sz w:val="28"/>
          <w:szCs w:val="28"/>
          <w:u w:val="single"/>
          <w:lang w:eastAsia="zh-CN"/>
        </w:rPr>
        <w:tab/>
      </w:r>
    </w:p>
    <w:p w14:paraId="526EBC09">
      <w:pPr>
        <w:rPr>
          <w:bCs/>
          <w:iCs/>
          <w:sz w:val="24"/>
          <w:szCs w:val="32"/>
          <w:lang w:eastAsia="zh-CN"/>
        </w:rPr>
      </w:pPr>
    </w:p>
    <w:p w14:paraId="794C4320">
      <w:pPr>
        <w:jc w:val="both"/>
        <w:rPr>
          <w:bCs/>
          <w:i/>
          <w:sz w:val="28"/>
          <w:szCs w:val="28"/>
        </w:rPr>
      </w:pPr>
    </w:p>
    <w:p w14:paraId="7F6D7D2C">
      <w:pPr>
        <w:pStyle w:val="52"/>
        <w:spacing w:before="0" w:beforeAutospacing="0" w:after="0" w:afterAutospacing="0"/>
      </w:pPr>
      <w:r>
        <w:rPr>
          <w:i/>
          <w:iCs/>
          <w:color w:val="000000"/>
          <w:sz w:val="20"/>
          <w:szCs w:val="20"/>
        </w:rPr>
        <w:t>С требованиями охраны труда, техники безопасности, пожарной безопасности, а также правилами внутреннего трудового распорядка на предприятии ознакомлен.</w:t>
      </w:r>
    </w:p>
    <w:p w14:paraId="5A925EEC">
      <w:pPr>
        <w:pStyle w:val="30"/>
        <w:spacing w:before="0" w:beforeAutospacing="0" w:after="0" w:afterAutospacing="0"/>
      </w:pPr>
      <w:r>
        <w:t> </w:t>
      </w:r>
    </w:p>
    <w:p w14:paraId="3707073B">
      <w:pPr>
        <w:pStyle w:val="30"/>
        <w:spacing w:before="0" w:beforeAutospacing="0" w:after="0" w:afterAutospacing="0"/>
      </w:pPr>
      <w:r>
        <w:rPr>
          <w:bCs/>
          <w:iCs/>
          <w:sz w:val="26"/>
          <w:szCs w:val="26"/>
          <w:highlight w:val="yellow"/>
          <w:lang w:eastAsia="zh-CN"/>
        </w:rPr>
        <w:t>«__» ________ 20__ г.</w:t>
      </w:r>
      <w:r>
        <w:rPr>
          <w:bCs/>
          <w:iCs/>
          <w:sz w:val="26"/>
          <w:szCs w:val="26"/>
          <w:lang w:eastAsia="zh-CN"/>
        </w:rPr>
        <w:tab/>
      </w:r>
      <w:r>
        <w:rPr>
          <w:bCs/>
          <w:iCs/>
          <w:sz w:val="26"/>
          <w:szCs w:val="26"/>
          <w:lang w:eastAsia="zh-CN"/>
        </w:rPr>
        <w:tab/>
      </w:r>
      <w:r>
        <w:rPr>
          <w:color w:val="000000"/>
        </w:rPr>
        <w:t> _______________   /</w:t>
      </w:r>
      <w:r>
        <w:t xml:space="preserve"> </w:t>
      </w:r>
      <w:r>
        <w:rPr>
          <w:color w:val="000000"/>
          <w:u w:val="single"/>
          <w:shd w:val="clear" w:color="auto" w:fill="FFFFFF" w:themeFill="background1"/>
          <w:lang w:val="ru-RU"/>
        </w:rPr>
        <w:t>Казанцев</w:t>
      </w:r>
      <w:r>
        <w:rPr>
          <w:rFonts w:hint="default"/>
          <w:color w:val="000000"/>
          <w:u w:val="single"/>
          <w:shd w:val="clear" w:color="auto" w:fill="FFFFFF" w:themeFill="background1"/>
          <w:lang w:val="ru-RU"/>
        </w:rPr>
        <w:t xml:space="preserve"> Е.М.</w:t>
      </w:r>
      <w:r>
        <w:rPr>
          <w:color w:val="000000"/>
        </w:rPr>
        <w:t xml:space="preserve"> /</w:t>
      </w:r>
    </w:p>
    <w:p w14:paraId="40FAA23A">
      <w:pPr>
        <w:pStyle w:val="30"/>
        <w:spacing w:before="0" w:beforeAutospacing="0" w:after="0" w:afterAutospacing="0"/>
        <w:ind w:left="4248" w:firstLine="5"/>
      </w:pPr>
      <w:r>
        <w:rPr>
          <w:i/>
          <w:iCs/>
          <w:color w:val="000000"/>
          <w:sz w:val="18"/>
          <w:szCs w:val="18"/>
        </w:rPr>
        <w:t>подпись</w:t>
      </w:r>
      <w:r>
        <w:rPr>
          <w:i/>
          <w:iCs/>
          <w:color w:val="000000"/>
          <w:sz w:val="18"/>
          <w:szCs w:val="18"/>
        </w:rPr>
        <w:tab/>
      </w:r>
      <w:r>
        <w:rPr>
          <w:i/>
          <w:iCs/>
          <w:color w:val="000000"/>
          <w:sz w:val="18"/>
          <w:szCs w:val="18"/>
        </w:rPr>
        <w:tab/>
      </w:r>
      <w:r>
        <w:rPr>
          <w:i/>
          <w:iCs/>
          <w:color w:val="000000"/>
          <w:sz w:val="18"/>
          <w:szCs w:val="18"/>
        </w:rPr>
        <w:tab/>
      </w:r>
      <w:r>
        <w:rPr>
          <w:i/>
          <w:iCs/>
          <w:color w:val="000000"/>
          <w:sz w:val="18"/>
          <w:szCs w:val="18"/>
        </w:rPr>
        <w:t>ФИО обучающегося</w:t>
      </w:r>
    </w:p>
    <w:p w14:paraId="294496EC">
      <w:pPr>
        <w:pStyle w:val="30"/>
        <w:widowControl w:val="0"/>
        <w:spacing w:before="0" w:beforeAutospacing="0" w:after="0" w:afterAutospacing="0"/>
        <w:jc w:val="both"/>
      </w:pPr>
      <w:r>
        <w:rPr>
          <w:b/>
          <w:bCs/>
          <w:i/>
          <w:iCs/>
          <w:color w:val="000000"/>
          <w:sz w:val="20"/>
          <w:szCs w:val="20"/>
        </w:rPr>
        <w:t xml:space="preserve">* </w:t>
      </w:r>
      <w:r>
        <w:rPr>
          <w:i/>
          <w:iCs/>
          <w:color w:val="000000"/>
          <w:sz w:val="20"/>
          <w:szCs w:val="20"/>
        </w:rPr>
        <w:t>для практики на базе Университета не вносится</w:t>
      </w:r>
    </w:p>
    <w:p w14:paraId="57690075">
      <w:pPr>
        <w:jc w:val="both"/>
        <w:rPr>
          <w:bCs/>
          <w:sz w:val="22"/>
          <w:szCs w:val="22"/>
        </w:rPr>
      </w:pPr>
    </w:p>
    <w:p w14:paraId="32732C2A">
      <w:pPr>
        <w:jc w:val="both"/>
        <w:rPr>
          <w:bCs/>
          <w:sz w:val="22"/>
          <w:szCs w:val="22"/>
        </w:rPr>
      </w:pPr>
    </w:p>
    <w:p w14:paraId="2C71E4FA">
      <w:pPr>
        <w:jc w:val="both"/>
        <w:rPr>
          <w:bCs/>
          <w:sz w:val="22"/>
          <w:szCs w:val="22"/>
        </w:rPr>
      </w:pPr>
    </w:p>
    <w:p w14:paraId="22A85DA3">
      <w:pPr>
        <w:jc w:val="both"/>
        <w:rPr>
          <w:bCs/>
          <w:sz w:val="22"/>
          <w:szCs w:val="22"/>
        </w:rPr>
      </w:pPr>
    </w:p>
    <w:p w14:paraId="7971A8C2">
      <w:pPr>
        <w:jc w:val="both"/>
        <w:rPr>
          <w:bCs/>
          <w:sz w:val="22"/>
          <w:szCs w:val="22"/>
        </w:rPr>
      </w:pPr>
    </w:p>
    <w:p w14:paraId="2091AE2A">
      <w:pPr>
        <w:jc w:val="both"/>
        <w:rPr>
          <w:bCs/>
          <w:sz w:val="22"/>
          <w:szCs w:val="22"/>
        </w:rPr>
      </w:pPr>
    </w:p>
    <w:p w14:paraId="6366FB4A">
      <w:pPr>
        <w:jc w:val="both"/>
        <w:rPr>
          <w:bCs/>
          <w:sz w:val="22"/>
          <w:szCs w:val="22"/>
        </w:rPr>
      </w:pPr>
    </w:p>
    <w:p w14:paraId="6ED04753">
      <w:pPr>
        <w:jc w:val="both"/>
        <w:rPr>
          <w:bCs/>
          <w:sz w:val="22"/>
          <w:szCs w:val="22"/>
        </w:rPr>
      </w:pPr>
    </w:p>
    <w:p w14:paraId="426FCB89">
      <w:pPr>
        <w:jc w:val="both"/>
        <w:rPr>
          <w:bCs/>
          <w:sz w:val="22"/>
          <w:szCs w:val="22"/>
        </w:rPr>
      </w:pPr>
    </w:p>
    <w:p w14:paraId="036E295C">
      <w:pPr>
        <w:jc w:val="both"/>
        <w:rPr>
          <w:bCs/>
          <w:sz w:val="22"/>
          <w:szCs w:val="22"/>
        </w:rPr>
      </w:pPr>
    </w:p>
    <w:p w14:paraId="5E68979E">
      <w:pPr>
        <w:jc w:val="both"/>
        <w:rPr>
          <w:bCs/>
          <w:sz w:val="22"/>
          <w:szCs w:val="22"/>
        </w:rPr>
      </w:pPr>
    </w:p>
    <w:p w14:paraId="11673AD6">
      <w:pPr>
        <w:jc w:val="both"/>
        <w:rPr>
          <w:bCs/>
          <w:sz w:val="22"/>
          <w:szCs w:val="22"/>
        </w:rPr>
      </w:pPr>
    </w:p>
    <w:p w14:paraId="748C10D5">
      <w:pPr>
        <w:jc w:val="both"/>
        <w:rPr>
          <w:bCs/>
          <w:sz w:val="22"/>
          <w:szCs w:val="22"/>
        </w:rPr>
      </w:pPr>
    </w:p>
    <w:p w14:paraId="3562D82B">
      <w:pPr>
        <w:jc w:val="both"/>
        <w:rPr>
          <w:bCs/>
          <w:sz w:val="22"/>
          <w:szCs w:val="22"/>
        </w:rPr>
      </w:pPr>
    </w:p>
    <w:p w14:paraId="35BFFBBE">
      <w:pPr>
        <w:jc w:val="both"/>
        <w:rPr>
          <w:bCs/>
          <w:sz w:val="22"/>
          <w:szCs w:val="22"/>
        </w:rPr>
      </w:pPr>
    </w:p>
    <w:p w14:paraId="721607D8">
      <w:pPr>
        <w:rPr>
          <w:b/>
          <w:bCs/>
          <w:iCs/>
          <w:sz w:val="28"/>
          <w:szCs w:val="28"/>
          <w:lang w:eastAsia="zh-CN"/>
        </w:rPr>
      </w:pPr>
    </w:p>
    <w:p w14:paraId="774A80B0">
      <w:pPr>
        <w:tabs>
          <w:tab w:val="left" w:pos="1134"/>
          <w:tab w:val="left" w:pos="1447"/>
          <w:tab w:val="left" w:pos="3143"/>
          <w:tab w:val="left" w:pos="4446"/>
          <w:tab w:val="left" w:pos="5641"/>
          <w:tab w:val="left" w:pos="7338"/>
          <w:tab w:val="left" w:pos="9356"/>
        </w:tabs>
        <w:suppressAutoHyphens/>
        <w:overflowPunct/>
        <w:autoSpaceDE/>
        <w:autoSpaceDN/>
        <w:adjustRightInd/>
        <w:jc w:val="center"/>
        <w:textAlignment w:val="auto"/>
        <w:rPr>
          <w:b/>
          <w:spacing w:val="-3"/>
          <w:sz w:val="24"/>
          <w:szCs w:val="24"/>
          <w:lang w:eastAsia="en-US"/>
        </w:rPr>
      </w:pPr>
      <w:r>
        <w:rPr>
          <w:b/>
          <w:spacing w:val="-3"/>
          <w:sz w:val="24"/>
          <w:szCs w:val="24"/>
          <w:lang w:eastAsia="en-US"/>
        </w:rPr>
        <w:t>Содержание практики</w:t>
      </w:r>
    </w:p>
    <w:tbl>
      <w:tblPr>
        <w:tblStyle w:val="12"/>
        <w:tblW w:w="9752" w:type="dxa"/>
        <w:tblInd w:w="13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5103"/>
        <w:gridCol w:w="1843"/>
        <w:gridCol w:w="1672"/>
      </w:tblGrid>
      <w:tr w14:paraId="59B89B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tblHeader/>
        </w:trPr>
        <w:tc>
          <w:tcPr>
            <w:tcW w:w="1134" w:type="dxa"/>
            <w:shd w:val="clear" w:color="auto" w:fill="D9D9D9"/>
            <w:vAlign w:val="center"/>
          </w:tcPr>
          <w:p w14:paraId="7161EBA4">
            <w:pPr>
              <w:suppressAutoHyphens/>
              <w:overflowPunct/>
              <w:autoSpaceDE/>
              <w:autoSpaceDN/>
              <w:adjustRightInd/>
              <w:jc w:val="center"/>
              <w:textAlignment w:val="auto"/>
            </w:pPr>
            <w:r>
              <w:rPr>
                <w:bCs/>
                <w:lang w:eastAsia="en-US"/>
              </w:rPr>
              <w:t>Период практики</w:t>
            </w:r>
          </w:p>
        </w:tc>
        <w:tc>
          <w:tcPr>
            <w:tcW w:w="5103" w:type="dxa"/>
            <w:shd w:val="clear" w:color="auto" w:fill="D9D9D9"/>
            <w:vAlign w:val="center"/>
          </w:tcPr>
          <w:p w14:paraId="599CFA9F">
            <w:pPr>
              <w:suppressAutoHyphens/>
              <w:overflowPunct/>
              <w:autoSpaceDE/>
              <w:autoSpaceDN/>
              <w:adjustRightInd/>
              <w:jc w:val="center"/>
              <w:textAlignment w:val="auto"/>
            </w:pPr>
            <w:r>
              <w:t>Содержание работ</w:t>
            </w:r>
          </w:p>
        </w:tc>
        <w:tc>
          <w:tcPr>
            <w:tcW w:w="1843" w:type="dxa"/>
            <w:shd w:val="clear" w:color="auto" w:fill="D9D9D9"/>
            <w:vAlign w:val="center"/>
          </w:tcPr>
          <w:p w14:paraId="5A68ECD5">
            <w:pPr>
              <w:suppressAutoHyphens/>
              <w:overflowPunct/>
              <w:autoSpaceDE/>
              <w:autoSpaceDN/>
              <w:adjustRightInd/>
              <w:jc w:val="center"/>
              <w:textAlignment w:val="auto"/>
            </w:pPr>
            <w:r>
              <w:t>Планируемые результаты практики (формируемые компетенции)</w:t>
            </w:r>
          </w:p>
        </w:tc>
        <w:tc>
          <w:tcPr>
            <w:tcW w:w="1672" w:type="dxa"/>
            <w:shd w:val="clear" w:color="auto" w:fill="D9D9D9"/>
            <w:vAlign w:val="center"/>
          </w:tcPr>
          <w:p w14:paraId="2589EDB6">
            <w:pPr>
              <w:suppressAutoHyphens/>
              <w:overflowPunct/>
              <w:autoSpaceDE/>
              <w:autoSpaceDN/>
              <w:adjustRightInd/>
              <w:jc w:val="center"/>
              <w:textAlignment w:val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Отметка о выполнении*</w:t>
            </w:r>
          </w:p>
        </w:tc>
      </w:tr>
      <w:tr w14:paraId="0F310E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1134" w:type="dxa"/>
            <w:shd w:val="clear" w:color="auto" w:fill="auto"/>
            <w:vAlign w:val="center"/>
          </w:tcPr>
          <w:p w14:paraId="726B4E1C">
            <w:pPr>
              <w:suppressAutoHyphens/>
              <w:overflowPunct/>
              <w:autoSpaceDE/>
              <w:autoSpaceDN/>
              <w:adjustRightInd/>
              <w:jc w:val="center"/>
              <w:textAlignment w:val="auto"/>
            </w:pPr>
          </w:p>
        </w:tc>
        <w:tc>
          <w:tcPr>
            <w:tcW w:w="8618" w:type="dxa"/>
            <w:gridSpan w:val="3"/>
            <w:shd w:val="clear" w:color="auto" w:fill="auto"/>
          </w:tcPr>
          <w:p w14:paraId="46430215">
            <w:pPr>
              <w:suppressAutoHyphens/>
              <w:overflowPunct/>
              <w:autoSpaceDE/>
              <w:autoSpaceDN/>
              <w:adjustRightInd/>
              <w:jc w:val="center"/>
              <w:textAlignment w:val="auto"/>
            </w:pPr>
            <w:r>
              <w:rPr>
                <w:iCs/>
              </w:rPr>
              <w:t>Виды проделанной работы, результаты которой необходимо отразить в отчете:</w:t>
            </w:r>
          </w:p>
        </w:tc>
      </w:tr>
      <w:tr w14:paraId="4E95A2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7" w:hRule="atLeast"/>
        </w:trPr>
        <w:tc>
          <w:tcPr>
            <w:tcW w:w="1134" w:type="dxa"/>
            <w:vMerge w:val="restart"/>
            <w:shd w:val="clear" w:color="auto" w:fill="auto"/>
          </w:tcPr>
          <w:p w14:paraId="3152725E">
            <w:pPr>
              <w:suppressAutoHyphens/>
              <w:overflowPunct/>
              <w:autoSpaceDE/>
              <w:autoSpaceDN/>
              <w:adjustRightInd/>
              <w:jc w:val="center"/>
              <w:textAlignment w:val="auto"/>
            </w:pPr>
            <w:r>
              <w:t>1 неделя</w:t>
            </w:r>
          </w:p>
        </w:tc>
        <w:tc>
          <w:tcPr>
            <w:tcW w:w="5103" w:type="dxa"/>
            <w:shd w:val="clear" w:color="auto" w:fill="auto"/>
          </w:tcPr>
          <w:p w14:paraId="06A66222">
            <w:pPr>
              <w:tabs>
                <w:tab w:val="left" w:pos="0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autoSpaceDE/>
              <w:autoSpaceDN/>
              <w:adjustRightInd/>
              <w:jc w:val="both"/>
              <w:textAlignment w:val="auto"/>
              <w:rPr>
                <w:iCs/>
              </w:rPr>
            </w:pPr>
            <w:r>
              <w:rPr>
                <w:iCs/>
              </w:rPr>
              <w:t>- Оформление документов на практику, ознакомление с требованиями по прохождению практики и правилами оформления документов по практике. Составление индивидуального задания прохождения практики руководителем практики от Университета.</w:t>
            </w:r>
          </w:p>
        </w:tc>
        <w:tc>
          <w:tcPr>
            <w:tcW w:w="1843" w:type="dxa"/>
            <w:vAlign w:val="center"/>
          </w:tcPr>
          <w:p w14:paraId="5487B620">
            <w:pPr>
              <w:overflowPunct/>
              <w:autoSpaceDE/>
              <w:autoSpaceDN/>
              <w:adjustRightInd/>
              <w:jc w:val="center"/>
              <w:textAlignment w:val="auto"/>
            </w:pPr>
            <w:r>
              <w:rPr>
                <w:color w:val="000000"/>
              </w:rPr>
              <w:t>УК-4,</w:t>
            </w:r>
          </w:p>
          <w:p w14:paraId="6ECAC6EA">
            <w:pPr>
              <w:jc w:val="center"/>
            </w:pPr>
            <w:r>
              <w:rPr>
                <w:color w:val="000000"/>
              </w:rPr>
              <w:t>УК-2,</w:t>
            </w:r>
          </w:p>
          <w:p w14:paraId="5AC2DF98">
            <w:pPr>
              <w:jc w:val="center"/>
            </w:pPr>
          </w:p>
        </w:tc>
        <w:tc>
          <w:tcPr>
            <w:tcW w:w="1672" w:type="dxa"/>
            <w:shd w:val="clear" w:color="auto" w:fill="auto"/>
            <w:vAlign w:val="center"/>
          </w:tcPr>
          <w:p w14:paraId="23091CB3">
            <w:pPr>
              <w:suppressAutoHyphens/>
              <w:overflowPunct/>
              <w:autoSpaceDE/>
              <w:autoSpaceDN/>
              <w:adjustRightInd/>
              <w:jc w:val="both"/>
              <w:textAlignment w:val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вып</w:t>
            </w:r>
            <w:r>
              <w:rPr>
                <w:sz w:val="24"/>
                <w:szCs w:val="24"/>
                <w:lang w:val="ru-RU"/>
              </w:rPr>
              <w:t>олнено</w:t>
            </w:r>
          </w:p>
        </w:tc>
      </w:tr>
      <w:tr w14:paraId="7A40ED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46" w:hRule="atLeast"/>
        </w:trPr>
        <w:tc>
          <w:tcPr>
            <w:tcW w:w="1134" w:type="dxa"/>
            <w:vMerge w:val="continue"/>
            <w:shd w:val="clear" w:color="auto" w:fill="auto"/>
          </w:tcPr>
          <w:p w14:paraId="18E12B9F">
            <w:pPr>
              <w:suppressAutoHyphens/>
              <w:jc w:val="center"/>
            </w:pPr>
          </w:p>
        </w:tc>
        <w:tc>
          <w:tcPr>
            <w:tcW w:w="5103" w:type="dxa"/>
            <w:shd w:val="clear" w:color="auto" w:fill="auto"/>
            <w:vAlign w:val="center"/>
          </w:tcPr>
          <w:p w14:paraId="422B9100">
            <w:pPr>
              <w:numPr>
                <w:ilvl w:val="0"/>
                <w:numId w:val="1"/>
              </w:numPr>
              <w:tabs>
                <w:tab w:val="left" w:pos="463"/>
                <w:tab w:val="left" w:pos="3664"/>
                <w:tab w:val="left" w:pos="4580"/>
                <w:tab w:val="left" w:pos="5496"/>
                <w:tab w:val="left" w:pos="6413"/>
                <w:tab w:val="left" w:pos="7328"/>
                <w:tab w:val="left" w:pos="8245"/>
                <w:tab w:val="left" w:pos="9161"/>
                <w:tab w:val="left" w:pos="10077"/>
                <w:tab w:val="left" w:pos="10993"/>
                <w:tab w:val="left" w:pos="11909"/>
                <w:tab w:val="left" w:pos="12826"/>
                <w:tab w:val="left" w:pos="13741"/>
                <w:tab w:val="left" w:pos="14658"/>
              </w:tabs>
              <w:overflowPunct/>
              <w:autoSpaceDE/>
              <w:autoSpaceDN/>
              <w:adjustRightInd/>
              <w:ind w:left="317"/>
              <w:jc w:val="both"/>
              <w:textAlignment w:val="auto"/>
            </w:pPr>
            <w:r>
              <w:rPr>
                <w:color w:val="000000"/>
              </w:rPr>
              <w:t>Ознакомиться с правилами внутреннего трудового распорядка, в том числе с нормативной документацией по мерам противодействия коррупционному поведению.</w:t>
            </w:r>
          </w:p>
          <w:p w14:paraId="07F5D4EC">
            <w:pPr>
              <w:numPr>
                <w:ilvl w:val="0"/>
                <w:numId w:val="1"/>
              </w:numPr>
              <w:tabs>
                <w:tab w:val="left" w:pos="463"/>
                <w:tab w:val="left" w:pos="3664"/>
                <w:tab w:val="left" w:pos="4580"/>
                <w:tab w:val="left" w:pos="5496"/>
                <w:tab w:val="left" w:pos="6413"/>
                <w:tab w:val="left" w:pos="7328"/>
                <w:tab w:val="left" w:pos="8245"/>
                <w:tab w:val="left" w:pos="9161"/>
                <w:tab w:val="left" w:pos="10077"/>
                <w:tab w:val="left" w:pos="10993"/>
                <w:tab w:val="left" w:pos="11909"/>
                <w:tab w:val="left" w:pos="12826"/>
                <w:tab w:val="left" w:pos="13741"/>
                <w:tab w:val="left" w:pos="14658"/>
              </w:tabs>
              <w:overflowPunct/>
              <w:autoSpaceDE/>
              <w:autoSpaceDN/>
              <w:adjustRightInd/>
              <w:ind w:left="317"/>
              <w:jc w:val="both"/>
              <w:textAlignment w:val="auto"/>
            </w:pPr>
            <w:r>
              <w:rPr>
                <w:color w:val="000000"/>
              </w:rPr>
              <w:t>Пройти инструктаж по технике безопасности и правилах поведения при возникновении чрезвычайных и нештатных ситуаций</w:t>
            </w:r>
          </w:p>
          <w:p w14:paraId="314D45CC">
            <w:pPr>
              <w:numPr>
                <w:ilvl w:val="0"/>
                <w:numId w:val="1"/>
              </w:numPr>
              <w:tabs>
                <w:tab w:val="left" w:pos="463"/>
                <w:tab w:val="left" w:pos="3664"/>
                <w:tab w:val="left" w:pos="4580"/>
                <w:tab w:val="left" w:pos="5496"/>
                <w:tab w:val="left" w:pos="6413"/>
                <w:tab w:val="left" w:pos="7328"/>
                <w:tab w:val="left" w:pos="8245"/>
                <w:tab w:val="left" w:pos="9161"/>
                <w:tab w:val="left" w:pos="10077"/>
                <w:tab w:val="left" w:pos="10993"/>
                <w:tab w:val="left" w:pos="11909"/>
                <w:tab w:val="left" w:pos="12826"/>
                <w:tab w:val="left" w:pos="13741"/>
                <w:tab w:val="left" w:pos="14658"/>
              </w:tabs>
              <w:overflowPunct/>
              <w:autoSpaceDE/>
              <w:autoSpaceDN/>
              <w:adjustRightInd/>
              <w:ind w:left="317"/>
              <w:jc w:val="both"/>
              <w:textAlignment w:val="auto"/>
            </w:pPr>
            <w:r>
              <w:rPr>
                <w:color w:val="000000"/>
              </w:rPr>
              <w:t>Организовать рабочее место</w:t>
            </w:r>
          </w:p>
          <w:p w14:paraId="0EB4577E">
            <w:pPr>
              <w:numPr>
                <w:ilvl w:val="0"/>
                <w:numId w:val="1"/>
              </w:numPr>
              <w:tabs>
                <w:tab w:val="left" w:pos="463"/>
                <w:tab w:val="left" w:pos="3664"/>
                <w:tab w:val="left" w:pos="4580"/>
                <w:tab w:val="left" w:pos="5496"/>
                <w:tab w:val="left" w:pos="6413"/>
                <w:tab w:val="left" w:pos="7328"/>
                <w:tab w:val="left" w:pos="8245"/>
                <w:tab w:val="left" w:pos="9161"/>
                <w:tab w:val="left" w:pos="10077"/>
                <w:tab w:val="left" w:pos="10993"/>
                <w:tab w:val="left" w:pos="11909"/>
                <w:tab w:val="left" w:pos="12826"/>
                <w:tab w:val="left" w:pos="13741"/>
                <w:tab w:val="left" w:pos="14658"/>
              </w:tabs>
              <w:overflowPunct/>
              <w:autoSpaceDE/>
              <w:autoSpaceDN/>
              <w:adjustRightInd/>
              <w:ind w:left="317"/>
              <w:jc w:val="both"/>
              <w:textAlignment w:val="auto"/>
            </w:pPr>
            <w:r>
              <w:rPr>
                <w:color w:val="000000"/>
              </w:rPr>
              <w:t>Выбрать платформу и необходимые библиотеки для разработки алгоритмов, анализа данных и визуализации. Установить дополнительные библиотеки. Разработать необходимые процедуры и функции.</w:t>
            </w:r>
          </w:p>
          <w:p w14:paraId="1AADA9E7">
            <w:pPr>
              <w:numPr>
                <w:ilvl w:val="0"/>
                <w:numId w:val="1"/>
              </w:numPr>
              <w:tabs>
                <w:tab w:val="left" w:pos="463"/>
                <w:tab w:val="left" w:pos="4580"/>
                <w:tab w:val="left" w:pos="5496"/>
                <w:tab w:val="left" w:pos="6413"/>
                <w:tab w:val="left" w:pos="7328"/>
                <w:tab w:val="left" w:pos="8245"/>
                <w:tab w:val="left" w:pos="9161"/>
                <w:tab w:val="left" w:pos="10077"/>
                <w:tab w:val="left" w:pos="10993"/>
                <w:tab w:val="left" w:pos="11909"/>
                <w:tab w:val="left" w:pos="12826"/>
                <w:tab w:val="left" w:pos="13741"/>
                <w:tab w:val="left" w:pos="14658"/>
              </w:tabs>
              <w:overflowPunct/>
              <w:autoSpaceDE/>
              <w:autoSpaceDN/>
              <w:adjustRightInd/>
              <w:ind w:left="317"/>
              <w:jc w:val="both"/>
              <w:textAlignment w:val="auto"/>
            </w:pPr>
            <w:r>
              <w:rPr>
                <w:color w:val="000000"/>
              </w:rPr>
              <w:t>Получить/сгенерировать Dataset/массив (данные) в формате *.txt и/или *.csv и/или *.jpg.</w:t>
            </w:r>
          </w:p>
          <w:p w14:paraId="1BF875BD">
            <w:pPr>
              <w:numPr>
                <w:ilvl w:val="0"/>
                <w:numId w:val="1"/>
              </w:numPr>
              <w:tabs>
                <w:tab w:val="left" w:pos="463"/>
                <w:tab w:val="left" w:pos="3664"/>
                <w:tab w:val="left" w:pos="4580"/>
                <w:tab w:val="left" w:pos="5496"/>
                <w:tab w:val="left" w:pos="6413"/>
                <w:tab w:val="left" w:pos="7328"/>
                <w:tab w:val="left" w:pos="8245"/>
                <w:tab w:val="left" w:pos="9161"/>
                <w:tab w:val="left" w:pos="10077"/>
                <w:tab w:val="left" w:pos="10993"/>
                <w:tab w:val="left" w:pos="11909"/>
                <w:tab w:val="left" w:pos="12826"/>
                <w:tab w:val="left" w:pos="13741"/>
                <w:tab w:val="left" w:pos="14658"/>
              </w:tabs>
              <w:overflowPunct/>
              <w:autoSpaceDE/>
              <w:autoSpaceDN/>
              <w:adjustRightInd/>
              <w:ind w:left="317"/>
              <w:jc w:val="both"/>
              <w:textAlignment w:val="auto"/>
            </w:pPr>
            <w:r>
              <w:rPr>
                <w:color w:val="000000"/>
              </w:rPr>
              <w:t>Сформировать объект DataFrame/массив и получить о нём сводную информацию.</w:t>
            </w:r>
          </w:p>
          <w:p w14:paraId="639E8428">
            <w:pPr>
              <w:numPr>
                <w:ilvl w:val="0"/>
                <w:numId w:val="1"/>
              </w:numPr>
              <w:tabs>
                <w:tab w:val="left" w:pos="463"/>
                <w:tab w:val="left" w:pos="3664"/>
                <w:tab w:val="left" w:pos="4580"/>
                <w:tab w:val="left" w:pos="5496"/>
                <w:tab w:val="left" w:pos="6413"/>
                <w:tab w:val="left" w:pos="7328"/>
                <w:tab w:val="left" w:pos="8245"/>
                <w:tab w:val="left" w:pos="9161"/>
                <w:tab w:val="left" w:pos="10077"/>
                <w:tab w:val="left" w:pos="10993"/>
                <w:tab w:val="left" w:pos="11909"/>
                <w:tab w:val="left" w:pos="12826"/>
                <w:tab w:val="left" w:pos="13741"/>
                <w:tab w:val="left" w:pos="14658"/>
              </w:tabs>
              <w:overflowPunct/>
              <w:autoSpaceDE/>
              <w:autoSpaceDN/>
              <w:adjustRightInd/>
              <w:ind w:left="317"/>
              <w:jc w:val="both"/>
              <w:textAlignment w:val="auto"/>
            </w:pPr>
            <w:r>
              <w:rPr>
                <w:color w:val="000000"/>
              </w:rPr>
              <w:t>Выполнить очистку данных от «цифрового мусора».</w:t>
            </w:r>
          </w:p>
          <w:p w14:paraId="6E9D8294">
            <w:pPr>
              <w:numPr>
                <w:ilvl w:val="0"/>
                <w:numId w:val="1"/>
              </w:numPr>
              <w:tabs>
                <w:tab w:val="left" w:pos="463"/>
                <w:tab w:val="left" w:pos="3664"/>
                <w:tab w:val="left" w:pos="4580"/>
                <w:tab w:val="left" w:pos="5496"/>
                <w:tab w:val="left" w:pos="6413"/>
                <w:tab w:val="left" w:pos="7328"/>
                <w:tab w:val="left" w:pos="8245"/>
                <w:tab w:val="left" w:pos="9161"/>
                <w:tab w:val="left" w:pos="10077"/>
                <w:tab w:val="left" w:pos="10993"/>
                <w:tab w:val="left" w:pos="11909"/>
                <w:tab w:val="left" w:pos="12826"/>
                <w:tab w:val="left" w:pos="13741"/>
                <w:tab w:val="left" w:pos="14658"/>
              </w:tabs>
              <w:overflowPunct/>
              <w:autoSpaceDE/>
              <w:autoSpaceDN/>
              <w:adjustRightInd/>
              <w:ind w:left="317"/>
              <w:jc w:val="both"/>
              <w:textAlignment w:val="auto"/>
            </w:pPr>
            <w:r>
              <w:rPr>
                <w:color w:val="000000"/>
              </w:rPr>
              <w:t>Выполнить расчет и вывод в консоль (и текстовый файл) стандартных статистических характеристик по цифровым данным.</w:t>
            </w:r>
          </w:p>
          <w:p w14:paraId="0B295220">
            <w:pPr>
              <w:numPr>
                <w:ilvl w:val="0"/>
                <w:numId w:val="1"/>
              </w:numPr>
              <w:tabs>
                <w:tab w:val="left" w:pos="463"/>
                <w:tab w:val="left" w:pos="3664"/>
                <w:tab w:val="left" w:pos="4580"/>
                <w:tab w:val="left" w:pos="5496"/>
                <w:tab w:val="left" w:pos="6413"/>
                <w:tab w:val="left" w:pos="7328"/>
                <w:tab w:val="left" w:pos="8245"/>
                <w:tab w:val="left" w:pos="9161"/>
                <w:tab w:val="left" w:pos="10077"/>
                <w:tab w:val="left" w:pos="10993"/>
                <w:tab w:val="left" w:pos="11909"/>
                <w:tab w:val="left" w:pos="12826"/>
                <w:tab w:val="left" w:pos="13741"/>
                <w:tab w:val="left" w:pos="14658"/>
              </w:tabs>
              <w:overflowPunct/>
              <w:autoSpaceDE/>
              <w:autoSpaceDN/>
              <w:adjustRightInd/>
              <w:ind w:left="317"/>
              <w:jc w:val="both"/>
              <w:textAlignment w:val="auto"/>
            </w:pPr>
            <w:r>
              <w:rPr>
                <w:color w:val="000000"/>
              </w:rPr>
              <w:t>Выполнить разделение данных по указанным признакам.</w:t>
            </w:r>
          </w:p>
        </w:tc>
        <w:tc>
          <w:tcPr>
            <w:tcW w:w="1843" w:type="dxa"/>
            <w:vAlign w:val="center"/>
          </w:tcPr>
          <w:p w14:paraId="72ECC9F7">
            <w:pPr>
              <w:overflowPunct/>
              <w:autoSpaceDE/>
              <w:autoSpaceDN/>
              <w:adjustRightInd/>
              <w:jc w:val="center"/>
              <w:textAlignment w:val="auto"/>
            </w:pPr>
            <w:r>
              <w:rPr>
                <w:color w:val="000000"/>
              </w:rPr>
              <w:t>УК-1, УК-2, УК-3,</w:t>
            </w:r>
          </w:p>
          <w:p w14:paraId="6B4710DA">
            <w:pPr>
              <w:overflowPunct/>
              <w:autoSpaceDE/>
              <w:autoSpaceDN/>
              <w:adjustRightInd/>
              <w:jc w:val="center"/>
              <w:textAlignment w:val="auto"/>
              <w:rPr>
                <w:color w:val="000000"/>
              </w:rPr>
            </w:pPr>
            <w:r>
              <w:rPr>
                <w:color w:val="000000"/>
              </w:rPr>
              <w:t xml:space="preserve">УК-4, </w:t>
            </w:r>
            <w:r>
              <w:rPr>
                <w:rFonts w:eastAsia="Calibri"/>
                <w:szCs w:val="24"/>
                <w:lang w:eastAsia="en-US" w:bidi="ru-RU"/>
              </w:rPr>
              <w:t xml:space="preserve">УК-5, </w:t>
            </w:r>
            <w:r>
              <w:rPr>
                <w:color w:val="000000"/>
              </w:rPr>
              <w:t>УК-6,</w:t>
            </w:r>
          </w:p>
          <w:p w14:paraId="0ACF7C8C">
            <w:pPr>
              <w:overflowPunct/>
              <w:autoSpaceDE/>
              <w:autoSpaceDN/>
              <w:adjustRightInd/>
              <w:jc w:val="center"/>
              <w:textAlignment w:val="auto"/>
            </w:pPr>
            <w:r>
              <w:t xml:space="preserve">УК-7, УК-8, УК-9, </w:t>
            </w:r>
          </w:p>
          <w:p w14:paraId="6E0E6A96">
            <w:pPr>
              <w:overflowPunct/>
              <w:autoSpaceDE/>
              <w:autoSpaceDN/>
              <w:adjustRightInd/>
              <w:jc w:val="center"/>
              <w:textAlignment w:val="auto"/>
            </w:pPr>
            <w:r>
              <w:t xml:space="preserve">УК-10, </w:t>
            </w:r>
            <w:r>
              <w:rPr>
                <w:rFonts w:eastAsia="Calibri"/>
                <w:szCs w:val="24"/>
                <w:lang w:eastAsia="en-US" w:bidi="ru-RU"/>
              </w:rPr>
              <w:t xml:space="preserve">ОПК-1, ОПК-2, ОПК-5, ОПК-6, ОПК-7, ОПК-8, </w:t>
            </w:r>
            <w:r>
              <w:t>ОПК-9.1</w:t>
            </w:r>
          </w:p>
        </w:tc>
        <w:tc>
          <w:tcPr>
            <w:tcW w:w="1672" w:type="dxa"/>
            <w:shd w:val="clear" w:color="auto" w:fill="auto"/>
            <w:vAlign w:val="center"/>
          </w:tcPr>
          <w:p w14:paraId="3C7A5D69">
            <w:pPr>
              <w:suppressAutoHyphens/>
              <w:overflowPunct/>
              <w:autoSpaceDE/>
              <w:autoSpaceDN/>
              <w:adjustRightInd/>
              <w:jc w:val="both"/>
              <w:textAlignment w:val="auto"/>
              <w:rPr>
                <w:rFonts w:hint="default"/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выполнено</w:t>
            </w:r>
          </w:p>
        </w:tc>
      </w:tr>
      <w:tr w14:paraId="7F4A3F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0" w:hRule="atLeast"/>
        </w:trPr>
        <w:tc>
          <w:tcPr>
            <w:tcW w:w="1134" w:type="dxa"/>
            <w:shd w:val="clear" w:color="auto" w:fill="auto"/>
            <w:vAlign w:val="center"/>
          </w:tcPr>
          <w:p w14:paraId="5E2D7680">
            <w:pPr>
              <w:suppressAutoHyphens/>
              <w:overflowPunct/>
              <w:autoSpaceDE/>
              <w:autoSpaceDN/>
              <w:adjustRightInd/>
              <w:jc w:val="center"/>
              <w:textAlignment w:val="auto"/>
            </w:pPr>
            <w:r>
              <w:t>2 неделя</w:t>
            </w:r>
          </w:p>
        </w:tc>
        <w:tc>
          <w:tcPr>
            <w:tcW w:w="5103" w:type="dxa"/>
            <w:shd w:val="clear" w:color="auto" w:fill="auto"/>
          </w:tcPr>
          <w:p w14:paraId="55687D75">
            <w:pPr>
              <w:numPr>
                <w:ilvl w:val="0"/>
                <w:numId w:val="2"/>
              </w:numPr>
              <w:tabs>
                <w:tab w:val="left" w:pos="0"/>
                <w:tab w:val="left" w:pos="318"/>
                <w:tab w:val="left" w:pos="374"/>
                <w:tab w:val="left" w:pos="3664"/>
                <w:tab w:val="left" w:pos="4580"/>
                <w:tab w:val="left" w:pos="5496"/>
                <w:tab w:val="left" w:pos="6413"/>
                <w:tab w:val="left" w:pos="7328"/>
                <w:tab w:val="left" w:pos="8245"/>
                <w:tab w:val="left" w:pos="9161"/>
                <w:tab w:val="left" w:pos="10077"/>
                <w:tab w:val="left" w:pos="10993"/>
                <w:tab w:val="left" w:pos="11909"/>
                <w:tab w:val="left" w:pos="12826"/>
                <w:tab w:val="left" w:pos="13741"/>
                <w:tab w:val="left" w:pos="14658"/>
              </w:tabs>
              <w:overflowPunct/>
              <w:autoSpaceDE/>
              <w:autoSpaceDN/>
              <w:adjustRightInd/>
              <w:ind w:left="0" w:firstLine="0"/>
              <w:jc w:val="both"/>
              <w:textAlignment w:val="auto"/>
            </w:pPr>
            <w:r>
              <w:t>Рассчитать суммарные данные по выбранным диапазонам по заданным критериям.</w:t>
            </w:r>
          </w:p>
          <w:p w14:paraId="71A9A545">
            <w:pPr>
              <w:numPr>
                <w:ilvl w:val="0"/>
                <w:numId w:val="2"/>
              </w:numPr>
              <w:tabs>
                <w:tab w:val="left" w:pos="0"/>
                <w:tab w:val="left" w:pos="318"/>
                <w:tab w:val="left" w:pos="374"/>
                <w:tab w:val="left" w:pos="3664"/>
                <w:tab w:val="left" w:pos="4580"/>
                <w:tab w:val="left" w:pos="5496"/>
                <w:tab w:val="left" w:pos="6413"/>
                <w:tab w:val="left" w:pos="7328"/>
                <w:tab w:val="left" w:pos="8245"/>
                <w:tab w:val="left" w:pos="9161"/>
                <w:tab w:val="left" w:pos="10077"/>
                <w:tab w:val="left" w:pos="10993"/>
                <w:tab w:val="left" w:pos="11909"/>
                <w:tab w:val="left" w:pos="12826"/>
                <w:tab w:val="left" w:pos="13741"/>
                <w:tab w:val="left" w:pos="14658"/>
              </w:tabs>
              <w:overflowPunct/>
              <w:autoSpaceDE/>
              <w:autoSpaceDN/>
              <w:adjustRightInd/>
              <w:ind w:left="0" w:firstLine="0"/>
              <w:jc w:val="both"/>
              <w:textAlignment w:val="auto"/>
            </w:pPr>
            <w:r>
              <w:t>Визуализировать данные с помощью стандартных библиотек.</w:t>
            </w:r>
          </w:p>
          <w:p w14:paraId="7FB257DD">
            <w:pPr>
              <w:numPr>
                <w:ilvl w:val="0"/>
                <w:numId w:val="2"/>
              </w:numPr>
              <w:tabs>
                <w:tab w:val="left" w:pos="0"/>
                <w:tab w:val="left" w:pos="318"/>
                <w:tab w:val="left" w:pos="374"/>
                <w:tab w:val="left" w:pos="3664"/>
                <w:tab w:val="left" w:pos="4580"/>
                <w:tab w:val="left" w:pos="5496"/>
                <w:tab w:val="left" w:pos="6413"/>
                <w:tab w:val="left" w:pos="7328"/>
                <w:tab w:val="left" w:pos="8245"/>
                <w:tab w:val="left" w:pos="9161"/>
                <w:tab w:val="left" w:pos="10077"/>
                <w:tab w:val="left" w:pos="10993"/>
                <w:tab w:val="left" w:pos="11909"/>
                <w:tab w:val="left" w:pos="12826"/>
                <w:tab w:val="left" w:pos="13741"/>
                <w:tab w:val="left" w:pos="14658"/>
              </w:tabs>
              <w:overflowPunct/>
              <w:autoSpaceDE/>
              <w:autoSpaceDN/>
              <w:adjustRightInd/>
              <w:ind w:left="0" w:firstLine="0"/>
              <w:jc w:val="both"/>
              <w:textAlignment w:val="auto"/>
            </w:pPr>
            <w:r>
              <w:t>Визуализировать данные, полученные в результате промежуточного анализа (вычислений).</w:t>
            </w:r>
          </w:p>
          <w:p w14:paraId="33B80497">
            <w:pPr>
              <w:numPr>
                <w:ilvl w:val="0"/>
                <w:numId w:val="2"/>
              </w:numPr>
              <w:tabs>
                <w:tab w:val="left" w:pos="0"/>
                <w:tab w:val="left" w:pos="318"/>
                <w:tab w:val="left" w:pos="374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autoSpaceDE/>
              <w:autoSpaceDN/>
              <w:adjustRightInd/>
              <w:ind w:left="0" w:firstLine="0"/>
              <w:jc w:val="both"/>
              <w:textAlignment w:val="auto"/>
            </w:pPr>
            <w:r>
              <w:t>Визуализировать данные, полученные в результате объединения, для выявления зависимостей между ними.</w:t>
            </w:r>
          </w:p>
        </w:tc>
        <w:tc>
          <w:tcPr>
            <w:tcW w:w="1843" w:type="dxa"/>
            <w:vAlign w:val="center"/>
          </w:tcPr>
          <w:p w14:paraId="072AA642">
            <w:pPr>
              <w:overflowPunct/>
              <w:autoSpaceDE/>
              <w:autoSpaceDN/>
              <w:adjustRightInd/>
              <w:jc w:val="center"/>
              <w:textAlignment w:val="auto"/>
            </w:pPr>
            <w:r>
              <w:rPr>
                <w:color w:val="000000"/>
              </w:rPr>
              <w:t xml:space="preserve">УК-1, УК-3, УК-4, </w:t>
            </w:r>
          </w:p>
          <w:p w14:paraId="2769E46E">
            <w:pPr>
              <w:overflowPunct/>
              <w:autoSpaceDE/>
              <w:autoSpaceDN/>
              <w:adjustRightInd/>
              <w:jc w:val="center"/>
              <w:textAlignment w:val="auto"/>
            </w:pPr>
            <w:r>
              <w:rPr>
                <w:color w:val="000000"/>
              </w:rPr>
              <w:t xml:space="preserve">УК-6, </w:t>
            </w:r>
            <w:r>
              <w:rPr>
                <w:rFonts w:eastAsia="Calibri"/>
                <w:szCs w:val="24"/>
                <w:lang w:eastAsia="en-US" w:bidi="ru-RU"/>
              </w:rPr>
              <w:t>ОПК-1, ОПК-6, ОПК-7</w:t>
            </w:r>
          </w:p>
        </w:tc>
        <w:tc>
          <w:tcPr>
            <w:tcW w:w="1672" w:type="dxa"/>
            <w:shd w:val="clear" w:color="auto" w:fill="auto"/>
            <w:vAlign w:val="center"/>
          </w:tcPr>
          <w:p w14:paraId="72B678EC">
            <w:pPr>
              <w:suppressAutoHyphens/>
              <w:overflowPunct/>
              <w:autoSpaceDE/>
              <w:autoSpaceDN/>
              <w:adjustRightInd/>
              <w:jc w:val="both"/>
              <w:textAlignment w:val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вып</w:t>
            </w:r>
            <w:r>
              <w:rPr>
                <w:sz w:val="24"/>
                <w:szCs w:val="24"/>
                <w:lang w:val="ru-RU"/>
              </w:rPr>
              <w:t>олнено</w:t>
            </w:r>
          </w:p>
        </w:tc>
      </w:tr>
      <w:tr w14:paraId="1AF0AB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0" w:hRule="atLeast"/>
        </w:trPr>
        <w:tc>
          <w:tcPr>
            <w:tcW w:w="1134" w:type="dxa"/>
            <w:shd w:val="clear" w:color="auto" w:fill="auto"/>
            <w:vAlign w:val="center"/>
          </w:tcPr>
          <w:p w14:paraId="4183EBBC">
            <w:pPr>
              <w:overflowPunct/>
              <w:autoSpaceDE/>
              <w:autoSpaceDN/>
              <w:adjustRightInd/>
              <w:jc w:val="center"/>
              <w:textAlignment w:val="auto"/>
            </w:pPr>
            <w:r>
              <w:rPr>
                <w:color w:val="000000"/>
              </w:rPr>
              <w:t>Защита итогов практики, отраженных в отчете – в соответствии с расписанием</w:t>
            </w:r>
          </w:p>
        </w:tc>
        <w:tc>
          <w:tcPr>
            <w:tcW w:w="5103" w:type="dxa"/>
            <w:shd w:val="clear" w:color="auto" w:fill="auto"/>
          </w:tcPr>
          <w:p w14:paraId="2B2F8C5D">
            <w:pPr>
              <w:numPr>
                <w:ilvl w:val="0"/>
                <w:numId w:val="2"/>
              </w:numPr>
              <w:tabs>
                <w:tab w:val="left" w:pos="0"/>
                <w:tab w:val="left" w:pos="374"/>
                <w:tab w:val="left" w:pos="658"/>
                <w:tab w:val="left" w:pos="3664"/>
                <w:tab w:val="left" w:pos="4580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autoSpaceDE/>
              <w:autoSpaceDN/>
              <w:adjustRightInd/>
              <w:ind w:left="284" w:right="41"/>
              <w:jc w:val="both"/>
              <w:textAlignment w:val="auto"/>
              <w:rPr>
                <w:iCs/>
              </w:rPr>
            </w:pPr>
            <w:r>
              <w:rPr>
                <w:iCs/>
              </w:rPr>
              <w:t xml:space="preserve">Оформить отчетную документацию по практике. Разместить отчетную документацию по практике </w:t>
            </w:r>
            <w:r>
              <w:t xml:space="preserve">в соответствующем разделе Электронного университета. </w:t>
            </w:r>
          </w:p>
          <w:p w14:paraId="3646527D">
            <w:pPr>
              <w:numPr>
                <w:ilvl w:val="0"/>
                <w:numId w:val="2"/>
              </w:numPr>
              <w:tabs>
                <w:tab w:val="left" w:pos="0"/>
                <w:tab w:val="left" w:pos="374"/>
                <w:tab w:val="left" w:pos="658"/>
                <w:tab w:val="left" w:pos="3664"/>
                <w:tab w:val="left" w:pos="4580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autoSpaceDE/>
              <w:autoSpaceDN/>
              <w:adjustRightInd/>
              <w:ind w:left="284" w:right="41"/>
              <w:jc w:val="both"/>
              <w:textAlignment w:val="auto"/>
              <w:rPr>
                <w:i/>
              </w:rPr>
            </w:pPr>
            <w:r>
              <w:rPr>
                <w:iCs/>
              </w:rPr>
              <w:t>Защита итогов практики, отраженных в отчете, для классических форм обучения – в соответствии с расписанием.</w:t>
            </w:r>
          </w:p>
          <w:p w14:paraId="7AA50461">
            <w:pPr>
              <w:numPr>
                <w:ilvl w:val="0"/>
                <w:numId w:val="2"/>
              </w:numPr>
              <w:tabs>
                <w:tab w:val="left" w:pos="0"/>
                <w:tab w:val="left" w:pos="374"/>
                <w:tab w:val="left" w:pos="658"/>
                <w:tab w:val="left" w:pos="3664"/>
                <w:tab w:val="left" w:pos="4580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autoSpaceDE/>
              <w:autoSpaceDN/>
              <w:adjustRightInd/>
              <w:ind w:left="284" w:right="41"/>
              <w:jc w:val="both"/>
              <w:textAlignment w:val="auto"/>
              <w:rPr>
                <w:i/>
              </w:rPr>
            </w:pPr>
            <w:r>
              <w:rPr>
                <w:iCs/>
              </w:rPr>
              <w:t>Защита итогов практики, отраженных в отчете, для обучающихся с применением дистанционных технологий обучения – посредством ЭИОС Электронный университет.</w:t>
            </w:r>
          </w:p>
        </w:tc>
        <w:tc>
          <w:tcPr>
            <w:tcW w:w="1843" w:type="dxa"/>
            <w:vAlign w:val="center"/>
          </w:tcPr>
          <w:p w14:paraId="3394BA9A">
            <w:pPr>
              <w:overflowPunct/>
              <w:autoSpaceDE/>
              <w:autoSpaceDN/>
              <w:adjustRightInd/>
              <w:jc w:val="center"/>
              <w:textAlignment w:val="auto"/>
            </w:pPr>
            <w:r>
              <w:rPr>
                <w:color w:val="000000"/>
              </w:rPr>
              <w:t xml:space="preserve">УК-1, УК-2, УК-3, </w:t>
            </w:r>
          </w:p>
          <w:p w14:paraId="7126D750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eastAsia="Calibri"/>
                <w:szCs w:val="24"/>
                <w:lang w:eastAsia="en-US" w:bidi="ru-RU"/>
              </w:rPr>
            </w:pPr>
            <w:r>
              <w:rPr>
                <w:color w:val="000000"/>
              </w:rPr>
              <w:t>УК-4, УК-6,</w:t>
            </w:r>
            <w:r>
              <w:rPr>
                <w:rFonts w:eastAsia="Calibri"/>
                <w:szCs w:val="24"/>
                <w:lang w:eastAsia="en-US" w:bidi="ru-RU"/>
              </w:rPr>
              <w:t xml:space="preserve"> </w:t>
            </w:r>
          </w:p>
          <w:p w14:paraId="7117ECFC">
            <w:pPr>
              <w:overflowPunct/>
              <w:autoSpaceDE/>
              <w:autoSpaceDN/>
              <w:adjustRightInd/>
              <w:jc w:val="center"/>
              <w:textAlignment w:val="auto"/>
            </w:pPr>
            <w:r>
              <w:rPr>
                <w:rFonts w:eastAsia="Calibri"/>
                <w:szCs w:val="24"/>
                <w:lang w:eastAsia="en-US" w:bidi="ru-RU"/>
              </w:rPr>
              <w:t>ОПК-3, ОПК-4</w:t>
            </w:r>
          </w:p>
        </w:tc>
        <w:tc>
          <w:tcPr>
            <w:tcW w:w="1672" w:type="dxa"/>
            <w:shd w:val="clear" w:color="auto" w:fill="auto"/>
            <w:vAlign w:val="center"/>
          </w:tcPr>
          <w:p w14:paraId="2323643D">
            <w:pPr>
              <w:suppressAutoHyphens/>
              <w:overflowPunct/>
              <w:autoSpaceDE/>
              <w:autoSpaceDN/>
              <w:adjustRightInd/>
              <w:jc w:val="both"/>
              <w:textAlignment w:val="auto"/>
              <w:rPr>
                <w:sz w:val="24"/>
                <w:szCs w:val="24"/>
              </w:rPr>
            </w:pPr>
          </w:p>
        </w:tc>
      </w:tr>
    </w:tbl>
    <w:p w14:paraId="6E744084">
      <w:pPr>
        <w:suppressAutoHyphens/>
        <w:ind w:right="226"/>
        <w:jc w:val="center"/>
        <w:rPr>
          <w:rFonts w:eastAsia="Calibri"/>
          <w:b/>
          <w:bCs/>
          <w:iCs/>
          <w:lang w:eastAsia="zh-CN"/>
        </w:rPr>
      </w:pPr>
    </w:p>
    <w:p w14:paraId="39A76534">
      <w:pPr>
        <w:overflowPunct/>
        <w:autoSpaceDE/>
        <w:autoSpaceDN/>
        <w:adjustRightInd/>
        <w:textAlignment w:val="auto"/>
        <w:rPr>
          <w:rFonts w:eastAsia="Calibri"/>
          <w:b/>
          <w:bCs/>
          <w:iCs/>
          <w:lang w:eastAsia="zh-CN"/>
        </w:rPr>
      </w:pPr>
      <w:r>
        <w:rPr>
          <w:rFonts w:eastAsia="Calibri"/>
          <w:b/>
          <w:bCs/>
          <w:iCs/>
          <w:lang w:eastAsia="zh-CN"/>
        </w:rPr>
        <w:br w:type="page"/>
      </w:r>
    </w:p>
    <w:p w14:paraId="2D893196">
      <w:pPr>
        <w:suppressAutoHyphens/>
        <w:ind w:right="226"/>
        <w:jc w:val="center"/>
        <w:rPr>
          <w:rFonts w:eastAsia="Calibri"/>
          <w:b/>
          <w:bCs/>
          <w:iCs/>
          <w:sz w:val="24"/>
          <w:szCs w:val="24"/>
          <w:lang w:eastAsia="zh-CN"/>
        </w:rPr>
      </w:pPr>
      <w:r>
        <w:rPr>
          <w:rFonts w:eastAsia="Calibri"/>
          <w:b/>
          <w:bCs/>
          <w:iCs/>
          <w:sz w:val="24"/>
          <w:szCs w:val="24"/>
          <w:lang w:eastAsia="zh-CN"/>
        </w:rPr>
        <w:t>Планируемые результаты практики</w:t>
      </w:r>
    </w:p>
    <w:tbl>
      <w:tblPr>
        <w:tblStyle w:val="12"/>
        <w:tblW w:w="4946" w:type="pct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70"/>
        <w:gridCol w:w="8179"/>
      </w:tblGrid>
      <w:tr w14:paraId="6CBAFA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80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DAD74C6">
            <w:pPr>
              <w:suppressAutoHyphens/>
              <w:overflowPunct/>
              <w:ind w:left="-108" w:right="-108"/>
              <w:jc w:val="center"/>
              <w:textAlignment w:val="auto"/>
              <w:rPr>
                <w:b/>
                <w:bCs/>
                <w:iCs/>
                <w:lang w:eastAsia="en-US"/>
              </w:rPr>
            </w:pPr>
            <w:r>
              <w:rPr>
                <w:b/>
                <w:bCs/>
                <w:iCs/>
                <w:lang w:eastAsia="en-US"/>
              </w:rPr>
              <w:t>Коды</w:t>
            </w:r>
          </w:p>
          <w:p w14:paraId="62D63EA3">
            <w:pPr>
              <w:tabs>
                <w:tab w:val="left" w:pos="993"/>
              </w:tabs>
              <w:suppressAutoHyphens/>
              <w:overflowPunct/>
              <w:jc w:val="center"/>
              <w:textAlignment w:val="auto"/>
            </w:pPr>
            <w:r>
              <w:rPr>
                <w:b/>
                <w:bCs/>
                <w:iCs/>
                <w:lang w:eastAsia="en-US"/>
              </w:rPr>
              <w:t>компетенций</w:t>
            </w:r>
          </w:p>
        </w:tc>
        <w:tc>
          <w:tcPr>
            <w:tcW w:w="419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D6E4B78">
            <w:pPr>
              <w:tabs>
                <w:tab w:val="left" w:pos="993"/>
              </w:tabs>
              <w:suppressAutoHyphens/>
              <w:overflowPunct/>
              <w:jc w:val="center"/>
              <w:textAlignment w:val="auto"/>
              <w:rPr>
                <w:b/>
              </w:rPr>
            </w:pPr>
            <w:r>
              <w:rPr>
                <w:b/>
              </w:rPr>
              <w:t>Содержание компетенции</w:t>
            </w:r>
          </w:p>
        </w:tc>
      </w:tr>
      <w:tr w14:paraId="6806B9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80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DD0F1EA">
            <w:pPr>
              <w:tabs>
                <w:tab w:val="left" w:pos="851"/>
              </w:tabs>
              <w:suppressAutoHyphens/>
              <w:overflowPunct/>
              <w:autoSpaceDE/>
              <w:adjustRightInd/>
              <w:jc w:val="center"/>
              <w:textAlignment w:val="auto"/>
              <w:rPr>
                <w:rFonts w:eastAsia="Calibri"/>
                <w:szCs w:val="24"/>
                <w:lang w:eastAsia="en-US" w:bidi="ru-RU"/>
              </w:rPr>
            </w:pPr>
            <w:r>
              <w:rPr>
                <w:rFonts w:eastAsia="Calibri"/>
                <w:szCs w:val="24"/>
                <w:lang w:eastAsia="en-US" w:bidi="ru-RU"/>
              </w:rPr>
              <w:t>УК-1</w:t>
            </w:r>
          </w:p>
        </w:tc>
        <w:tc>
          <w:tcPr>
            <w:tcW w:w="419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1795ACF">
            <w:pPr>
              <w:overflowPunct/>
              <w:autoSpaceDE/>
              <w:autoSpaceDN/>
              <w:adjustRightInd/>
              <w:jc w:val="both"/>
              <w:textAlignment w:val="auto"/>
            </w:pPr>
            <w:r>
              <w:t>Способен осуществлять поиск, критический анализ и синтез информации, применять системный подход для решения поставленных задач</w:t>
            </w:r>
          </w:p>
        </w:tc>
      </w:tr>
      <w:tr w14:paraId="323637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80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6F383D0">
            <w:pPr>
              <w:tabs>
                <w:tab w:val="left" w:pos="851"/>
              </w:tabs>
              <w:suppressAutoHyphens/>
              <w:overflowPunct/>
              <w:autoSpaceDE/>
              <w:adjustRightInd/>
              <w:jc w:val="center"/>
              <w:textAlignment w:val="auto"/>
              <w:rPr>
                <w:rFonts w:eastAsia="Calibri"/>
                <w:szCs w:val="24"/>
                <w:lang w:eastAsia="en-US" w:bidi="ru-RU"/>
              </w:rPr>
            </w:pPr>
            <w:r>
              <w:rPr>
                <w:rFonts w:eastAsia="Calibri"/>
                <w:szCs w:val="24"/>
                <w:lang w:eastAsia="en-US" w:bidi="ru-RU"/>
              </w:rPr>
              <w:t>УК-2</w:t>
            </w:r>
          </w:p>
        </w:tc>
        <w:tc>
          <w:tcPr>
            <w:tcW w:w="419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07D9B9C">
            <w:pPr>
              <w:overflowPunct/>
              <w:autoSpaceDE/>
              <w:autoSpaceDN/>
              <w:adjustRightInd/>
              <w:jc w:val="both"/>
              <w:textAlignment w:val="auto"/>
            </w:pPr>
            <w:r>
              <w:t>Способен определять круг задач в рамках поставленной цели и выбирать оптимальные способы их решения, исходя из действующих правовых норм, имеющихся ресурсов и ограничений</w:t>
            </w:r>
          </w:p>
        </w:tc>
      </w:tr>
      <w:tr w14:paraId="75FFA6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80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6FD9040">
            <w:pPr>
              <w:tabs>
                <w:tab w:val="left" w:pos="851"/>
              </w:tabs>
              <w:suppressAutoHyphens/>
              <w:overflowPunct/>
              <w:autoSpaceDE/>
              <w:adjustRightInd/>
              <w:jc w:val="center"/>
              <w:textAlignment w:val="auto"/>
              <w:rPr>
                <w:rFonts w:eastAsia="Calibri"/>
                <w:szCs w:val="24"/>
                <w:lang w:eastAsia="en-US" w:bidi="ru-RU"/>
              </w:rPr>
            </w:pPr>
            <w:r>
              <w:rPr>
                <w:rFonts w:eastAsia="Calibri"/>
                <w:szCs w:val="24"/>
                <w:lang w:eastAsia="en-US" w:bidi="ru-RU"/>
              </w:rPr>
              <w:t>УК-3</w:t>
            </w:r>
          </w:p>
        </w:tc>
        <w:tc>
          <w:tcPr>
            <w:tcW w:w="419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C0DCA46">
            <w:pPr>
              <w:overflowPunct/>
              <w:autoSpaceDE/>
              <w:autoSpaceDN/>
              <w:adjustRightInd/>
              <w:jc w:val="both"/>
              <w:textAlignment w:val="auto"/>
            </w:pPr>
            <w:r>
              <w:t>Способен осуществлять социальное взаимодействие и реализовывать свою роль в команде</w:t>
            </w:r>
          </w:p>
        </w:tc>
      </w:tr>
      <w:tr w14:paraId="03A6B8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80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45B9F77">
            <w:pPr>
              <w:tabs>
                <w:tab w:val="left" w:pos="851"/>
              </w:tabs>
              <w:suppressAutoHyphens/>
              <w:overflowPunct/>
              <w:autoSpaceDE/>
              <w:adjustRightInd/>
              <w:jc w:val="center"/>
              <w:textAlignment w:val="auto"/>
              <w:rPr>
                <w:rFonts w:eastAsia="Calibri"/>
                <w:szCs w:val="24"/>
                <w:lang w:eastAsia="en-US" w:bidi="ru-RU"/>
              </w:rPr>
            </w:pPr>
            <w:r>
              <w:rPr>
                <w:rFonts w:eastAsia="Calibri"/>
                <w:szCs w:val="24"/>
                <w:lang w:eastAsia="en-US" w:bidi="ru-RU"/>
              </w:rPr>
              <w:t>УК-4</w:t>
            </w:r>
          </w:p>
        </w:tc>
        <w:tc>
          <w:tcPr>
            <w:tcW w:w="419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D22C537">
            <w:pPr>
              <w:overflowPunct/>
              <w:autoSpaceDE/>
              <w:autoSpaceDN/>
              <w:adjustRightInd/>
              <w:jc w:val="both"/>
              <w:textAlignment w:val="auto"/>
            </w:pPr>
            <w:r>
              <w:t>Способен осуществлять деловую коммуникацию в устной и письменной формах на государственном языке Российской Федерации и иностранном(ых) языке(ах)</w:t>
            </w:r>
          </w:p>
        </w:tc>
      </w:tr>
      <w:tr w14:paraId="57BC1C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80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4588647">
            <w:pPr>
              <w:tabs>
                <w:tab w:val="left" w:pos="851"/>
              </w:tabs>
              <w:suppressAutoHyphens/>
              <w:overflowPunct/>
              <w:autoSpaceDE/>
              <w:adjustRightInd/>
              <w:jc w:val="center"/>
              <w:textAlignment w:val="auto"/>
              <w:rPr>
                <w:rFonts w:eastAsia="Calibri"/>
                <w:szCs w:val="24"/>
                <w:lang w:eastAsia="en-US" w:bidi="ru-RU"/>
              </w:rPr>
            </w:pPr>
            <w:r>
              <w:rPr>
                <w:rFonts w:eastAsia="Calibri"/>
                <w:szCs w:val="24"/>
                <w:lang w:eastAsia="en-US" w:bidi="ru-RU"/>
              </w:rPr>
              <w:t>УК-5</w:t>
            </w:r>
          </w:p>
        </w:tc>
        <w:tc>
          <w:tcPr>
            <w:tcW w:w="419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D5C782C">
            <w:pPr>
              <w:overflowPunct/>
              <w:autoSpaceDE/>
              <w:autoSpaceDN/>
              <w:adjustRightInd/>
              <w:jc w:val="both"/>
              <w:textAlignment w:val="auto"/>
            </w:pPr>
            <w:r>
              <w:t>Способен воспринимать межкультурное разнообразие общества в социально-историческом, этическом и философском контекстах</w:t>
            </w:r>
          </w:p>
        </w:tc>
      </w:tr>
      <w:tr w14:paraId="534D26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80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7BA4E45">
            <w:pPr>
              <w:tabs>
                <w:tab w:val="left" w:pos="851"/>
              </w:tabs>
              <w:suppressAutoHyphens/>
              <w:overflowPunct/>
              <w:autoSpaceDE/>
              <w:adjustRightInd/>
              <w:jc w:val="center"/>
              <w:textAlignment w:val="auto"/>
              <w:rPr>
                <w:rFonts w:eastAsia="Calibri"/>
                <w:szCs w:val="24"/>
                <w:lang w:eastAsia="en-US" w:bidi="ru-RU"/>
              </w:rPr>
            </w:pPr>
            <w:r>
              <w:rPr>
                <w:rFonts w:eastAsia="Calibri"/>
                <w:szCs w:val="24"/>
                <w:lang w:eastAsia="en-US" w:bidi="ru-RU"/>
              </w:rPr>
              <w:t>УК-6</w:t>
            </w:r>
          </w:p>
        </w:tc>
        <w:tc>
          <w:tcPr>
            <w:tcW w:w="419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7CEF87E">
            <w:pPr>
              <w:overflowPunct/>
              <w:autoSpaceDE/>
              <w:autoSpaceDN/>
              <w:adjustRightInd/>
              <w:jc w:val="both"/>
              <w:textAlignment w:val="auto"/>
            </w:pPr>
            <w:r>
              <w:t>Способен управлять своим временем, выстраивать и реализовывать траекторию саморазвития на основе принципов образования в течение всей жизни</w:t>
            </w:r>
          </w:p>
        </w:tc>
      </w:tr>
      <w:tr w14:paraId="284D77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80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531C91F">
            <w:pPr>
              <w:tabs>
                <w:tab w:val="left" w:pos="851"/>
              </w:tabs>
              <w:suppressAutoHyphens/>
              <w:overflowPunct/>
              <w:autoSpaceDE/>
              <w:adjustRightInd/>
              <w:jc w:val="center"/>
              <w:textAlignment w:val="auto"/>
              <w:rPr>
                <w:rFonts w:eastAsia="Calibri"/>
                <w:szCs w:val="24"/>
                <w:lang w:eastAsia="en-US" w:bidi="ru-RU"/>
              </w:rPr>
            </w:pPr>
            <w:r>
              <w:rPr>
                <w:rFonts w:eastAsia="Calibri"/>
                <w:szCs w:val="24"/>
                <w:lang w:eastAsia="en-US" w:bidi="ru-RU"/>
              </w:rPr>
              <w:t>УК-7</w:t>
            </w:r>
          </w:p>
        </w:tc>
        <w:tc>
          <w:tcPr>
            <w:tcW w:w="419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C111553">
            <w:pPr>
              <w:overflowPunct/>
              <w:autoSpaceDE/>
              <w:autoSpaceDN/>
              <w:adjustRightInd/>
              <w:jc w:val="both"/>
              <w:textAlignment w:val="auto"/>
            </w:pPr>
            <w:r>
              <w:t>Способен поддерживать должный уровень физической подготовленности для обеспечения полноценной социальной и профессиональной деятельности</w:t>
            </w:r>
          </w:p>
        </w:tc>
      </w:tr>
      <w:tr w14:paraId="4C5EAD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80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6CF4E28">
            <w:pPr>
              <w:tabs>
                <w:tab w:val="left" w:pos="851"/>
              </w:tabs>
              <w:suppressAutoHyphens/>
              <w:overflowPunct/>
              <w:autoSpaceDE/>
              <w:adjustRightInd/>
              <w:jc w:val="center"/>
              <w:textAlignment w:val="auto"/>
              <w:rPr>
                <w:rFonts w:eastAsia="Calibri"/>
                <w:szCs w:val="24"/>
                <w:lang w:eastAsia="en-US" w:bidi="ru-RU"/>
              </w:rPr>
            </w:pPr>
            <w:r>
              <w:rPr>
                <w:rFonts w:eastAsia="Calibri"/>
                <w:szCs w:val="24"/>
                <w:lang w:eastAsia="en-US" w:bidi="ru-RU"/>
              </w:rPr>
              <w:t>УК-8</w:t>
            </w:r>
          </w:p>
        </w:tc>
        <w:tc>
          <w:tcPr>
            <w:tcW w:w="419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AABF8F2">
            <w:pPr>
              <w:overflowPunct/>
              <w:autoSpaceDE/>
              <w:autoSpaceDN/>
              <w:adjustRightInd/>
              <w:jc w:val="both"/>
              <w:textAlignment w:val="auto"/>
            </w:pPr>
            <w:r>
              <w:t>Способен создавать и поддерживать в повседневной жизни и в профессиональной деятельности безопасные условия жизнедеятельности для сохранения природной среды, обеспечения устойчивого развития общества, в том числе при угрозе и возникновении чрезвычайных ситуаций и военных конфликтов</w:t>
            </w:r>
          </w:p>
        </w:tc>
      </w:tr>
      <w:tr w14:paraId="1476E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80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B4E4AA4">
            <w:pPr>
              <w:tabs>
                <w:tab w:val="left" w:pos="851"/>
              </w:tabs>
              <w:suppressAutoHyphens/>
              <w:overflowPunct/>
              <w:autoSpaceDE/>
              <w:adjustRightInd/>
              <w:jc w:val="center"/>
              <w:textAlignment w:val="auto"/>
              <w:rPr>
                <w:rFonts w:eastAsia="Calibri"/>
                <w:szCs w:val="24"/>
                <w:lang w:eastAsia="en-US" w:bidi="ru-RU"/>
              </w:rPr>
            </w:pPr>
            <w:r>
              <w:rPr>
                <w:rFonts w:eastAsia="Calibri"/>
                <w:szCs w:val="24"/>
                <w:lang w:eastAsia="en-US" w:bidi="ru-RU"/>
              </w:rPr>
              <w:t>УК-9</w:t>
            </w:r>
          </w:p>
        </w:tc>
        <w:tc>
          <w:tcPr>
            <w:tcW w:w="419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53E7097">
            <w:pPr>
              <w:overflowPunct/>
              <w:autoSpaceDE/>
              <w:autoSpaceDN/>
              <w:adjustRightInd/>
              <w:jc w:val="both"/>
              <w:textAlignment w:val="auto"/>
            </w:pPr>
            <w:r>
              <w:t>Способен принимать обоснованные экономические решения в различных областях жизнедеятельности</w:t>
            </w:r>
          </w:p>
        </w:tc>
      </w:tr>
      <w:tr w14:paraId="2FE8A4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80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EA0544D">
            <w:pPr>
              <w:tabs>
                <w:tab w:val="left" w:pos="851"/>
              </w:tabs>
              <w:suppressAutoHyphens/>
              <w:overflowPunct/>
              <w:autoSpaceDE/>
              <w:adjustRightInd/>
              <w:jc w:val="center"/>
              <w:textAlignment w:val="auto"/>
              <w:rPr>
                <w:rFonts w:eastAsia="Calibri"/>
                <w:szCs w:val="24"/>
                <w:lang w:eastAsia="en-US" w:bidi="ru-RU"/>
              </w:rPr>
            </w:pPr>
            <w:r>
              <w:rPr>
                <w:rFonts w:eastAsia="Calibri"/>
                <w:szCs w:val="24"/>
                <w:lang w:eastAsia="en-US" w:bidi="ru-RU"/>
              </w:rPr>
              <w:t>УК-10</w:t>
            </w:r>
          </w:p>
        </w:tc>
        <w:tc>
          <w:tcPr>
            <w:tcW w:w="419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644156F">
            <w:pPr>
              <w:overflowPunct/>
              <w:autoSpaceDE/>
              <w:autoSpaceDN/>
              <w:adjustRightInd/>
              <w:jc w:val="both"/>
              <w:textAlignment w:val="auto"/>
            </w:pPr>
            <w:r>
              <w:t>Способен формировать нетерпимое отношение к коррупционному поведению</w:t>
            </w:r>
          </w:p>
        </w:tc>
      </w:tr>
      <w:tr w14:paraId="1B958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80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C78C507">
            <w:pPr>
              <w:tabs>
                <w:tab w:val="left" w:pos="851"/>
              </w:tabs>
              <w:suppressAutoHyphens/>
              <w:overflowPunct/>
              <w:autoSpaceDE/>
              <w:adjustRightInd/>
              <w:jc w:val="center"/>
              <w:textAlignment w:val="auto"/>
              <w:rPr>
                <w:rFonts w:eastAsia="Calibri"/>
                <w:szCs w:val="24"/>
                <w:lang w:eastAsia="en-US" w:bidi="ru-RU"/>
              </w:rPr>
            </w:pPr>
            <w:r>
              <w:rPr>
                <w:rFonts w:eastAsia="Calibri"/>
                <w:szCs w:val="24"/>
                <w:lang w:eastAsia="en-US" w:bidi="ru-RU"/>
              </w:rPr>
              <w:t>ОПК-1</w:t>
            </w:r>
          </w:p>
        </w:tc>
        <w:tc>
          <w:tcPr>
            <w:tcW w:w="419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A4EDEDA">
            <w:pPr>
              <w:overflowPunct/>
              <w:autoSpaceDE/>
              <w:autoSpaceDN/>
              <w:adjustRightInd/>
              <w:jc w:val="both"/>
              <w:textAlignment w:val="auto"/>
            </w:pPr>
            <w:r>
              <w:t>Способен применять естественнонаучные и общеинженерные знания, методы математического анализа и моделирования, теоретического и экспериментального исследования в профессиональной деятельности;</w:t>
            </w:r>
          </w:p>
        </w:tc>
      </w:tr>
      <w:tr w14:paraId="2FF56D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80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55F228F">
            <w:pPr>
              <w:tabs>
                <w:tab w:val="left" w:pos="851"/>
              </w:tabs>
              <w:suppressAutoHyphens/>
              <w:overflowPunct/>
              <w:autoSpaceDE/>
              <w:adjustRightInd/>
              <w:jc w:val="center"/>
              <w:textAlignment w:val="auto"/>
              <w:rPr>
                <w:rFonts w:eastAsia="Calibri"/>
                <w:szCs w:val="24"/>
                <w:lang w:eastAsia="en-US" w:bidi="ru-RU"/>
              </w:rPr>
            </w:pPr>
            <w:r>
              <w:rPr>
                <w:rFonts w:eastAsia="Calibri"/>
                <w:szCs w:val="24"/>
                <w:lang w:eastAsia="en-US" w:bidi="ru-RU"/>
              </w:rPr>
              <w:t>ОПК-2</w:t>
            </w:r>
          </w:p>
        </w:tc>
        <w:tc>
          <w:tcPr>
            <w:tcW w:w="419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1029B81">
            <w:pPr>
              <w:overflowPunct/>
              <w:autoSpaceDE/>
              <w:autoSpaceDN/>
              <w:adjustRightInd/>
              <w:jc w:val="both"/>
              <w:textAlignment w:val="auto"/>
            </w:pPr>
            <w:r>
              <w:t>Способен понимать принципы работы современных информационных технологий и программных средств, в том числе отечественного производства, и использовать их при решении задач профессиональной деятельности;</w:t>
            </w:r>
          </w:p>
        </w:tc>
      </w:tr>
      <w:tr w14:paraId="0DBE6A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80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9573918">
            <w:pPr>
              <w:tabs>
                <w:tab w:val="left" w:pos="851"/>
              </w:tabs>
              <w:suppressAutoHyphens/>
              <w:overflowPunct/>
              <w:autoSpaceDE/>
              <w:adjustRightInd/>
              <w:jc w:val="center"/>
              <w:textAlignment w:val="auto"/>
              <w:rPr>
                <w:rFonts w:eastAsia="Calibri"/>
                <w:szCs w:val="24"/>
                <w:lang w:eastAsia="en-US" w:bidi="ru-RU"/>
              </w:rPr>
            </w:pPr>
            <w:r>
              <w:rPr>
                <w:rFonts w:eastAsia="Calibri"/>
                <w:szCs w:val="24"/>
                <w:lang w:eastAsia="en-US" w:bidi="ru-RU"/>
              </w:rPr>
              <w:t>ОПК-3</w:t>
            </w:r>
          </w:p>
        </w:tc>
        <w:tc>
          <w:tcPr>
            <w:tcW w:w="419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2F7A3BC">
            <w:pPr>
              <w:overflowPunct/>
              <w:autoSpaceDE/>
              <w:autoSpaceDN/>
              <w:adjustRightInd/>
              <w:jc w:val="both"/>
              <w:textAlignment w:val="auto"/>
            </w:pPr>
            <w:r>
              <w:t>Способен управлять процессами создания и использования продуктов и услуг в сфере информационно-коммуникационных технологий, в том числе разрабатывать алгоритмы и программы для их практической реализации</w:t>
            </w:r>
          </w:p>
        </w:tc>
      </w:tr>
      <w:tr w14:paraId="5E12C6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80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0E426CC">
            <w:pPr>
              <w:tabs>
                <w:tab w:val="left" w:pos="851"/>
              </w:tabs>
              <w:suppressAutoHyphens/>
              <w:overflowPunct/>
              <w:autoSpaceDE/>
              <w:adjustRightInd/>
              <w:jc w:val="center"/>
              <w:textAlignment w:val="auto"/>
              <w:rPr>
                <w:rFonts w:eastAsia="Calibri"/>
                <w:szCs w:val="24"/>
                <w:lang w:eastAsia="en-US" w:bidi="ru-RU"/>
              </w:rPr>
            </w:pPr>
            <w:r>
              <w:rPr>
                <w:rFonts w:eastAsia="Calibri"/>
                <w:szCs w:val="24"/>
                <w:lang w:eastAsia="en-US" w:bidi="ru-RU"/>
              </w:rPr>
              <w:t>ОПК-4</w:t>
            </w:r>
          </w:p>
        </w:tc>
        <w:tc>
          <w:tcPr>
            <w:tcW w:w="419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533BC5C">
            <w:pPr>
              <w:overflowPunct/>
              <w:autoSpaceDE/>
              <w:autoSpaceDN/>
              <w:adjustRightInd/>
              <w:jc w:val="both"/>
              <w:textAlignment w:val="auto"/>
            </w:pPr>
            <w:r>
              <w:t>Способен участвовать в разработке стандартов, норм и правил, а также технической документации, связанной с профессиональной деятельностью;</w:t>
            </w:r>
          </w:p>
        </w:tc>
      </w:tr>
      <w:tr w14:paraId="4D54C8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80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87EE152">
            <w:pPr>
              <w:tabs>
                <w:tab w:val="left" w:pos="851"/>
              </w:tabs>
              <w:suppressAutoHyphens/>
              <w:overflowPunct/>
              <w:autoSpaceDE/>
              <w:adjustRightInd/>
              <w:jc w:val="center"/>
              <w:textAlignment w:val="auto"/>
              <w:rPr>
                <w:rFonts w:eastAsia="Calibri"/>
                <w:szCs w:val="24"/>
                <w:lang w:eastAsia="en-US" w:bidi="ru-RU"/>
              </w:rPr>
            </w:pPr>
            <w:r>
              <w:rPr>
                <w:rFonts w:eastAsia="Calibri"/>
                <w:szCs w:val="24"/>
                <w:lang w:eastAsia="en-US" w:bidi="ru-RU"/>
              </w:rPr>
              <w:t>ОПК-5</w:t>
            </w:r>
          </w:p>
        </w:tc>
        <w:tc>
          <w:tcPr>
            <w:tcW w:w="419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0922DA9">
            <w:pPr>
              <w:overflowPunct/>
              <w:autoSpaceDE/>
              <w:autoSpaceDN/>
              <w:adjustRightInd/>
              <w:jc w:val="both"/>
              <w:textAlignment w:val="auto"/>
            </w:pPr>
            <w:r>
              <w:t>Способен инсталлировать программное и аппаратное обеспечение для информационных и автоматизированных систем;</w:t>
            </w:r>
          </w:p>
        </w:tc>
      </w:tr>
      <w:tr w14:paraId="13DC7F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80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BCF755A">
            <w:pPr>
              <w:tabs>
                <w:tab w:val="left" w:pos="851"/>
              </w:tabs>
              <w:suppressAutoHyphens/>
              <w:overflowPunct/>
              <w:autoSpaceDE/>
              <w:adjustRightInd/>
              <w:jc w:val="center"/>
              <w:textAlignment w:val="auto"/>
              <w:rPr>
                <w:rFonts w:eastAsia="Calibri"/>
                <w:szCs w:val="24"/>
                <w:lang w:eastAsia="en-US" w:bidi="ru-RU"/>
              </w:rPr>
            </w:pPr>
            <w:r>
              <w:rPr>
                <w:rFonts w:eastAsia="Calibri"/>
                <w:szCs w:val="24"/>
                <w:lang w:eastAsia="en-US" w:bidi="ru-RU"/>
              </w:rPr>
              <w:t>ОПК-6</w:t>
            </w:r>
          </w:p>
        </w:tc>
        <w:tc>
          <w:tcPr>
            <w:tcW w:w="419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8DE5C2F">
            <w:pPr>
              <w:overflowPunct/>
              <w:autoSpaceDE/>
              <w:autoSpaceDN/>
              <w:adjustRightInd/>
              <w:jc w:val="both"/>
              <w:textAlignment w:val="auto"/>
            </w:pPr>
            <w:r>
              <w:t>Способен выполнять отдельные задачи в рамках коллективной научно-исследовательской, проектной и учебно-профессиональной деятельности для поиска, выработки и применения новых решений в области информационно-коммуникационных технологий.</w:t>
            </w:r>
          </w:p>
        </w:tc>
      </w:tr>
      <w:tr w14:paraId="50CA09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80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96476D5">
            <w:pPr>
              <w:tabs>
                <w:tab w:val="left" w:pos="851"/>
              </w:tabs>
              <w:suppressAutoHyphens/>
              <w:overflowPunct/>
              <w:autoSpaceDE/>
              <w:adjustRightInd/>
              <w:jc w:val="center"/>
              <w:textAlignment w:val="auto"/>
              <w:rPr>
                <w:rFonts w:eastAsia="Calibri"/>
                <w:szCs w:val="24"/>
                <w:lang w:eastAsia="en-US" w:bidi="ru-RU"/>
              </w:rPr>
            </w:pPr>
            <w:r>
              <w:rPr>
                <w:rFonts w:eastAsia="Calibri"/>
                <w:szCs w:val="24"/>
                <w:lang w:eastAsia="en-US" w:bidi="ru-RU"/>
              </w:rPr>
              <w:t>ОПК-7</w:t>
            </w:r>
          </w:p>
        </w:tc>
        <w:tc>
          <w:tcPr>
            <w:tcW w:w="419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5CCA3AE">
            <w:pPr>
              <w:overflowPunct/>
              <w:autoSpaceDE/>
              <w:autoSpaceDN/>
              <w:adjustRightInd/>
              <w:jc w:val="both"/>
              <w:textAlignment w:val="auto"/>
            </w:pPr>
            <w:r>
              <w:t>Способен разрабатывать алгоритмы и программы, пригодные для практического применения;</w:t>
            </w:r>
          </w:p>
        </w:tc>
      </w:tr>
      <w:tr w14:paraId="6BED42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80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CE3C43F">
            <w:pPr>
              <w:tabs>
                <w:tab w:val="left" w:pos="851"/>
              </w:tabs>
              <w:suppressAutoHyphens/>
              <w:overflowPunct/>
              <w:autoSpaceDE/>
              <w:adjustRightInd/>
              <w:jc w:val="center"/>
              <w:textAlignment w:val="auto"/>
              <w:rPr>
                <w:rFonts w:eastAsia="Calibri"/>
                <w:szCs w:val="24"/>
                <w:lang w:eastAsia="en-US" w:bidi="ru-RU"/>
              </w:rPr>
            </w:pPr>
            <w:r>
              <w:rPr>
                <w:rFonts w:eastAsia="Calibri"/>
                <w:szCs w:val="24"/>
                <w:lang w:eastAsia="en-US" w:bidi="ru-RU"/>
              </w:rPr>
              <w:t>ОПК-8</w:t>
            </w:r>
          </w:p>
        </w:tc>
        <w:tc>
          <w:tcPr>
            <w:tcW w:w="419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5F5706C">
            <w:pPr>
              <w:overflowPunct/>
              <w:autoSpaceDE/>
              <w:autoSpaceDN/>
              <w:adjustRightInd/>
              <w:jc w:val="both"/>
              <w:textAlignment w:val="auto"/>
            </w:pPr>
            <w:r>
              <w:t>Способен принимать участие в управлении проектами создания информационных систем на стадиях жизненного цикла;</w:t>
            </w:r>
          </w:p>
        </w:tc>
      </w:tr>
      <w:tr w14:paraId="425BC0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80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F02CFC5">
            <w:pPr>
              <w:tabs>
                <w:tab w:val="left" w:pos="851"/>
              </w:tabs>
              <w:suppressAutoHyphens/>
              <w:overflowPunct/>
              <w:autoSpaceDE/>
              <w:adjustRightInd/>
              <w:jc w:val="center"/>
              <w:textAlignment w:val="auto"/>
              <w:rPr>
                <w:rFonts w:eastAsia="Calibri"/>
                <w:szCs w:val="24"/>
                <w:lang w:eastAsia="en-US" w:bidi="ru-RU"/>
              </w:rPr>
            </w:pPr>
            <w:r>
              <w:rPr>
                <w:rFonts w:eastAsia="Calibri"/>
                <w:szCs w:val="24"/>
                <w:lang w:eastAsia="en-US" w:bidi="ru-RU"/>
              </w:rPr>
              <w:t>ОПК-9</w:t>
            </w:r>
          </w:p>
        </w:tc>
        <w:tc>
          <w:tcPr>
            <w:tcW w:w="419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64C1E43">
            <w:pPr>
              <w:overflowPunct/>
              <w:autoSpaceDE/>
              <w:autoSpaceDN/>
              <w:adjustRightInd/>
              <w:jc w:val="both"/>
              <w:textAlignment w:val="auto"/>
            </w:pPr>
            <w:r>
              <w:t>Способен принимать участие в реализации профессиональных коммуникаций с заинтересованными участниками проектной деятельности и в рамках проектных групп.</w:t>
            </w:r>
          </w:p>
        </w:tc>
      </w:tr>
    </w:tbl>
    <w:p w14:paraId="5ECAB684">
      <w:pPr>
        <w:tabs>
          <w:tab w:val="left" w:pos="1134"/>
          <w:tab w:val="left" w:pos="1447"/>
          <w:tab w:val="left" w:pos="3143"/>
          <w:tab w:val="left" w:pos="4446"/>
          <w:tab w:val="left" w:pos="5641"/>
          <w:tab w:val="left" w:pos="7338"/>
          <w:tab w:val="left" w:pos="9356"/>
        </w:tabs>
        <w:suppressAutoHyphens/>
        <w:overflowPunct/>
        <w:autoSpaceDE/>
        <w:autoSpaceDN/>
        <w:adjustRightInd/>
        <w:ind w:firstLine="709"/>
        <w:jc w:val="both"/>
        <w:textAlignment w:val="auto"/>
        <w:rPr>
          <w:spacing w:val="-3"/>
          <w:sz w:val="24"/>
          <w:szCs w:val="26"/>
          <w:lang w:eastAsia="en-US"/>
        </w:rPr>
      </w:pPr>
    </w:p>
    <w:p w14:paraId="4F81107E">
      <w:pPr>
        <w:overflowPunct/>
        <w:autoSpaceDE/>
        <w:autoSpaceDN/>
        <w:adjustRightInd/>
        <w:textAlignment w:val="auto"/>
        <w:rPr>
          <w:spacing w:val="-3"/>
          <w:sz w:val="24"/>
          <w:szCs w:val="26"/>
          <w:lang w:eastAsia="en-US"/>
        </w:rPr>
      </w:pPr>
      <w:r>
        <w:rPr>
          <w:spacing w:val="-3"/>
          <w:sz w:val="24"/>
          <w:szCs w:val="26"/>
          <w:lang w:eastAsia="en-US"/>
        </w:rPr>
        <w:br w:type="page"/>
      </w:r>
    </w:p>
    <w:p w14:paraId="450F0270">
      <w:pPr>
        <w:tabs>
          <w:tab w:val="left" w:pos="1134"/>
          <w:tab w:val="left" w:pos="1447"/>
          <w:tab w:val="left" w:pos="3143"/>
          <w:tab w:val="left" w:pos="4446"/>
          <w:tab w:val="left" w:pos="5641"/>
          <w:tab w:val="left" w:pos="7338"/>
          <w:tab w:val="left" w:pos="9356"/>
        </w:tabs>
        <w:suppressAutoHyphens/>
        <w:overflowPunct/>
        <w:autoSpaceDE/>
        <w:autoSpaceDN/>
        <w:adjustRightInd/>
        <w:ind w:firstLine="709"/>
        <w:jc w:val="both"/>
        <w:textAlignment w:val="auto"/>
        <w:rPr>
          <w:spacing w:val="-3"/>
          <w:sz w:val="24"/>
          <w:szCs w:val="26"/>
          <w:lang w:eastAsia="en-US"/>
        </w:rPr>
      </w:pPr>
      <w:r>
        <w:rPr>
          <w:spacing w:val="-3"/>
          <w:sz w:val="24"/>
          <w:szCs w:val="26"/>
          <w:lang w:eastAsia="en-US"/>
        </w:rPr>
        <w:t xml:space="preserve">Планируемые результаты практики, соотнесенные с планируемыми результатами освоения образовательной программы </w:t>
      </w:r>
    </w:p>
    <w:tbl>
      <w:tblPr>
        <w:tblStyle w:val="12"/>
        <w:tblW w:w="9243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62"/>
        <w:gridCol w:w="7681"/>
      </w:tblGrid>
      <w:tr w14:paraId="1C0C0E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0" w:hRule="atLeast"/>
          <w:tblHeader/>
        </w:trPr>
        <w:tc>
          <w:tcPr>
            <w:tcW w:w="1562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1F445A6">
            <w:pPr>
              <w:suppressAutoHyphens/>
              <w:overflowPunct/>
              <w:ind w:left="-108" w:right="-108"/>
              <w:jc w:val="center"/>
              <w:textAlignment w:val="auto"/>
              <w:rPr>
                <w:b/>
                <w:bCs/>
                <w:iCs/>
                <w:szCs w:val="24"/>
                <w:lang w:eastAsia="en-US"/>
              </w:rPr>
            </w:pPr>
            <w:r>
              <w:rPr>
                <w:b/>
                <w:bCs/>
                <w:iCs/>
                <w:szCs w:val="24"/>
                <w:lang w:eastAsia="en-US"/>
              </w:rPr>
              <w:t>Коды</w:t>
            </w:r>
          </w:p>
          <w:p w14:paraId="2D44F381">
            <w:pPr>
              <w:suppressAutoHyphens/>
              <w:overflowPunct/>
              <w:ind w:left="-108" w:right="-108"/>
              <w:jc w:val="center"/>
              <w:textAlignment w:val="auto"/>
              <w:rPr>
                <w:b/>
                <w:bCs/>
                <w:iCs/>
                <w:szCs w:val="24"/>
                <w:lang w:eastAsia="en-US"/>
              </w:rPr>
            </w:pPr>
            <w:r>
              <w:rPr>
                <w:b/>
                <w:bCs/>
                <w:iCs/>
                <w:szCs w:val="24"/>
                <w:lang w:eastAsia="en-US"/>
              </w:rPr>
              <w:t>компетенций</w:t>
            </w:r>
          </w:p>
        </w:tc>
        <w:tc>
          <w:tcPr>
            <w:tcW w:w="7681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086A614">
            <w:pPr>
              <w:suppressAutoHyphens/>
              <w:overflowPunct/>
              <w:jc w:val="center"/>
              <w:textAlignment w:val="auto"/>
              <w:rPr>
                <w:b/>
                <w:szCs w:val="24"/>
                <w:lang w:eastAsia="en-US"/>
              </w:rPr>
            </w:pPr>
            <w:r>
              <w:rPr>
                <w:b/>
                <w:szCs w:val="24"/>
                <w:lang w:eastAsia="en-US"/>
              </w:rPr>
              <w:t>Код и наименование индикатора достижения компетенции</w:t>
            </w:r>
          </w:p>
        </w:tc>
      </w:tr>
      <w:tr w14:paraId="09CE46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8" w:hRule="atLeast"/>
          <w:tblHeader/>
        </w:trPr>
        <w:tc>
          <w:tcPr>
            <w:tcW w:w="1562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148935B">
            <w:pPr>
              <w:suppressAutoHyphens/>
              <w:overflowPunct/>
              <w:autoSpaceDE/>
              <w:autoSpaceDN/>
              <w:adjustRightInd/>
              <w:textAlignment w:val="auto"/>
              <w:rPr>
                <w:b/>
                <w:bCs/>
                <w:iCs/>
                <w:szCs w:val="24"/>
                <w:lang w:eastAsia="en-US"/>
              </w:rPr>
            </w:pPr>
          </w:p>
        </w:tc>
        <w:tc>
          <w:tcPr>
            <w:tcW w:w="7681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84ACD58">
            <w:pPr>
              <w:suppressAutoHyphens/>
              <w:overflowPunct/>
              <w:autoSpaceDE/>
              <w:autoSpaceDN/>
              <w:adjustRightInd/>
              <w:textAlignment w:val="auto"/>
              <w:rPr>
                <w:b/>
                <w:szCs w:val="24"/>
                <w:lang w:eastAsia="en-US"/>
              </w:rPr>
            </w:pPr>
          </w:p>
        </w:tc>
      </w:tr>
      <w:tr w14:paraId="16959D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1562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208D16A5">
            <w:pPr>
              <w:tabs>
                <w:tab w:val="left" w:pos="851"/>
              </w:tabs>
              <w:suppressAutoHyphens/>
              <w:overflowPunct/>
              <w:autoSpaceDE/>
              <w:adjustRightInd/>
              <w:jc w:val="center"/>
              <w:textAlignment w:val="auto"/>
              <w:rPr>
                <w:rFonts w:eastAsia="Calibri"/>
                <w:szCs w:val="24"/>
                <w:lang w:eastAsia="en-US" w:bidi="ru-RU"/>
              </w:rPr>
            </w:pPr>
            <w:r>
              <w:rPr>
                <w:rFonts w:eastAsia="Calibri"/>
                <w:szCs w:val="24"/>
                <w:lang w:eastAsia="en-US" w:bidi="ru-RU"/>
              </w:rPr>
              <w:t>УК-1</w:t>
            </w:r>
          </w:p>
        </w:tc>
        <w:tc>
          <w:tcPr>
            <w:tcW w:w="7681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</w:tcPr>
          <w:p w14:paraId="42E3B0ED">
            <w:pPr>
              <w:overflowPunct/>
              <w:autoSpaceDE/>
              <w:autoSpaceDN/>
              <w:adjustRightInd/>
              <w:jc w:val="both"/>
              <w:textAlignment w:val="auto"/>
            </w:pPr>
            <w:r>
              <w:t>УК-1.1 Выполняет поиск необходимой информации, её критический анализ и обобщает результаты анализа для решения поставленной задачи</w:t>
            </w:r>
          </w:p>
          <w:p w14:paraId="7D865894">
            <w:pPr>
              <w:overflowPunct/>
              <w:autoSpaceDE/>
              <w:autoSpaceDN/>
              <w:adjustRightInd/>
              <w:jc w:val="both"/>
              <w:textAlignment w:val="auto"/>
            </w:pPr>
            <w:r>
              <w:t>УК-1.2 Использует системный подход для решения поставленных задач</w:t>
            </w:r>
          </w:p>
        </w:tc>
      </w:tr>
      <w:tr w14:paraId="06F4E3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1562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6A90D410">
            <w:pPr>
              <w:tabs>
                <w:tab w:val="left" w:pos="851"/>
              </w:tabs>
              <w:suppressAutoHyphens/>
              <w:overflowPunct/>
              <w:autoSpaceDE/>
              <w:adjustRightInd/>
              <w:jc w:val="center"/>
              <w:textAlignment w:val="auto"/>
              <w:rPr>
                <w:rFonts w:eastAsia="Calibri"/>
                <w:szCs w:val="24"/>
                <w:lang w:eastAsia="en-US" w:bidi="ru-RU"/>
              </w:rPr>
            </w:pPr>
            <w:r>
              <w:rPr>
                <w:rFonts w:eastAsia="Calibri"/>
                <w:szCs w:val="24"/>
                <w:lang w:eastAsia="en-US" w:bidi="ru-RU"/>
              </w:rPr>
              <w:t>УК-2</w:t>
            </w:r>
          </w:p>
        </w:tc>
        <w:tc>
          <w:tcPr>
            <w:tcW w:w="7681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</w:tcPr>
          <w:p w14:paraId="2869F753">
            <w:pPr>
              <w:overflowPunct/>
              <w:autoSpaceDE/>
              <w:autoSpaceDN/>
              <w:adjustRightInd/>
              <w:jc w:val="both"/>
              <w:textAlignment w:val="auto"/>
            </w:pPr>
            <w:r>
              <w:t>УК-2.1 Формулирует в рамках поставленной цели совокупность задач, обеспечивающих ее достижение</w:t>
            </w:r>
          </w:p>
          <w:p w14:paraId="5E7D988D">
            <w:pPr>
              <w:overflowPunct/>
              <w:autoSpaceDE/>
              <w:autoSpaceDN/>
              <w:adjustRightInd/>
              <w:jc w:val="both"/>
              <w:textAlignment w:val="auto"/>
            </w:pPr>
            <w:r>
              <w:t>УК-2.2 Выбирает оптимальный способ решения задач, учитывая действующие правовые нормы и имеющиеся условия, ресурсы и ограничения</w:t>
            </w:r>
          </w:p>
          <w:p w14:paraId="76C3B463">
            <w:pPr>
              <w:overflowPunct/>
              <w:autoSpaceDE/>
              <w:autoSpaceDN/>
              <w:adjustRightInd/>
              <w:jc w:val="both"/>
              <w:textAlignment w:val="auto"/>
            </w:pPr>
            <w:r>
              <w:t>УК-2.3 Владеет методиками разработки задач в рамках поставленной цели</w:t>
            </w:r>
          </w:p>
        </w:tc>
      </w:tr>
      <w:tr w14:paraId="0BFD92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1562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513BD77E">
            <w:pPr>
              <w:tabs>
                <w:tab w:val="left" w:pos="851"/>
              </w:tabs>
              <w:suppressAutoHyphens/>
              <w:overflowPunct/>
              <w:autoSpaceDE/>
              <w:adjustRightInd/>
              <w:jc w:val="center"/>
              <w:textAlignment w:val="auto"/>
              <w:rPr>
                <w:rFonts w:eastAsia="Calibri"/>
                <w:szCs w:val="24"/>
                <w:lang w:eastAsia="en-US" w:bidi="ru-RU"/>
              </w:rPr>
            </w:pPr>
            <w:r>
              <w:rPr>
                <w:rFonts w:eastAsia="Calibri"/>
                <w:szCs w:val="24"/>
                <w:lang w:eastAsia="en-US" w:bidi="ru-RU"/>
              </w:rPr>
              <w:t>УК-3</w:t>
            </w:r>
          </w:p>
        </w:tc>
        <w:tc>
          <w:tcPr>
            <w:tcW w:w="7681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</w:tcPr>
          <w:p w14:paraId="02646AE4">
            <w:pPr>
              <w:overflowPunct/>
              <w:autoSpaceDE/>
              <w:autoSpaceDN/>
              <w:adjustRightInd/>
              <w:jc w:val="both"/>
              <w:textAlignment w:val="auto"/>
            </w:pPr>
            <w:r>
              <w:t>УК-3.1 Определяет стратегию сотрудничества для достижения поставленной цели</w:t>
            </w:r>
          </w:p>
          <w:p w14:paraId="0F28212A">
            <w:pPr>
              <w:overflowPunct/>
              <w:autoSpaceDE/>
              <w:autoSpaceDN/>
              <w:adjustRightInd/>
              <w:jc w:val="both"/>
              <w:textAlignment w:val="auto"/>
            </w:pPr>
            <w:r>
              <w:t>УК-3.2 Взаимодействует с другими членами команды для достижения поставленной задачи</w:t>
            </w:r>
          </w:p>
          <w:p w14:paraId="63AB4A3A">
            <w:pPr>
              <w:overflowPunct/>
              <w:autoSpaceDE/>
              <w:autoSpaceDN/>
              <w:adjustRightInd/>
              <w:jc w:val="both"/>
              <w:textAlignment w:val="auto"/>
            </w:pPr>
            <w:r>
              <w:t>УК-3.3 Использует оптимальные методы и нормы социального взаимодействия для реализации своей роли и взаимодействия внутри команды</w:t>
            </w:r>
          </w:p>
        </w:tc>
      </w:tr>
      <w:tr w14:paraId="700DD0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1562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13C36A2F">
            <w:pPr>
              <w:tabs>
                <w:tab w:val="left" w:pos="851"/>
              </w:tabs>
              <w:suppressAutoHyphens/>
              <w:overflowPunct/>
              <w:autoSpaceDE/>
              <w:adjustRightInd/>
              <w:jc w:val="center"/>
              <w:textAlignment w:val="auto"/>
              <w:rPr>
                <w:rFonts w:eastAsia="Calibri"/>
                <w:szCs w:val="24"/>
                <w:lang w:eastAsia="en-US" w:bidi="ru-RU"/>
              </w:rPr>
            </w:pPr>
            <w:r>
              <w:rPr>
                <w:rFonts w:eastAsia="Calibri"/>
                <w:szCs w:val="24"/>
                <w:lang w:eastAsia="en-US" w:bidi="ru-RU"/>
              </w:rPr>
              <w:t>УК-4</w:t>
            </w:r>
          </w:p>
        </w:tc>
        <w:tc>
          <w:tcPr>
            <w:tcW w:w="7681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</w:tcPr>
          <w:p w14:paraId="14C0A08C">
            <w:pPr>
              <w:overflowPunct/>
              <w:autoSpaceDE/>
              <w:autoSpaceDN/>
              <w:adjustRightInd/>
              <w:jc w:val="both"/>
              <w:textAlignment w:val="auto"/>
            </w:pPr>
            <w:r>
              <w:t>УК-4.1 Демонстрирует умение вести обмен деловой информацией в устной и письменной формах на государственном языке</w:t>
            </w:r>
          </w:p>
          <w:p w14:paraId="61DB7E45">
            <w:pPr>
              <w:overflowPunct/>
              <w:autoSpaceDE/>
              <w:autoSpaceDN/>
              <w:adjustRightInd/>
              <w:jc w:val="both"/>
              <w:textAlignment w:val="auto"/>
            </w:pPr>
            <w:r>
              <w:t>УК-4.2 Демонстрирует умение вести обмен деловой информацией в устной и письменной формах не менее чем на одном иностранном языке</w:t>
            </w:r>
          </w:p>
          <w:p w14:paraId="467BA9CF">
            <w:pPr>
              <w:overflowPunct/>
              <w:autoSpaceDE/>
              <w:autoSpaceDN/>
              <w:adjustRightInd/>
              <w:jc w:val="both"/>
              <w:textAlignment w:val="auto"/>
            </w:pPr>
            <w:r>
              <w:t>УК-4.3 Использует современные информационно-коммуникативные средства для коммуникации</w:t>
            </w:r>
          </w:p>
        </w:tc>
      </w:tr>
      <w:tr w14:paraId="7A93EB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1562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7BDFAC45">
            <w:pPr>
              <w:tabs>
                <w:tab w:val="left" w:pos="851"/>
              </w:tabs>
              <w:suppressAutoHyphens/>
              <w:overflowPunct/>
              <w:autoSpaceDE/>
              <w:adjustRightInd/>
              <w:jc w:val="center"/>
              <w:textAlignment w:val="auto"/>
              <w:rPr>
                <w:rFonts w:eastAsia="Calibri"/>
                <w:szCs w:val="24"/>
                <w:lang w:eastAsia="en-US" w:bidi="ru-RU"/>
              </w:rPr>
            </w:pPr>
            <w:r>
              <w:rPr>
                <w:rFonts w:eastAsia="Calibri"/>
                <w:szCs w:val="24"/>
                <w:lang w:eastAsia="en-US" w:bidi="ru-RU"/>
              </w:rPr>
              <w:t>УК-5</w:t>
            </w:r>
          </w:p>
        </w:tc>
        <w:tc>
          <w:tcPr>
            <w:tcW w:w="7681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</w:tcPr>
          <w:p w14:paraId="0721871C">
            <w:pPr>
              <w:overflowPunct/>
              <w:autoSpaceDE/>
              <w:autoSpaceDN/>
              <w:adjustRightInd/>
              <w:jc w:val="both"/>
              <w:textAlignment w:val="auto"/>
            </w:pPr>
            <w:r>
              <w:t>УК-5.1 Анализирует современное состояние общества на основе социально-исторических и философских знаний</w:t>
            </w:r>
          </w:p>
          <w:p w14:paraId="3D0A3225">
            <w:pPr>
              <w:overflowPunct/>
              <w:autoSpaceDE/>
              <w:autoSpaceDN/>
              <w:adjustRightInd/>
              <w:jc w:val="both"/>
              <w:textAlignment w:val="auto"/>
            </w:pPr>
            <w:r>
              <w:t>УК-5.2 Интерпретирует проблемы современности с позиций этики и философских знаний</w:t>
            </w:r>
          </w:p>
          <w:p w14:paraId="0AC45DA5">
            <w:pPr>
              <w:overflowPunct/>
              <w:autoSpaceDE/>
              <w:autoSpaceDN/>
              <w:adjustRightInd/>
              <w:jc w:val="both"/>
              <w:textAlignment w:val="auto"/>
            </w:pPr>
            <w:r>
              <w:t>УК-5.3 Демонстрирует понимание общего и особенного в развитии цивилизаций, религиозно-культурных отличий и ценностей локальных цивилизаций</w:t>
            </w:r>
          </w:p>
          <w:p w14:paraId="7CAD4CE1">
            <w:pPr>
              <w:overflowPunct/>
              <w:autoSpaceDE/>
              <w:autoSpaceDN/>
              <w:adjustRightInd/>
              <w:jc w:val="both"/>
              <w:textAlignment w:val="auto"/>
            </w:pPr>
            <w:r>
              <w:t>УК-5.4 Демонстрирует толерантное восприятие социальных и культурных различий, уважительное и бережное отношение к историческому наследию и культурным традициям</w:t>
            </w:r>
          </w:p>
          <w:p w14:paraId="229A135F">
            <w:pPr>
              <w:overflowPunct/>
              <w:autoSpaceDE/>
              <w:autoSpaceDN/>
              <w:adjustRightInd/>
              <w:jc w:val="both"/>
              <w:textAlignment w:val="auto"/>
            </w:pPr>
            <w:r>
              <w:t>УК-5.5 Находит и использует необходимую для саморазвития и взаимодействия с другими людьми информацию о культурных особенностях и традициях различных социальных групп</w:t>
            </w:r>
          </w:p>
          <w:p w14:paraId="48901E9E">
            <w:pPr>
              <w:overflowPunct/>
              <w:autoSpaceDE/>
              <w:autoSpaceDN/>
              <w:adjustRightInd/>
              <w:jc w:val="both"/>
              <w:textAlignment w:val="auto"/>
            </w:pPr>
            <w:r>
              <w:t>УК-5.6 Проявляет в своём поведении уважительное отношение к историческому наследию и социокультурным традициям различных социальных групп, опирающееся на знание этапов исторического развития России в контексте мировой истории и культурных традиций мира</w:t>
            </w:r>
          </w:p>
          <w:p w14:paraId="4D512468">
            <w:pPr>
              <w:overflowPunct/>
              <w:autoSpaceDE/>
              <w:autoSpaceDN/>
              <w:adjustRightInd/>
              <w:jc w:val="both"/>
              <w:textAlignment w:val="auto"/>
            </w:pPr>
            <w:r>
              <w:t>УК-5.7 Сознательно выбирает ценностные ориентиры и гражданскую позицию; аргументировано обсуждает и решает проблемы мировоззренческого, общественного и личностного характера</w:t>
            </w:r>
          </w:p>
        </w:tc>
      </w:tr>
      <w:tr w14:paraId="727E09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1562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07CA2819">
            <w:pPr>
              <w:tabs>
                <w:tab w:val="left" w:pos="851"/>
              </w:tabs>
              <w:suppressAutoHyphens/>
              <w:overflowPunct/>
              <w:autoSpaceDE/>
              <w:adjustRightInd/>
              <w:jc w:val="center"/>
              <w:textAlignment w:val="auto"/>
              <w:rPr>
                <w:rFonts w:eastAsia="Calibri"/>
                <w:szCs w:val="24"/>
                <w:lang w:eastAsia="en-US" w:bidi="ru-RU"/>
              </w:rPr>
            </w:pPr>
            <w:r>
              <w:rPr>
                <w:rFonts w:eastAsia="Calibri"/>
                <w:szCs w:val="24"/>
                <w:lang w:eastAsia="en-US" w:bidi="ru-RU"/>
              </w:rPr>
              <w:t>УК-6</w:t>
            </w:r>
          </w:p>
        </w:tc>
        <w:tc>
          <w:tcPr>
            <w:tcW w:w="7681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</w:tcPr>
          <w:p w14:paraId="43B45758">
            <w:pPr>
              <w:overflowPunct/>
              <w:autoSpaceDE/>
              <w:autoSpaceDN/>
              <w:adjustRightInd/>
              <w:jc w:val="both"/>
              <w:textAlignment w:val="auto"/>
            </w:pPr>
            <w:r>
              <w:t>УК-6.1 Эффективно использует инструменты и методы управления своим временем</w:t>
            </w:r>
          </w:p>
          <w:p w14:paraId="3D8F9B2B">
            <w:pPr>
              <w:overflowPunct/>
              <w:autoSpaceDE/>
              <w:autoSpaceDN/>
              <w:adjustRightInd/>
              <w:jc w:val="both"/>
              <w:textAlignment w:val="auto"/>
            </w:pPr>
            <w:r>
              <w:t>УК-6.2 Планирует траекторию своего саморазвития на основе принципов образования в течение всей жизни и предпринимает шаги по её реализации</w:t>
            </w:r>
          </w:p>
        </w:tc>
      </w:tr>
      <w:tr w14:paraId="744338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1562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72F817F9">
            <w:pPr>
              <w:tabs>
                <w:tab w:val="left" w:pos="851"/>
              </w:tabs>
              <w:suppressAutoHyphens/>
              <w:overflowPunct/>
              <w:autoSpaceDE/>
              <w:adjustRightInd/>
              <w:jc w:val="center"/>
              <w:textAlignment w:val="auto"/>
              <w:rPr>
                <w:rFonts w:eastAsia="Calibri"/>
                <w:szCs w:val="24"/>
                <w:lang w:eastAsia="en-US" w:bidi="ru-RU"/>
              </w:rPr>
            </w:pPr>
            <w:r>
              <w:rPr>
                <w:rFonts w:eastAsia="Calibri"/>
                <w:szCs w:val="24"/>
                <w:lang w:eastAsia="en-US" w:bidi="ru-RU"/>
              </w:rPr>
              <w:t>УК-7</w:t>
            </w:r>
          </w:p>
        </w:tc>
        <w:tc>
          <w:tcPr>
            <w:tcW w:w="7681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</w:tcPr>
          <w:p w14:paraId="5CF4CA7C">
            <w:pPr>
              <w:overflowPunct/>
              <w:autoSpaceDE/>
              <w:autoSpaceDN/>
              <w:adjustRightInd/>
              <w:jc w:val="both"/>
              <w:textAlignment w:val="auto"/>
            </w:pPr>
            <w:r>
              <w:t>УК-7.1 Знает виды физических упражнений; научно-практические основы физической культуры и здорового образа и стиля жизни</w:t>
            </w:r>
          </w:p>
          <w:p w14:paraId="35FB7AC7">
            <w:pPr>
              <w:overflowPunct/>
              <w:autoSpaceDE/>
              <w:autoSpaceDN/>
              <w:adjustRightInd/>
              <w:jc w:val="both"/>
              <w:textAlignment w:val="auto"/>
            </w:pPr>
            <w:r>
              <w:t>УК-7.2 Понимает влияние оздоровительных систем физического воспитания на укрепление здоровья, профилактику профессиональных заболеваний</w:t>
            </w:r>
          </w:p>
          <w:p w14:paraId="2018790A">
            <w:pPr>
              <w:overflowPunct/>
              <w:autoSpaceDE/>
              <w:autoSpaceDN/>
              <w:adjustRightInd/>
              <w:jc w:val="both"/>
              <w:textAlignment w:val="auto"/>
            </w:pPr>
            <w:r>
              <w:t>УК-7.3 Выполняет индивидуально подобранные комплексы оздоровительной или адаптивной физической культуры</w:t>
            </w:r>
          </w:p>
        </w:tc>
      </w:tr>
      <w:tr w14:paraId="5D2AFE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1562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624DA0B5">
            <w:pPr>
              <w:tabs>
                <w:tab w:val="left" w:pos="851"/>
              </w:tabs>
              <w:suppressAutoHyphens/>
              <w:overflowPunct/>
              <w:autoSpaceDE/>
              <w:adjustRightInd/>
              <w:jc w:val="center"/>
              <w:textAlignment w:val="auto"/>
              <w:rPr>
                <w:rFonts w:eastAsia="Calibri"/>
                <w:szCs w:val="24"/>
                <w:lang w:eastAsia="en-US" w:bidi="ru-RU"/>
              </w:rPr>
            </w:pPr>
            <w:r>
              <w:rPr>
                <w:rFonts w:eastAsia="Calibri"/>
                <w:szCs w:val="24"/>
                <w:lang w:eastAsia="en-US" w:bidi="ru-RU"/>
              </w:rPr>
              <w:t>УК-8</w:t>
            </w:r>
          </w:p>
        </w:tc>
        <w:tc>
          <w:tcPr>
            <w:tcW w:w="7681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</w:tcPr>
          <w:p w14:paraId="2CD63844">
            <w:pPr>
              <w:overflowPunct/>
              <w:autoSpaceDE/>
              <w:autoSpaceDN/>
              <w:adjustRightInd/>
              <w:jc w:val="both"/>
              <w:textAlignment w:val="auto"/>
            </w:pPr>
            <w:r>
              <w:t>УК-8.1 Выявляет возможные угрозы для жизни и здоровья человека, в том числе при возникновении чрезвычайных ситуаций и военных конфликтов</w:t>
            </w:r>
          </w:p>
          <w:p w14:paraId="4A23CCCD">
            <w:pPr>
              <w:overflowPunct/>
              <w:autoSpaceDE/>
              <w:autoSpaceDN/>
              <w:adjustRightInd/>
              <w:jc w:val="both"/>
              <w:textAlignment w:val="auto"/>
            </w:pPr>
            <w:r>
              <w:t>УК-8.2 Понимает, как создавать в повседневной жизни и в профессиональной деятельности безопасные условия жизнедеятельности для сохранения природной среды, обеспечения устойчивого развития общества, в том числе при угрозе и возникновении чрезвычайных ситуаций и военных конфликтов</w:t>
            </w:r>
          </w:p>
          <w:p w14:paraId="50024412">
            <w:pPr>
              <w:overflowPunct/>
              <w:autoSpaceDE/>
              <w:autoSpaceDN/>
              <w:adjustRightInd/>
              <w:jc w:val="both"/>
              <w:textAlignment w:val="auto"/>
            </w:pPr>
            <w:r>
              <w:t>УК-8.3 Демонстрирует приемы оказания первой помощи пострадавшему</w:t>
            </w:r>
          </w:p>
        </w:tc>
      </w:tr>
      <w:tr w14:paraId="21F7BB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1562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4683B60D">
            <w:pPr>
              <w:tabs>
                <w:tab w:val="left" w:pos="851"/>
              </w:tabs>
              <w:suppressAutoHyphens/>
              <w:overflowPunct/>
              <w:autoSpaceDE/>
              <w:adjustRightInd/>
              <w:jc w:val="center"/>
              <w:textAlignment w:val="auto"/>
              <w:rPr>
                <w:rFonts w:eastAsia="Calibri"/>
                <w:szCs w:val="24"/>
                <w:lang w:eastAsia="en-US" w:bidi="ru-RU"/>
              </w:rPr>
            </w:pPr>
            <w:r>
              <w:rPr>
                <w:rFonts w:eastAsia="Calibri"/>
                <w:szCs w:val="24"/>
                <w:lang w:eastAsia="en-US" w:bidi="ru-RU"/>
              </w:rPr>
              <w:t>УК-9</w:t>
            </w:r>
          </w:p>
        </w:tc>
        <w:tc>
          <w:tcPr>
            <w:tcW w:w="7681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</w:tcPr>
          <w:p w14:paraId="63586D2D">
            <w:pPr>
              <w:overflowPunct/>
              <w:autoSpaceDE/>
              <w:autoSpaceDN/>
              <w:adjustRightInd/>
              <w:jc w:val="both"/>
              <w:textAlignment w:val="auto"/>
            </w:pPr>
            <w:r>
              <w:t>УК-9.1 Понимает базовые принципы функционирования экономики и экономического развития, цели и формы участия государства в экономике</w:t>
            </w:r>
          </w:p>
          <w:p w14:paraId="05953F01">
            <w:pPr>
              <w:overflowPunct/>
              <w:autoSpaceDE/>
              <w:autoSpaceDN/>
              <w:adjustRightInd/>
              <w:jc w:val="both"/>
              <w:textAlignment w:val="auto"/>
            </w:pPr>
            <w:r>
              <w:t>УК-9.2 Обосновывает принятие экономических решений, использует методы экономического планирования для достижения поставленных целей</w:t>
            </w:r>
          </w:p>
          <w:p w14:paraId="4EC9B047">
            <w:pPr>
              <w:overflowPunct/>
              <w:autoSpaceDE/>
              <w:autoSpaceDN/>
              <w:adjustRightInd/>
              <w:jc w:val="both"/>
              <w:textAlignment w:val="auto"/>
            </w:pPr>
            <w:r>
              <w:t>УК-9.3 Принимает обоснованные экономические решения в различных областях жизнедеятельности</w:t>
            </w:r>
          </w:p>
        </w:tc>
      </w:tr>
      <w:tr w14:paraId="477260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1562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72FD2B17">
            <w:pPr>
              <w:tabs>
                <w:tab w:val="left" w:pos="851"/>
              </w:tabs>
              <w:suppressAutoHyphens/>
              <w:overflowPunct/>
              <w:autoSpaceDE/>
              <w:adjustRightInd/>
              <w:jc w:val="center"/>
              <w:textAlignment w:val="auto"/>
              <w:rPr>
                <w:rFonts w:eastAsia="Calibri"/>
                <w:szCs w:val="24"/>
                <w:lang w:eastAsia="en-US" w:bidi="ru-RU"/>
              </w:rPr>
            </w:pPr>
            <w:r>
              <w:rPr>
                <w:rFonts w:eastAsia="Calibri"/>
                <w:szCs w:val="24"/>
                <w:lang w:eastAsia="en-US" w:bidi="ru-RU"/>
              </w:rPr>
              <w:t>УК-10</w:t>
            </w:r>
          </w:p>
        </w:tc>
        <w:tc>
          <w:tcPr>
            <w:tcW w:w="7681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</w:tcPr>
          <w:p w14:paraId="4269DFE4">
            <w:pPr>
              <w:overflowPunct/>
              <w:autoSpaceDE/>
              <w:autoSpaceDN/>
              <w:adjustRightInd/>
              <w:jc w:val="both"/>
              <w:textAlignment w:val="auto"/>
            </w:pPr>
            <w:r>
              <w:t>УК-10.1 Владеет действующими правовыми нормами, обеспечивающими борьбу с проявлением коррупционного поведения, экстремизма и терроризма</w:t>
            </w:r>
          </w:p>
          <w:p w14:paraId="6BDAB8E6">
            <w:pPr>
              <w:overflowPunct/>
              <w:autoSpaceDE/>
              <w:autoSpaceDN/>
              <w:adjustRightInd/>
              <w:jc w:val="both"/>
              <w:textAlignment w:val="auto"/>
            </w:pPr>
            <w:r>
              <w:t>УК-10.2 Предупреждает коррупционные риски в профессиональной деятельности; осуществляет профилактические мероприятия по недопущению терроризма и экстремизма</w:t>
            </w:r>
          </w:p>
        </w:tc>
      </w:tr>
      <w:tr w14:paraId="13722D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1562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3AF288EA">
            <w:pPr>
              <w:tabs>
                <w:tab w:val="left" w:pos="851"/>
              </w:tabs>
              <w:suppressAutoHyphens/>
              <w:overflowPunct/>
              <w:autoSpaceDE/>
              <w:adjustRightInd/>
              <w:jc w:val="center"/>
              <w:textAlignment w:val="auto"/>
              <w:rPr>
                <w:rFonts w:eastAsia="Calibri"/>
                <w:szCs w:val="24"/>
                <w:lang w:eastAsia="en-US" w:bidi="ru-RU"/>
              </w:rPr>
            </w:pPr>
            <w:r>
              <w:rPr>
                <w:rFonts w:eastAsia="Calibri"/>
                <w:szCs w:val="24"/>
                <w:lang w:eastAsia="en-US" w:bidi="ru-RU"/>
              </w:rPr>
              <w:t>ОПК-1</w:t>
            </w:r>
          </w:p>
        </w:tc>
        <w:tc>
          <w:tcPr>
            <w:tcW w:w="7681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</w:tcPr>
          <w:p w14:paraId="0C7698C1">
            <w:pPr>
              <w:overflowPunct/>
              <w:autoSpaceDE/>
              <w:autoSpaceDN/>
              <w:adjustRightInd/>
              <w:jc w:val="both"/>
              <w:textAlignment w:val="auto"/>
            </w:pPr>
            <w:r>
              <w:t>ОПК-1.1 Знает основы математики, вычислительной техники и программирования</w:t>
            </w:r>
          </w:p>
          <w:p w14:paraId="317A6CDE">
            <w:pPr>
              <w:overflowPunct/>
              <w:autoSpaceDE/>
              <w:autoSpaceDN/>
              <w:adjustRightInd/>
              <w:jc w:val="both"/>
              <w:textAlignment w:val="auto"/>
            </w:pPr>
            <w:r>
              <w:t>ОПК-1.2 Умеет решать стандартные профессиональные задачи с применением естественнонаучных и общеинженерных знаний, методов математического анализа и моделирования</w:t>
            </w:r>
          </w:p>
          <w:p w14:paraId="1AC4F155">
            <w:pPr>
              <w:overflowPunct/>
              <w:autoSpaceDE/>
              <w:autoSpaceDN/>
              <w:adjustRightInd/>
              <w:jc w:val="both"/>
              <w:textAlignment w:val="auto"/>
            </w:pPr>
            <w:r>
              <w:t>ОПК-1.3 Владеет навыками теоретического и экспериментального исследования объектов профессиональной деятельности</w:t>
            </w:r>
          </w:p>
        </w:tc>
      </w:tr>
      <w:tr w14:paraId="21C49B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1562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52490B25">
            <w:pPr>
              <w:tabs>
                <w:tab w:val="left" w:pos="851"/>
              </w:tabs>
              <w:suppressAutoHyphens/>
              <w:overflowPunct/>
              <w:autoSpaceDE/>
              <w:adjustRightInd/>
              <w:jc w:val="center"/>
              <w:textAlignment w:val="auto"/>
              <w:rPr>
                <w:rFonts w:eastAsia="Calibri"/>
                <w:szCs w:val="24"/>
                <w:lang w:eastAsia="en-US" w:bidi="ru-RU"/>
              </w:rPr>
            </w:pPr>
            <w:r>
              <w:rPr>
                <w:rFonts w:eastAsia="Calibri"/>
                <w:szCs w:val="24"/>
                <w:lang w:eastAsia="en-US" w:bidi="ru-RU"/>
              </w:rPr>
              <w:t>ОПК-2</w:t>
            </w:r>
          </w:p>
        </w:tc>
        <w:tc>
          <w:tcPr>
            <w:tcW w:w="7681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</w:tcPr>
          <w:p w14:paraId="6389B20A">
            <w:pPr>
              <w:overflowPunct/>
              <w:autoSpaceDE/>
              <w:autoSpaceDN/>
              <w:adjustRightInd/>
              <w:jc w:val="both"/>
              <w:textAlignment w:val="auto"/>
            </w:pPr>
            <w:r>
              <w:t>ОПК-2.1 Знает принципы работы современные информационных технологий и программных средств, в том числе отечественного производства при решении задач профессиональной деятельности</w:t>
            </w:r>
          </w:p>
          <w:p w14:paraId="617626AB">
            <w:pPr>
              <w:overflowPunct/>
              <w:autoSpaceDE/>
              <w:autoSpaceDN/>
              <w:adjustRightInd/>
              <w:jc w:val="both"/>
              <w:textAlignment w:val="auto"/>
            </w:pPr>
            <w:r>
              <w:t>ОПК-2.2 Умеет выбирать современные информационные технологии и программные средства, в том числе отечественного производства при решении задач профессиональной деятельности</w:t>
            </w:r>
          </w:p>
          <w:p w14:paraId="6D4D6FA6">
            <w:pPr>
              <w:overflowPunct/>
              <w:autoSpaceDE/>
              <w:autoSpaceDN/>
              <w:adjustRightInd/>
              <w:jc w:val="both"/>
              <w:textAlignment w:val="auto"/>
            </w:pPr>
            <w:r>
              <w:t>ОПК-2.3 Владеет навыками применения современных информационных технологий и программных средств, в том числе отечественного производства, при решении задач профессиональной деятельности</w:t>
            </w:r>
          </w:p>
        </w:tc>
      </w:tr>
      <w:tr w14:paraId="327A4F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1562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374A725E">
            <w:pPr>
              <w:tabs>
                <w:tab w:val="left" w:pos="851"/>
              </w:tabs>
              <w:suppressAutoHyphens/>
              <w:overflowPunct/>
              <w:autoSpaceDE/>
              <w:adjustRightInd/>
              <w:jc w:val="center"/>
              <w:textAlignment w:val="auto"/>
              <w:rPr>
                <w:rFonts w:eastAsia="Calibri"/>
                <w:szCs w:val="24"/>
                <w:lang w:eastAsia="en-US" w:bidi="ru-RU"/>
              </w:rPr>
            </w:pPr>
            <w:r>
              <w:rPr>
                <w:rFonts w:eastAsia="Calibri"/>
                <w:szCs w:val="24"/>
                <w:lang w:eastAsia="en-US" w:bidi="ru-RU"/>
              </w:rPr>
              <w:t>ОПК-3</w:t>
            </w:r>
          </w:p>
        </w:tc>
        <w:tc>
          <w:tcPr>
            <w:tcW w:w="7681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</w:tcPr>
          <w:p w14:paraId="69ADB3E1">
            <w:pPr>
              <w:overflowPunct/>
              <w:autoSpaceDE/>
              <w:autoSpaceDN/>
              <w:adjustRightInd/>
              <w:jc w:val="both"/>
              <w:textAlignment w:val="auto"/>
            </w:pPr>
            <w:r>
              <w:t>ОПК-3.1. Знает принципы, методы и средства решения стандартных задач профессиональной деятельности на основе информационной и библиографической культуры с применением информационно коммуникационных технологий и с учетом основных требований информационной безопасности</w:t>
            </w:r>
          </w:p>
          <w:p w14:paraId="46C807C1">
            <w:pPr>
              <w:overflowPunct/>
              <w:autoSpaceDE/>
              <w:autoSpaceDN/>
              <w:adjustRightInd/>
              <w:jc w:val="both"/>
              <w:textAlignment w:val="auto"/>
            </w:pPr>
            <w:r>
              <w:t>ОПК-3.2 Умеет решать стандартные задачи профессиональной деятельности на основе информационной и библиографической культуры с применением информационно коммуникационных технологий и с учетом основных требований информационной безопасности</w:t>
            </w:r>
          </w:p>
          <w:p w14:paraId="61E78557">
            <w:pPr>
              <w:overflowPunct/>
              <w:autoSpaceDE/>
              <w:autoSpaceDN/>
              <w:adjustRightInd/>
              <w:jc w:val="both"/>
              <w:textAlignment w:val="auto"/>
            </w:pPr>
            <w:r>
              <w:t>ОПК-3.3 Владеет навыками подготовки обзоров, аннотаций, составления рефератов, научных докладов, публикаций, и библиографии по научно-исследовательской работе с учетом требований информационной безопасности</w:t>
            </w:r>
          </w:p>
        </w:tc>
      </w:tr>
      <w:tr w14:paraId="213CDA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1562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3B406790">
            <w:pPr>
              <w:tabs>
                <w:tab w:val="left" w:pos="851"/>
              </w:tabs>
              <w:suppressAutoHyphens/>
              <w:overflowPunct/>
              <w:autoSpaceDE/>
              <w:adjustRightInd/>
              <w:jc w:val="center"/>
              <w:textAlignment w:val="auto"/>
              <w:rPr>
                <w:rFonts w:eastAsia="Calibri"/>
                <w:szCs w:val="24"/>
                <w:lang w:eastAsia="en-US" w:bidi="ru-RU"/>
              </w:rPr>
            </w:pPr>
            <w:r>
              <w:rPr>
                <w:rFonts w:eastAsia="Calibri"/>
                <w:szCs w:val="24"/>
                <w:lang w:eastAsia="en-US" w:bidi="ru-RU"/>
              </w:rPr>
              <w:t>ОПК-4</w:t>
            </w:r>
          </w:p>
        </w:tc>
        <w:tc>
          <w:tcPr>
            <w:tcW w:w="7681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</w:tcPr>
          <w:p w14:paraId="60D806D3">
            <w:pPr>
              <w:overflowPunct/>
              <w:autoSpaceDE/>
              <w:autoSpaceDN/>
              <w:adjustRightInd/>
              <w:jc w:val="both"/>
              <w:textAlignment w:val="auto"/>
            </w:pPr>
            <w:r>
              <w:t>ОПК-4.1 Знает основные стандарты оформления технической документации на различных стадиях жизненного цикла информационной системы</w:t>
            </w:r>
          </w:p>
          <w:p w14:paraId="13FD7ACF">
            <w:pPr>
              <w:overflowPunct/>
              <w:autoSpaceDE/>
              <w:autoSpaceDN/>
              <w:adjustRightInd/>
              <w:jc w:val="both"/>
              <w:textAlignment w:val="auto"/>
            </w:pPr>
            <w:r>
              <w:t>ОПК-4.2 Умеет применять стандарты оформления технической документации на различных стадиях жизненного цикла информационной системы</w:t>
            </w:r>
          </w:p>
          <w:p w14:paraId="71911D7B">
            <w:pPr>
              <w:overflowPunct/>
              <w:autoSpaceDE/>
              <w:autoSpaceDN/>
              <w:adjustRightInd/>
              <w:jc w:val="both"/>
              <w:textAlignment w:val="auto"/>
            </w:pPr>
            <w:r>
              <w:t>ОПК-4.3 Владеет навыками составления технической документации на различных этапах жизненного цикла информационной системы</w:t>
            </w:r>
          </w:p>
        </w:tc>
      </w:tr>
      <w:tr w14:paraId="2E032B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1562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1E582D94">
            <w:pPr>
              <w:tabs>
                <w:tab w:val="left" w:pos="851"/>
              </w:tabs>
              <w:suppressAutoHyphens/>
              <w:overflowPunct/>
              <w:autoSpaceDE/>
              <w:adjustRightInd/>
              <w:jc w:val="center"/>
              <w:textAlignment w:val="auto"/>
              <w:rPr>
                <w:rFonts w:eastAsia="Calibri"/>
                <w:szCs w:val="24"/>
                <w:lang w:eastAsia="en-US" w:bidi="ru-RU"/>
              </w:rPr>
            </w:pPr>
            <w:r>
              <w:rPr>
                <w:rFonts w:eastAsia="Calibri"/>
                <w:szCs w:val="24"/>
                <w:lang w:eastAsia="en-US" w:bidi="ru-RU"/>
              </w:rPr>
              <w:t>ОПК-5</w:t>
            </w:r>
          </w:p>
        </w:tc>
        <w:tc>
          <w:tcPr>
            <w:tcW w:w="7681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</w:tcPr>
          <w:p w14:paraId="706B2505">
            <w:pPr>
              <w:overflowPunct/>
              <w:autoSpaceDE/>
              <w:autoSpaceDN/>
              <w:adjustRightInd/>
              <w:jc w:val="both"/>
              <w:textAlignment w:val="auto"/>
            </w:pPr>
            <w:r>
              <w:t>ОПК-5.1 Знает основы системного администрирования, администрирования СУБД, современные стандарты информационного взаимодействия систем</w:t>
            </w:r>
          </w:p>
          <w:p w14:paraId="5411A523">
            <w:pPr>
              <w:overflowPunct/>
              <w:autoSpaceDE/>
              <w:autoSpaceDN/>
              <w:adjustRightInd/>
              <w:jc w:val="both"/>
              <w:textAlignment w:val="auto"/>
            </w:pPr>
            <w:r>
              <w:t>ОПК-5.2 Умеет выполнять параметрическую настройку информационных и автоматизированных систем</w:t>
            </w:r>
          </w:p>
          <w:p w14:paraId="5952613C">
            <w:pPr>
              <w:overflowPunct/>
              <w:autoSpaceDE/>
              <w:autoSpaceDN/>
              <w:adjustRightInd/>
              <w:jc w:val="both"/>
              <w:textAlignment w:val="auto"/>
            </w:pPr>
            <w:r>
              <w:t>ОПК-5.3 Владеет навыками инсталляции программного и аппаратного обеспечения информационных и автоматизированных систем</w:t>
            </w:r>
          </w:p>
        </w:tc>
      </w:tr>
      <w:tr w14:paraId="3C0AD0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1562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278CC376">
            <w:pPr>
              <w:tabs>
                <w:tab w:val="left" w:pos="851"/>
              </w:tabs>
              <w:suppressAutoHyphens/>
              <w:overflowPunct/>
              <w:autoSpaceDE/>
              <w:adjustRightInd/>
              <w:jc w:val="center"/>
              <w:textAlignment w:val="auto"/>
              <w:rPr>
                <w:rFonts w:eastAsia="Calibri"/>
                <w:szCs w:val="24"/>
                <w:lang w:eastAsia="en-US" w:bidi="ru-RU"/>
              </w:rPr>
            </w:pPr>
            <w:r>
              <w:rPr>
                <w:rFonts w:eastAsia="Calibri"/>
                <w:szCs w:val="24"/>
                <w:lang w:eastAsia="en-US" w:bidi="ru-RU"/>
              </w:rPr>
              <w:t>ОПК-6</w:t>
            </w:r>
          </w:p>
        </w:tc>
        <w:tc>
          <w:tcPr>
            <w:tcW w:w="7681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</w:tcPr>
          <w:p w14:paraId="1D702C3F">
            <w:pPr>
              <w:overflowPunct/>
              <w:autoSpaceDE/>
              <w:autoSpaceDN/>
              <w:adjustRightInd/>
              <w:jc w:val="both"/>
              <w:textAlignment w:val="auto"/>
            </w:pPr>
            <w:r>
              <w:t>ОПК-6.1 Знает основы теории систем и системного анализа, дискретной математики, теории вероятностей и математической статистики, методов оптимизации и исследования операций, нечетких вычислений, математического и имитационного моделирования</w:t>
            </w:r>
          </w:p>
          <w:p w14:paraId="3CE4136D">
            <w:pPr>
              <w:overflowPunct/>
              <w:autoSpaceDE/>
              <w:autoSpaceDN/>
              <w:adjustRightInd/>
              <w:jc w:val="both"/>
              <w:textAlignment w:val="auto"/>
            </w:pPr>
            <w:r>
              <w:t>ОПК-6.2 Умеет применять методы теории систем и системного анализе, математического, статистического и имитационного моделирования для автоматизации задач принятия решений, анализа информационных потоков, расчета экономической эффективности и надежности информационных систем и технологий</w:t>
            </w:r>
          </w:p>
          <w:p w14:paraId="275EDEC9">
            <w:pPr>
              <w:overflowPunct/>
              <w:autoSpaceDE/>
              <w:autoSpaceDN/>
              <w:adjustRightInd/>
              <w:jc w:val="both"/>
              <w:textAlignment w:val="auto"/>
            </w:pPr>
            <w:r>
              <w:t>ОПК-6.3 Владеет навыками проведения инженерных расчетов основных показателей результативности создания и применения информационных систем и технологий</w:t>
            </w:r>
          </w:p>
        </w:tc>
      </w:tr>
      <w:tr w14:paraId="47C646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1562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49E587F5">
            <w:pPr>
              <w:tabs>
                <w:tab w:val="left" w:pos="851"/>
              </w:tabs>
              <w:suppressAutoHyphens/>
              <w:overflowPunct/>
              <w:autoSpaceDE/>
              <w:adjustRightInd/>
              <w:jc w:val="center"/>
              <w:textAlignment w:val="auto"/>
              <w:rPr>
                <w:rFonts w:eastAsia="Calibri"/>
                <w:szCs w:val="24"/>
                <w:lang w:eastAsia="en-US" w:bidi="ru-RU"/>
              </w:rPr>
            </w:pPr>
            <w:r>
              <w:rPr>
                <w:rFonts w:eastAsia="Calibri"/>
                <w:szCs w:val="24"/>
                <w:lang w:eastAsia="en-US" w:bidi="ru-RU"/>
              </w:rPr>
              <w:t>ОПК-7</w:t>
            </w:r>
          </w:p>
        </w:tc>
        <w:tc>
          <w:tcPr>
            <w:tcW w:w="7681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</w:tcPr>
          <w:p w14:paraId="4FA1B53E">
            <w:pPr>
              <w:overflowPunct/>
              <w:autoSpaceDE/>
              <w:autoSpaceDN/>
              <w:adjustRightInd/>
              <w:jc w:val="both"/>
              <w:textAlignment w:val="auto"/>
            </w:pPr>
            <w:r>
              <w:t>ОПК-7.1 Знает основные языки программирования и работы с базами данных, операционные системы и оболочки, современные программные среды разработки информационных систем и технологий</w:t>
            </w:r>
          </w:p>
          <w:p w14:paraId="1EA772B7">
            <w:pPr>
              <w:overflowPunct/>
              <w:autoSpaceDE/>
              <w:autoSpaceDN/>
              <w:adjustRightInd/>
              <w:jc w:val="both"/>
              <w:textAlignment w:val="auto"/>
            </w:pPr>
            <w:r>
              <w:t>ОПК-7.2 Умеет применять языки программирования и работы с базами данных, современные программные среды разработки информационных систем и технологий для автоматизации бизнес-процессов, решения прикладных задач различных классов, ведения баз данных и информационных хранилищ</w:t>
            </w:r>
          </w:p>
          <w:p w14:paraId="65225B72">
            <w:pPr>
              <w:overflowPunct/>
              <w:autoSpaceDE/>
              <w:autoSpaceDN/>
              <w:adjustRightInd/>
              <w:jc w:val="both"/>
              <w:textAlignment w:val="auto"/>
            </w:pPr>
            <w:r>
              <w:t>ОПК-7.3 Владеет навыками программирования, отладки и тестирования прототипов программно-технических комплексов задач</w:t>
            </w:r>
          </w:p>
        </w:tc>
      </w:tr>
      <w:tr w14:paraId="4F2AFF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1562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32D4700D">
            <w:pPr>
              <w:tabs>
                <w:tab w:val="left" w:pos="851"/>
              </w:tabs>
              <w:suppressAutoHyphens/>
              <w:overflowPunct/>
              <w:autoSpaceDE/>
              <w:adjustRightInd/>
              <w:jc w:val="center"/>
              <w:textAlignment w:val="auto"/>
              <w:rPr>
                <w:rFonts w:eastAsia="Calibri"/>
                <w:szCs w:val="24"/>
                <w:lang w:eastAsia="en-US" w:bidi="ru-RU"/>
              </w:rPr>
            </w:pPr>
            <w:r>
              <w:rPr>
                <w:rFonts w:eastAsia="Calibri"/>
                <w:szCs w:val="24"/>
                <w:lang w:eastAsia="en-US" w:bidi="ru-RU"/>
              </w:rPr>
              <w:t>ОПК-8</w:t>
            </w:r>
          </w:p>
        </w:tc>
        <w:tc>
          <w:tcPr>
            <w:tcW w:w="7681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</w:tcPr>
          <w:p w14:paraId="06D429BE">
            <w:pPr>
              <w:overflowPunct/>
              <w:autoSpaceDE/>
              <w:autoSpaceDN/>
              <w:adjustRightInd/>
              <w:jc w:val="both"/>
              <w:textAlignment w:val="auto"/>
            </w:pPr>
            <w:r>
              <w:t>ОПК-8.1 Знает основные технологии создания и внедрения информационных систем, стандарты управления жизненным циклом информационной системы</w:t>
            </w:r>
          </w:p>
          <w:p w14:paraId="38A5841D">
            <w:pPr>
              <w:overflowPunct/>
              <w:autoSpaceDE/>
              <w:autoSpaceDN/>
              <w:adjustRightInd/>
              <w:jc w:val="both"/>
              <w:textAlignment w:val="auto"/>
            </w:pPr>
            <w:r>
              <w:t>ОПК-8.2 Умеет осуществлять организационное обеспечение выполнения работ на всех стадиях и в процессах жизненного цикла информационной системы</w:t>
            </w:r>
          </w:p>
          <w:p w14:paraId="5C8073D1">
            <w:pPr>
              <w:overflowPunct/>
              <w:autoSpaceDE/>
              <w:autoSpaceDN/>
              <w:adjustRightInd/>
              <w:jc w:val="both"/>
              <w:textAlignment w:val="auto"/>
            </w:pPr>
            <w:r>
              <w:t>ОПК-8.3 Владеет навыками составления плановой и отчетной документации по управлению проектами создания информационных систем на стадиях жизненного цикла</w:t>
            </w:r>
          </w:p>
        </w:tc>
      </w:tr>
      <w:tr w14:paraId="2B7518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1562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6DAF9C7D">
            <w:pPr>
              <w:tabs>
                <w:tab w:val="left" w:pos="851"/>
              </w:tabs>
              <w:suppressAutoHyphens/>
              <w:overflowPunct/>
              <w:autoSpaceDE/>
              <w:adjustRightInd/>
              <w:jc w:val="center"/>
              <w:textAlignment w:val="auto"/>
              <w:rPr>
                <w:rFonts w:eastAsia="Calibri"/>
                <w:szCs w:val="24"/>
                <w:lang w:eastAsia="en-US" w:bidi="ru-RU"/>
              </w:rPr>
            </w:pPr>
            <w:r>
              <w:rPr>
                <w:rFonts w:eastAsia="Calibri"/>
                <w:szCs w:val="24"/>
                <w:lang w:eastAsia="en-US" w:bidi="ru-RU"/>
              </w:rPr>
              <w:t>ОПК-9</w:t>
            </w:r>
          </w:p>
        </w:tc>
        <w:tc>
          <w:tcPr>
            <w:tcW w:w="7681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</w:tcPr>
          <w:p w14:paraId="1FAC9AAA">
            <w:pPr>
              <w:overflowPunct/>
              <w:autoSpaceDE/>
              <w:autoSpaceDN/>
              <w:adjustRightInd/>
              <w:jc w:val="both"/>
              <w:textAlignment w:val="auto"/>
            </w:pPr>
            <w:r>
              <w:t>ОПК-9.1 Знает инструменты и методы коммуникаций в проектах; каналы коммуникаций в проектах; модели коммуникаций в проектах; технологии межличностной и групповой коммуникации в деловом взаимодействии, основы конфликтологии, технологии подготовки и проведения презентаций</w:t>
            </w:r>
          </w:p>
          <w:p w14:paraId="47B02FFB">
            <w:pPr>
              <w:overflowPunct/>
              <w:autoSpaceDE/>
              <w:autoSpaceDN/>
              <w:adjustRightInd/>
              <w:jc w:val="both"/>
              <w:textAlignment w:val="auto"/>
            </w:pPr>
            <w:r>
              <w:t>ОПК-9.2 Умеет осуществлять взаимодействие с заказчиком в процессе реализации проекта; принимать участие в командообразовании и развитии персонала</w:t>
            </w:r>
          </w:p>
          <w:p w14:paraId="2002FBE8">
            <w:pPr>
              <w:overflowPunct/>
              <w:autoSpaceDE/>
              <w:autoSpaceDN/>
              <w:adjustRightInd/>
              <w:jc w:val="both"/>
              <w:textAlignment w:val="auto"/>
            </w:pPr>
            <w:r>
              <w:t>ОПК-9.3 Владеет навыками проведения презентаций, переговоров, публичных выступлений</w:t>
            </w:r>
          </w:p>
        </w:tc>
      </w:tr>
    </w:tbl>
    <w:p w14:paraId="1790391A">
      <w:pPr>
        <w:widowControl w:val="0"/>
        <w:tabs>
          <w:tab w:val="left" w:pos="851"/>
        </w:tabs>
        <w:overflowPunct/>
        <w:autoSpaceDE/>
        <w:autoSpaceDN/>
        <w:adjustRightInd/>
        <w:ind w:firstLine="709"/>
        <w:jc w:val="both"/>
        <w:textAlignment w:val="auto"/>
        <w:outlineLvl w:val="1"/>
        <w:rPr>
          <w:b/>
          <w:bCs/>
          <w:sz w:val="24"/>
          <w:szCs w:val="24"/>
        </w:rPr>
      </w:pPr>
    </w:p>
    <w:p w14:paraId="4F27DE34">
      <w:pPr>
        <w:tabs>
          <w:tab w:val="left" w:pos="426"/>
        </w:tabs>
        <w:overflowPunct/>
        <w:autoSpaceDE/>
        <w:autoSpaceDN/>
        <w:adjustRightInd/>
        <w:ind w:firstLine="709"/>
        <w:jc w:val="both"/>
        <w:textAlignment w:val="auto"/>
      </w:pPr>
    </w:p>
    <w:sectPr>
      <w:headerReference r:id="rId3" w:type="default"/>
      <w:headerReference r:id="rId4" w:type="even"/>
      <w:pgSz w:w="11906" w:h="16838"/>
      <w:pgMar w:top="964" w:right="707" w:bottom="964" w:left="1560" w:header="720" w:footer="720" w:gutter="0"/>
      <w:cols w:space="720" w:num="1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00007A87" w:usb1="80000000" w:usb2="00000008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ourier New">
    <w:panose1 w:val="02070309020205020404"/>
    <w:charset w:val="CC"/>
    <w:family w:val="modern"/>
    <w:pitch w:val="default"/>
    <w:sig w:usb0="00007A87" w:usb1="80000000" w:usb2="00000008" w:usb3="00000000" w:csb0="400001FF" w:csb1="FFFF0000"/>
  </w:font>
  <w:font w:name="Tahoma">
    <w:panose1 w:val="020B0604030504040204"/>
    <w:charset w:val="CC"/>
    <w:family w:val="swiss"/>
    <w:pitch w:val="default"/>
    <w:sig w:usb0="E1002EFF" w:usb1="C000605B" w:usb2="00000029" w:usb3="00000000" w:csb0="200101FF" w:csb1="20280000"/>
  </w:font>
  <w:font w:name="Calibri">
    <w:panose1 w:val="020F0502020204030204"/>
    <w:charset w:val="CC"/>
    <w:family w:val="swiss"/>
    <w:pitch w:val="default"/>
    <w:sig w:usb0="E4002EFF" w:usb1="C000247B" w:usb2="00000009" w:usb3="00000000" w:csb0="200001FF" w:csb1="00000000"/>
  </w:font>
  <w:font w:name="Consolas">
    <w:panose1 w:val="020B0609020204030204"/>
    <w:charset w:val="CC"/>
    <w:family w:val="modern"/>
    <w:pitch w:val="default"/>
    <w:sig w:usb0="E00006FF" w:usb1="0000FCFF" w:usb2="00000001" w:usb3="00000000" w:csb0="600001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0227F6">
    <w:pPr>
      <w:pStyle w:val="25"/>
    </w:pPr>
  </w:p>
  <w:p w14:paraId="45DA5751">
    <w:pPr>
      <w:pStyle w:val="25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142055">
    <w:pPr>
      <w:pStyle w:val="25"/>
      <w:framePr w:wrap="around" w:vAnchor="text" w:hAnchor="margin" w:xAlign="center" w:y="1"/>
      <w:rPr>
        <w:rStyle w:val="17"/>
      </w:rPr>
    </w:pPr>
    <w:r>
      <w:rPr>
        <w:rStyle w:val="17"/>
      </w:rPr>
      <w:fldChar w:fldCharType="begin"/>
    </w:r>
    <w:r>
      <w:rPr>
        <w:rStyle w:val="17"/>
      </w:rPr>
      <w:instrText xml:space="preserve">PAGE  </w:instrText>
    </w:r>
    <w:r>
      <w:rPr>
        <w:rStyle w:val="17"/>
      </w:rPr>
      <w:fldChar w:fldCharType="end"/>
    </w:r>
  </w:p>
  <w:p w14:paraId="2C3AAB58">
    <w:pPr>
      <w:pStyle w:val="25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4D35906"/>
    <w:multiLevelType w:val="multilevel"/>
    <w:tmpl w:val="24D35906"/>
    <w:lvl w:ilvl="0" w:tentative="0">
      <w:start w:val="1"/>
      <w:numFmt w:val="bullet"/>
      <w:lvlText w:val="–"/>
      <w:lvlJc w:val="left"/>
      <w:pPr>
        <w:ind w:left="644" w:hanging="360"/>
      </w:pPr>
      <w:rPr>
        <w:rFonts w:hint="default" w:ascii="Times New Roman" w:hAnsi="Times New Roman" w:cs="Times New Roman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44BE7A0A"/>
    <w:multiLevelType w:val="multilevel"/>
    <w:tmpl w:val="44BE7A0A"/>
    <w:lvl w:ilvl="0" w:tentative="0">
      <w:start w:val="1"/>
      <w:numFmt w:val="bullet"/>
      <w:lvlText w:val="–"/>
      <w:lvlJc w:val="left"/>
      <w:pPr>
        <w:tabs>
          <w:tab w:val="left" w:pos="720"/>
        </w:tabs>
        <w:ind w:left="720" w:hanging="360"/>
      </w:pPr>
      <w:rPr>
        <w:rFonts w:hint="default" w:ascii="Times New Roman" w:hAnsi="Times New Roman" w:cs="Times New Roman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autoHyphenation/>
  <w:hyphenationZone w:val="142"/>
  <w:drawingGridHorizontalSpacing w:val="120"/>
  <w:drawingGridVerticalSpacing w:val="120"/>
  <w:displayHorizontalDrawingGridEvery w:val="1"/>
  <w:displayVerticalDrawingGridEvery w:val="1"/>
  <w:doNotUseMarginsForDrawingGridOrigin w:val="1"/>
  <w:drawingGridHorizontalOrigin w:val="1800"/>
  <w:drawingGridVerticalOrigin w:val="1440"/>
  <w:noPunctuationKerning w:val="1"/>
  <w:characterSpacingControl w:val="doNotCompress"/>
  <w:compat>
    <w:spaceForUL/>
    <w:balanceSingleByteDoubleByteWidth/>
    <w:doNotLeaveBackslashAlone/>
    <w:ulTrailSpace/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B0E6F"/>
    <w:rsid w:val="00143087"/>
    <w:rsid w:val="002052BD"/>
    <w:rsid w:val="0039569E"/>
    <w:rsid w:val="00406B91"/>
    <w:rsid w:val="00564E1B"/>
    <w:rsid w:val="006936A9"/>
    <w:rsid w:val="0069373A"/>
    <w:rsid w:val="00752799"/>
    <w:rsid w:val="007D0566"/>
    <w:rsid w:val="00BC00A2"/>
    <w:rsid w:val="00C9602F"/>
    <w:rsid w:val="00D369A9"/>
    <w:rsid w:val="00DA32E0"/>
    <w:rsid w:val="00EB0E6F"/>
    <w:rsid w:val="26E4233E"/>
    <w:rsid w:val="47EE1EC4"/>
    <w:rsid w:val="516465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qFormat="1" w:uiPriority="99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99" w:semiHidden="0" w:name="footnote reference"/>
    <w:lsdException w:qFormat="1" w:unhideWhenUsed="0" w:uiPriority="0" w:semiHidden="0" w:name="annotation reference"/>
    <w:lsdException w:uiPriority="0" w:name="line number"/>
    <w:lsdException w:unhideWhenUsed="0" w:uiPriority="0" w:semiHidden="0" w:name="page number"/>
    <w:lsdException w:qFormat="1" w:uiPriority="0" w:name="endnote reference"/>
    <w:lsdException w:qFormat="1"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iPriority="0" w:name="Body Text First Indent 2"/>
    <w:lsdException w:uiPriority="0" w:name="Note Heading"/>
    <w:lsdException w:qFormat="1"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qFormat="1" w:uiPriority="99" w:semiHidden="0" w:name="Hyperlink"/>
    <w:lsdException w:uiPriority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qFormat="1" w:uiPriority="99" w:semiHidden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qFormat="1"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qFormat="1"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59" w:semiHidden="0" w:name="Table Grid"/>
    <w:lsdException w:uiPriority="0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overflowPunct w:val="0"/>
      <w:autoSpaceDE w:val="0"/>
      <w:autoSpaceDN w:val="0"/>
      <w:adjustRightInd w:val="0"/>
      <w:textAlignment w:val="baseline"/>
    </w:pPr>
    <w:rPr>
      <w:rFonts w:ascii="Times New Roman" w:hAnsi="Times New Roman" w:eastAsia="Times New Roman" w:cs="Times New Roman"/>
      <w:lang w:val="ru-RU" w:eastAsia="ru-RU" w:bidi="ar-SA"/>
    </w:rPr>
  </w:style>
  <w:style w:type="paragraph" w:styleId="2">
    <w:name w:val="heading 1"/>
    <w:basedOn w:val="1"/>
    <w:next w:val="1"/>
    <w:qFormat/>
    <w:uiPriority w:val="0"/>
    <w:pPr>
      <w:keepNext/>
      <w:ind w:left="-108"/>
      <w:jc w:val="center"/>
      <w:outlineLvl w:val="0"/>
    </w:pPr>
    <w:rPr>
      <w:sz w:val="28"/>
    </w:rPr>
  </w:style>
  <w:style w:type="paragraph" w:styleId="3">
    <w:name w:val="heading 2"/>
    <w:basedOn w:val="1"/>
    <w:next w:val="1"/>
    <w:link w:val="44"/>
    <w:qFormat/>
    <w:uiPriority w:val="0"/>
    <w:pPr>
      <w:keepNext/>
      <w:ind w:right="-766" w:firstLine="567"/>
      <w:jc w:val="both"/>
      <w:outlineLvl w:val="1"/>
    </w:pPr>
    <w:rPr>
      <w:sz w:val="28"/>
    </w:rPr>
  </w:style>
  <w:style w:type="paragraph" w:styleId="4">
    <w:name w:val="heading 3"/>
    <w:basedOn w:val="1"/>
    <w:next w:val="1"/>
    <w:qFormat/>
    <w:uiPriority w:val="0"/>
    <w:pPr>
      <w:keepNext/>
      <w:ind w:right="-766"/>
      <w:jc w:val="both"/>
      <w:outlineLvl w:val="2"/>
    </w:pPr>
    <w:rPr>
      <w:sz w:val="28"/>
    </w:rPr>
  </w:style>
  <w:style w:type="paragraph" w:styleId="5">
    <w:name w:val="heading 4"/>
    <w:basedOn w:val="1"/>
    <w:next w:val="1"/>
    <w:qFormat/>
    <w:uiPriority w:val="0"/>
    <w:pPr>
      <w:keepNext/>
      <w:ind w:left="-2235" w:right="-766"/>
      <w:outlineLvl w:val="3"/>
    </w:pPr>
    <w:rPr>
      <w:sz w:val="24"/>
    </w:rPr>
  </w:style>
  <w:style w:type="paragraph" w:styleId="6">
    <w:name w:val="heading 5"/>
    <w:basedOn w:val="1"/>
    <w:next w:val="1"/>
    <w:qFormat/>
    <w:uiPriority w:val="0"/>
    <w:pPr>
      <w:keepNext/>
      <w:ind w:right="-766"/>
      <w:outlineLvl w:val="4"/>
    </w:pPr>
    <w:rPr>
      <w:sz w:val="24"/>
    </w:rPr>
  </w:style>
  <w:style w:type="paragraph" w:styleId="7">
    <w:name w:val="heading 6"/>
    <w:basedOn w:val="1"/>
    <w:next w:val="1"/>
    <w:qFormat/>
    <w:uiPriority w:val="0"/>
    <w:pPr>
      <w:keepNext/>
      <w:outlineLvl w:val="5"/>
    </w:pPr>
    <w:rPr>
      <w:b/>
      <w:sz w:val="24"/>
    </w:rPr>
  </w:style>
  <w:style w:type="paragraph" w:styleId="8">
    <w:name w:val="heading 7"/>
    <w:basedOn w:val="1"/>
    <w:next w:val="1"/>
    <w:link w:val="43"/>
    <w:qFormat/>
    <w:uiPriority w:val="0"/>
    <w:pPr>
      <w:keepNext/>
      <w:outlineLvl w:val="6"/>
    </w:pPr>
    <w:rPr>
      <w:b/>
      <w:sz w:val="32"/>
    </w:rPr>
  </w:style>
  <w:style w:type="paragraph" w:styleId="9">
    <w:name w:val="heading 8"/>
    <w:basedOn w:val="1"/>
    <w:next w:val="1"/>
    <w:qFormat/>
    <w:uiPriority w:val="0"/>
    <w:pPr>
      <w:keepNext/>
      <w:jc w:val="right"/>
      <w:outlineLvl w:val="7"/>
    </w:pPr>
    <w:rPr>
      <w:bCs/>
      <w:sz w:val="26"/>
    </w:rPr>
  </w:style>
  <w:style w:type="paragraph" w:styleId="10">
    <w:name w:val="heading 9"/>
    <w:basedOn w:val="1"/>
    <w:next w:val="1"/>
    <w:qFormat/>
    <w:uiPriority w:val="0"/>
    <w:pPr>
      <w:keepNext/>
      <w:ind w:right="-766" w:firstLine="5103"/>
      <w:jc w:val="both"/>
      <w:outlineLvl w:val="8"/>
    </w:pPr>
    <w:rPr>
      <w:sz w:val="26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footnote reference"/>
    <w:unhideWhenUsed/>
    <w:uiPriority w:val="99"/>
    <w:rPr>
      <w:vertAlign w:val="superscript"/>
    </w:rPr>
  </w:style>
  <w:style w:type="character" w:styleId="14">
    <w:name w:val="annotation reference"/>
    <w:qFormat/>
    <w:uiPriority w:val="0"/>
    <w:rPr>
      <w:sz w:val="16"/>
      <w:szCs w:val="16"/>
    </w:rPr>
  </w:style>
  <w:style w:type="character" w:styleId="15">
    <w:name w:val="endnote reference"/>
    <w:basedOn w:val="11"/>
    <w:semiHidden/>
    <w:unhideWhenUsed/>
    <w:qFormat/>
    <w:uiPriority w:val="0"/>
    <w:rPr>
      <w:vertAlign w:val="superscript"/>
    </w:rPr>
  </w:style>
  <w:style w:type="character" w:styleId="16">
    <w:name w:val="Hyperlink"/>
    <w:basedOn w:val="11"/>
    <w:unhideWhenUsed/>
    <w:qFormat/>
    <w:uiPriority w:val="99"/>
    <w:rPr>
      <w:color w:val="0000FF"/>
      <w:u w:val="single"/>
    </w:rPr>
  </w:style>
  <w:style w:type="character" w:styleId="17">
    <w:name w:val="page number"/>
    <w:basedOn w:val="11"/>
    <w:uiPriority w:val="0"/>
  </w:style>
  <w:style w:type="paragraph" w:styleId="18">
    <w:name w:val="Balloon Text"/>
    <w:basedOn w:val="1"/>
    <w:link w:val="42"/>
    <w:qFormat/>
    <w:uiPriority w:val="0"/>
    <w:rPr>
      <w:rFonts w:ascii="Tahoma" w:hAnsi="Tahoma" w:cs="Tahoma"/>
      <w:sz w:val="16"/>
      <w:szCs w:val="16"/>
    </w:rPr>
  </w:style>
  <w:style w:type="paragraph" w:styleId="19">
    <w:name w:val="Body Text 2"/>
    <w:basedOn w:val="1"/>
    <w:qFormat/>
    <w:uiPriority w:val="0"/>
    <w:pPr>
      <w:jc w:val="both"/>
    </w:pPr>
    <w:rPr>
      <w:bCs/>
      <w:sz w:val="26"/>
    </w:rPr>
  </w:style>
  <w:style w:type="paragraph" w:styleId="20">
    <w:name w:val="Body Text Indent 3"/>
    <w:basedOn w:val="1"/>
    <w:qFormat/>
    <w:uiPriority w:val="0"/>
    <w:pPr>
      <w:ind w:right="-766" w:firstLine="567"/>
      <w:jc w:val="both"/>
      <w:textAlignment w:val="auto"/>
    </w:pPr>
    <w:rPr>
      <w:i/>
      <w:iCs/>
      <w:sz w:val="24"/>
    </w:rPr>
  </w:style>
  <w:style w:type="paragraph" w:styleId="21">
    <w:name w:val="endnote text"/>
    <w:basedOn w:val="1"/>
    <w:link w:val="50"/>
    <w:semiHidden/>
    <w:unhideWhenUsed/>
    <w:qFormat/>
    <w:uiPriority w:val="0"/>
  </w:style>
  <w:style w:type="paragraph" w:styleId="22">
    <w:name w:val="annotation text"/>
    <w:basedOn w:val="1"/>
    <w:link w:val="40"/>
    <w:qFormat/>
    <w:uiPriority w:val="0"/>
  </w:style>
  <w:style w:type="paragraph" w:styleId="23">
    <w:name w:val="annotation subject"/>
    <w:basedOn w:val="22"/>
    <w:next w:val="22"/>
    <w:link w:val="41"/>
    <w:qFormat/>
    <w:uiPriority w:val="0"/>
    <w:rPr>
      <w:b/>
      <w:bCs/>
    </w:rPr>
  </w:style>
  <w:style w:type="paragraph" w:styleId="24">
    <w:name w:val="footnote text"/>
    <w:basedOn w:val="1"/>
    <w:link w:val="45"/>
    <w:unhideWhenUsed/>
    <w:qFormat/>
    <w:uiPriority w:val="99"/>
    <w:pPr>
      <w:overflowPunct/>
      <w:autoSpaceDE/>
      <w:autoSpaceDN/>
      <w:adjustRightInd/>
      <w:textAlignment w:val="auto"/>
    </w:pPr>
    <w:rPr>
      <w:rFonts w:ascii="Calibri" w:hAnsi="Calibri" w:eastAsia="Calibri"/>
      <w:lang w:eastAsia="en-US"/>
    </w:rPr>
  </w:style>
  <w:style w:type="paragraph" w:styleId="25">
    <w:name w:val="header"/>
    <w:basedOn w:val="1"/>
    <w:qFormat/>
    <w:uiPriority w:val="0"/>
    <w:pPr>
      <w:tabs>
        <w:tab w:val="center" w:pos="4153"/>
        <w:tab w:val="right" w:pos="8306"/>
      </w:tabs>
    </w:pPr>
  </w:style>
  <w:style w:type="paragraph" w:styleId="26">
    <w:name w:val="Body Text"/>
    <w:basedOn w:val="1"/>
    <w:qFormat/>
    <w:uiPriority w:val="0"/>
    <w:pPr>
      <w:spacing w:after="120"/>
    </w:pPr>
  </w:style>
  <w:style w:type="paragraph" w:styleId="27">
    <w:name w:val="Body Text Indent"/>
    <w:basedOn w:val="1"/>
    <w:qFormat/>
    <w:uiPriority w:val="0"/>
    <w:pPr>
      <w:ind w:firstLine="567"/>
      <w:jc w:val="both"/>
      <w:textAlignment w:val="auto"/>
    </w:pPr>
    <w:rPr>
      <w:sz w:val="24"/>
    </w:rPr>
  </w:style>
  <w:style w:type="paragraph" w:styleId="28">
    <w:name w:val="Title"/>
    <w:basedOn w:val="1"/>
    <w:qFormat/>
    <w:uiPriority w:val="0"/>
    <w:pPr>
      <w:jc w:val="center"/>
    </w:pPr>
    <w:rPr>
      <w:b/>
      <w:sz w:val="28"/>
    </w:rPr>
  </w:style>
  <w:style w:type="paragraph" w:styleId="29">
    <w:name w:val="footer"/>
    <w:basedOn w:val="1"/>
    <w:qFormat/>
    <w:uiPriority w:val="0"/>
    <w:pPr>
      <w:tabs>
        <w:tab w:val="center" w:pos="4153"/>
        <w:tab w:val="right" w:pos="8306"/>
      </w:tabs>
    </w:pPr>
  </w:style>
  <w:style w:type="paragraph" w:styleId="30">
    <w:name w:val="Normal (Web)"/>
    <w:basedOn w:val="1"/>
    <w:unhideWhenUsed/>
    <w:qFormat/>
    <w:uiPriority w:val="99"/>
    <w:pPr>
      <w:overflowPunct/>
      <w:autoSpaceDE/>
      <w:autoSpaceDN/>
      <w:adjustRightInd/>
      <w:spacing w:before="100" w:beforeAutospacing="1" w:after="100" w:afterAutospacing="1"/>
      <w:textAlignment w:val="auto"/>
    </w:pPr>
    <w:rPr>
      <w:sz w:val="24"/>
      <w:szCs w:val="24"/>
    </w:rPr>
  </w:style>
  <w:style w:type="paragraph" w:styleId="31">
    <w:name w:val="Body Text 3"/>
    <w:basedOn w:val="1"/>
    <w:qFormat/>
    <w:uiPriority w:val="0"/>
    <w:pPr>
      <w:ind w:right="-30"/>
      <w:jc w:val="both"/>
    </w:pPr>
    <w:rPr>
      <w:bCs/>
      <w:sz w:val="24"/>
    </w:rPr>
  </w:style>
  <w:style w:type="paragraph" w:styleId="32">
    <w:name w:val="Body Text Indent 2"/>
    <w:basedOn w:val="1"/>
    <w:link w:val="49"/>
    <w:qFormat/>
    <w:uiPriority w:val="0"/>
    <w:pPr>
      <w:ind w:right="-766" w:firstLine="567"/>
      <w:jc w:val="both"/>
    </w:pPr>
    <w:rPr>
      <w:sz w:val="24"/>
    </w:rPr>
  </w:style>
  <w:style w:type="paragraph" w:styleId="33">
    <w:name w:val="Subtitle"/>
    <w:basedOn w:val="1"/>
    <w:qFormat/>
    <w:uiPriority w:val="0"/>
    <w:rPr>
      <w:b/>
      <w:sz w:val="28"/>
    </w:rPr>
  </w:style>
  <w:style w:type="paragraph" w:styleId="34">
    <w:name w:val="HTML Preformatted"/>
    <w:basedOn w:val="1"/>
    <w:link w:val="51"/>
    <w:semiHidden/>
    <w:unhideWhenUsed/>
    <w:qFormat/>
    <w:uiPriority w:val="0"/>
    <w:rPr>
      <w:rFonts w:ascii="Consolas" w:hAnsi="Consolas"/>
    </w:rPr>
  </w:style>
  <w:style w:type="paragraph" w:styleId="35">
    <w:name w:val="Block Text"/>
    <w:basedOn w:val="1"/>
    <w:qFormat/>
    <w:uiPriority w:val="0"/>
    <w:pPr>
      <w:ind w:left="567" w:right="-766"/>
    </w:pPr>
    <w:rPr>
      <w:b/>
      <w:sz w:val="24"/>
    </w:rPr>
  </w:style>
  <w:style w:type="table" w:styleId="36">
    <w:name w:val="Table Grid"/>
    <w:basedOn w:val="12"/>
    <w:qFormat/>
    <w:uiPriority w:val="59"/>
    <w:pPr>
      <w:overflowPunct w:val="0"/>
      <w:autoSpaceDE w:val="0"/>
      <w:autoSpaceDN w:val="0"/>
      <w:adjustRightInd w:val="0"/>
      <w:textAlignment w:val="baseline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37">
    <w:name w:val="Основной текст с отступом 21"/>
    <w:basedOn w:val="1"/>
    <w:uiPriority w:val="0"/>
    <w:pPr>
      <w:ind w:right="-199" w:firstLine="567"/>
      <w:jc w:val="both"/>
    </w:pPr>
    <w:rPr>
      <w:sz w:val="24"/>
    </w:rPr>
  </w:style>
  <w:style w:type="paragraph" w:customStyle="1" w:styleId="38">
    <w:name w:val="ConsNonformat"/>
    <w:qFormat/>
    <w:uiPriority w:val="0"/>
    <w:pPr>
      <w:widowControl w:val="0"/>
      <w:overflowPunct w:val="0"/>
      <w:autoSpaceDE w:val="0"/>
      <w:autoSpaceDN w:val="0"/>
      <w:adjustRightInd w:val="0"/>
      <w:textAlignment w:val="baseline"/>
    </w:pPr>
    <w:rPr>
      <w:rFonts w:ascii="Courier New" w:hAnsi="Courier New" w:eastAsia="Times New Roman" w:cs="Times New Roman"/>
      <w:lang w:val="ru-RU" w:eastAsia="ru-RU" w:bidi="ar-SA"/>
    </w:rPr>
  </w:style>
  <w:style w:type="paragraph" w:customStyle="1" w:styleId="39">
    <w:name w:val="Основной текст 21"/>
    <w:basedOn w:val="1"/>
    <w:uiPriority w:val="0"/>
    <w:pPr>
      <w:jc w:val="both"/>
    </w:pPr>
    <w:rPr>
      <w:sz w:val="28"/>
    </w:rPr>
  </w:style>
  <w:style w:type="character" w:customStyle="1" w:styleId="40">
    <w:name w:val="Текст примечания Знак"/>
    <w:basedOn w:val="11"/>
    <w:link w:val="22"/>
    <w:qFormat/>
    <w:uiPriority w:val="0"/>
  </w:style>
  <w:style w:type="character" w:customStyle="1" w:styleId="41">
    <w:name w:val="Тема примечания Знак"/>
    <w:link w:val="23"/>
    <w:qFormat/>
    <w:uiPriority w:val="0"/>
    <w:rPr>
      <w:b/>
      <w:bCs/>
    </w:rPr>
  </w:style>
  <w:style w:type="character" w:customStyle="1" w:styleId="42">
    <w:name w:val="Текст выноски Знак"/>
    <w:link w:val="18"/>
    <w:qFormat/>
    <w:uiPriority w:val="0"/>
    <w:rPr>
      <w:rFonts w:ascii="Tahoma" w:hAnsi="Tahoma" w:cs="Tahoma"/>
      <w:sz w:val="16"/>
      <w:szCs w:val="16"/>
    </w:rPr>
  </w:style>
  <w:style w:type="character" w:customStyle="1" w:styleId="43">
    <w:name w:val="Заголовок 7 Знак"/>
    <w:link w:val="8"/>
    <w:qFormat/>
    <w:uiPriority w:val="0"/>
    <w:rPr>
      <w:b/>
      <w:sz w:val="32"/>
    </w:rPr>
  </w:style>
  <w:style w:type="character" w:customStyle="1" w:styleId="44">
    <w:name w:val="Заголовок 2 Знак"/>
    <w:link w:val="3"/>
    <w:uiPriority w:val="0"/>
    <w:rPr>
      <w:sz w:val="28"/>
    </w:rPr>
  </w:style>
  <w:style w:type="character" w:customStyle="1" w:styleId="45">
    <w:name w:val="Текст сноски Знак"/>
    <w:link w:val="24"/>
    <w:uiPriority w:val="99"/>
    <w:rPr>
      <w:rFonts w:ascii="Calibri" w:hAnsi="Calibri" w:eastAsia="Calibri"/>
      <w:lang w:eastAsia="en-US"/>
    </w:rPr>
  </w:style>
  <w:style w:type="table" w:customStyle="1" w:styleId="46">
    <w:name w:val="Сетка таблицы1"/>
    <w:basedOn w:val="12"/>
    <w:qFormat/>
    <w:uiPriority w:val="59"/>
    <w:rPr>
      <w:rFonts w:ascii="Calibri" w:hAnsi="Calibri"/>
      <w:sz w:val="22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47">
    <w:name w:val="ConsPlusNormal"/>
    <w:qFormat/>
    <w:uiPriority w:val="0"/>
    <w:pPr>
      <w:autoSpaceDE w:val="0"/>
      <w:autoSpaceDN w:val="0"/>
      <w:adjustRightInd w:val="0"/>
    </w:pPr>
    <w:rPr>
      <w:rFonts w:ascii="Times New Roman" w:hAnsi="Times New Roman" w:eastAsia="Times New Roman" w:cs="Times New Roman"/>
      <w:sz w:val="26"/>
      <w:szCs w:val="26"/>
      <w:lang w:val="ru-RU" w:eastAsia="ru-RU" w:bidi="ar-SA"/>
    </w:rPr>
  </w:style>
  <w:style w:type="paragraph" w:styleId="48">
    <w:name w:val="List Paragraph"/>
    <w:basedOn w:val="1"/>
    <w:qFormat/>
    <w:uiPriority w:val="34"/>
    <w:pPr>
      <w:overflowPunct/>
      <w:autoSpaceDE/>
      <w:autoSpaceDN/>
      <w:adjustRightInd/>
      <w:spacing w:after="200" w:line="276" w:lineRule="auto"/>
      <w:ind w:left="720"/>
      <w:contextualSpacing/>
      <w:textAlignment w:val="auto"/>
    </w:pPr>
    <w:rPr>
      <w:rFonts w:ascii="Calibri" w:hAnsi="Calibri" w:eastAsia="Calibri"/>
      <w:sz w:val="22"/>
      <w:szCs w:val="22"/>
      <w:lang w:eastAsia="en-US"/>
    </w:rPr>
  </w:style>
  <w:style w:type="character" w:customStyle="1" w:styleId="49">
    <w:name w:val="Основной текст с отступом 2 Знак"/>
    <w:basedOn w:val="11"/>
    <w:link w:val="32"/>
    <w:qFormat/>
    <w:uiPriority w:val="0"/>
    <w:rPr>
      <w:sz w:val="24"/>
    </w:rPr>
  </w:style>
  <w:style w:type="character" w:customStyle="1" w:styleId="50">
    <w:name w:val="Текст концевой сноски Знак"/>
    <w:basedOn w:val="11"/>
    <w:link w:val="21"/>
    <w:semiHidden/>
    <w:qFormat/>
    <w:uiPriority w:val="0"/>
  </w:style>
  <w:style w:type="character" w:customStyle="1" w:styleId="51">
    <w:name w:val="Стандартный HTML Знак"/>
    <w:basedOn w:val="11"/>
    <w:link w:val="34"/>
    <w:semiHidden/>
    <w:qFormat/>
    <w:uiPriority w:val="0"/>
    <w:rPr>
      <w:rFonts w:ascii="Consolas" w:hAnsi="Consolas"/>
    </w:rPr>
  </w:style>
  <w:style w:type="paragraph" w:customStyle="1" w:styleId="52">
    <w:name w:val="docdata"/>
    <w:basedOn w:val="1"/>
    <w:qFormat/>
    <w:uiPriority w:val="0"/>
    <w:pPr>
      <w:overflowPunct/>
      <w:autoSpaceDE/>
      <w:autoSpaceDN/>
      <w:adjustRightInd/>
      <w:spacing w:before="100" w:beforeAutospacing="1" w:after="100" w:afterAutospacing="1"/>
      <w:textAlignment w:val="auto"/>
    </w:pPr>
    <w:rPr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microsoft.com/office/2007/relationships/hdphoto" Target="media/image3.wdp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6432CF6-7024-4F1A-A654-BAE756DDE89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1695</Words>
  <Characters>13322</Characters>
  <Lines>111</Lines>
  <Paragraphs>29</Paragraphs>
  <TotalTime>155</TotalTime>
  <ScaleCrop>false</ScaleCrop>
  <LinksUpToDate>false</LinksUpToDate>
  <CharactersWithSpaces>14988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2021-01-19T12:25:00Z</dcterms:created>
  <dc:creator>Трошина Светлана Александровна</dc:creator>
  <cp:lastModifiedBy>Kingsoft Corporation</cp:lastModifiedBy>
  <cp:lastPrinted>2020-02-20T06:50:00Z</cp:lastPrinted>
  <dcterms:modified xsi:type="dcterms:W3CDTF">2025-12-27T18:21:35Z</dcterms:modified>
  <dc:title>П О Л О Ж Е Н И Е</dc:title>
  <cp:revision>51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KSOProductBuildVer">
    <vt:lpwstr>1049-12.2.0.23196</vt:lpwstr>
  </property>
  <property fmtid="{D5CDD505-2E9C-101B-9397-08002B2CF9AE}" pid="4" name="ICV">
    <vt:lpwstr>54349D9A2E644C908BB4D15729FE0D80_12</vt:lpwstr>
  </property>
</Properties>
</file>