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7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Rectangl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Rectangle 1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1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 Олексій ЦАРЮК</w:t>
            </w:r>
          </w:p>
        </w:tc>
      </w:tr>
    </w:tbl>
    <w:p>
      <w:pPr>
        <w:pStyle w:val="Normal"/>
        <w:spacing w:before="0" w:after="0"/>
        <w:ind w:left="4820"/>
        <w:rPr>
          <w:sz w:val="24"/>
          <w:szCs w:val="24"/>
        </w:rPr>
      </w:pPr>
      <w:r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Командиру </w:t>
      </w:r>
      <w:r>
        <w:rPr>
          <w:sz w:val="24"/>
          <w:szCs w:val="24"/>
        </w:rPr>
        <w:t>{unit_a}</w:t>
      </w: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48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військової частини А4784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РАПОРТ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Дійсним доповідаю, що </w:t>
      </w:r>
      <w:r>
        <w:rPr>
          <w:rFonts w:eastAsia="Times New Roman"/>
          <w:color w:val="000000"/>
          <w:highlight w:val="lightGray"/>
        </w:rPr>
        <w:t>03 травня 2025 року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{rank_n}</w:t>
      </w:r>
      <w:r>
        <w:rPr>
          <w:rFonts w:eastAsia="Times New Roman"/>
          <w:color w:val="000000"/>
          <w:highlight w:val="lightGray"/>
        </w:rPr>
        <w:t xml:space="preserve"> {fn_n}</w:t>
      </w:r>
      <w:r>
        <w:rPr>
          <w:rFonts w:eastAsia="Times New Roman"/>
          <w:color w:val="000000"/>
        </w:rPr>
        <w:t xml:space="preserve">, </w:t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{pos_g}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{unit_g}</w:t>
      </w:r>
      <w:r>
        <w:rPr>
          <w:rFonts w:eastAsia="Times New Roman"/>
          <w:color w:val="000000"/>
        </w:rPr>
        <w:t xml:space="preserve"> військової частини А4784, о 16:00 03.05.2025 року виявився </w:t>
      </w:r>
      <w:r>
        <w:rPr>
          <w:rFonts w:eastAsia="Times New Roman"/>
          <w:b/>
          <w:color w:val="000000"/>
        </w:rPr>
        <w:t>відсутній під час вечірньої перевірки</w:t>
      </w:r>
      <w:r>
        <w:rPr>
          <w:rFonts w:eastAsia="Times New Roman"/>
          <w:color w:val="000000"/>
        </w:rPr>
        <w:t xml:space="preserve"> наявності особового складу.</w:t>
      </w:r>
    </w:p>
    <w:p>
      <w:pPr>
        <w:pStyle w:val="Normal"/>
        <w:spacing w:lineRule="auto" w:line="240" w:before="0" w:after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Проведені пошукові заходи не дали результатів, на дзвінки не відповідає, поточне місцезнаходження не відоме.</w:t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/>
          <w:color w:val="000000"/>
        </w:rPr>
      </w:pPr>
      <w:r>
        <w:rPr>
          <w:rStyle w:val="fontstyle01"/>
        </w:rPr>
        <w:t>Зброя та боєприпаси військовослужбовця знаходяться у підрозділі.</w:t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Прошу Вас </w:t>
      </w:r>
      <w:r>
        <w:rPr>
          <w:rFonts w:eastAsia="Times New Roman"/>
          <w:color w:val="000000"/>
        </w:rPr>
        <w:t>{rank_a}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{com_n}</w:t>
      </w:r>
      <w:r>
        <w:rPr>
          <w:rFonts w:eastAsia="Times New Roman"/>
          <w:color w:val="000000"/>
        </w:rPr>
        <w:t xml:space="preserve"> з усіх видів забезпечення з 03 травня 2025 року.</w:t>
      </w:r>
    </w:p>
    <w:p>
      <w:pPr>
        <w:pStyle w:val="Normal"/>
        <w:spacing w:before="0" w:after="0"/>
        <w:ind w:firstLine="709"/>
        <w:jc w:val="both"/>
        <w:rPr/>
      </w:pPr>
      <w:bookmarkStart w:id="0" w:name="_GoBack"/>
      <w:r>
        <w:rPr>
          <w:rFonts w:eastAsia="Times New Roman"/>
          <w:color w:val="000000"/>
        </w:rPr>
        <w:t>Прошу вашого клопотання щодо призначення службового розслідування по факту неповернення даного військовослужбовця.</w:t>
      </w:r>
      <w:bookmarkEnd w:id="0"/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Командир 1 мінометної батареї мотопіхотного батальйону військової частини А4784</w:t>
      </w:r>
    </w:p>
    <w:p>
      <w:pPr>
        <w:pStyle w:val="Normal"/>
        <w:spacing w:before="0" w:after="0"/>
        <w:jc w:val="both"/>
        <w:rPr/>
      </w:pPr>
      <w:r>
        <w:rPr>
          <w:highlight w:val="lightGray"/>
        </w:rPr>
        <w:t>звання</w:t>
      </w:r>
      <w:r>
        <w:rPr/>
        <w:tab/>
        <w:tab/>
        <w:tab/>
        <w:tab/>
        <w:tab/>
        <w:tab/>
        <w:tab/>
        <w:tab/>
        <w:tab/>
      </w:r>
      <w:r>
        <w:rPr>
          <w:highlight w:val="lightGray"/>
        </w:rPr>
        <w:t>Ім’я ПРІЗВИЩЕ</w:t>
      </w:r>
    </w:p>
    <w:p>
      <w:pPr>
        <w:pStyle w:val="Normal"/>
        <w:spacing w:before="0" w:after="0"/>
        <w:jc w:val="both"/>
        <w:rPr/>
      </w:pPr>
      <w:r>
        <w:rPr>
          <w:highlight w:val="lightGray"/>
        </w:rPr>
        <w:t>06.05.2025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4820"/>
        <w:rPr/>
      </w:pPr>
      <w:r>
        <w:rPr/>
      </w:r>
    </w:p>
    <w:p>
      <w:pPr>
        <w:pStyle w:val="Normal"/>
        <w:spacing w:before="0" w:after="0"/>
        <w:ind w:left="4820"/>
        <w:rPr/>
      </w:pPr>
      <w:r>
        <w:rPr/>
        <w:t>Командиру військової частини А4784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РАПОРТ</w:t>
      </w:r>
    </w:p>
    <w:p>
      <w:pPr>
        <w:pStyle w:val="Normal"/>
        <w:spacing w:before="0" w:after="0"/>
        <w:ind w:left="4820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>
          <w:rStyle w:val="fontstyle01"/>
        </w:rPr>
        <w:t xml:space="preserve">Клопочу по суті рапорту звання </w:t>
      </w:r>
      <w:r>
        <w:rPr>
          <w:rStyle w:val="fontstyle01"/>
        </w:rPr>
        <w:t>{com_a}.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Командир мотопіхотного батальйону військової частини А4784</w:t>
      </w:r>
    </w:p>
    <w:p>
      <w:pPr>
        <w:pStyle w:val="Normal"/>
        <w:spacing w:before="0" w:after="0"/>
        <w:jc w:val="both"/>
        <w:rPr/>
      </w:pPr>
      <w:r>
        <w:rPr>
          <w:highlight w:val="lightGray"/>
        </w:rPr>
        <w:t>звання</w:t>
      </w:r>
      <w:r>
        <w:rPr/>
        <w:tab/>
        <w:tab/>
        <w:tab/>
        <w:tab/>
        <w:tab/>
        <w:tab/>
        <w:tab/>
        <w:tab/>
        <w:tab/>
      </w:r>
      <w:r>
        <w:rPr>
          <w:highlight w:val="lightGray"/>
        </w:rPr>
        <w:t>Ім’я ПРІЗВИЩЕ</w:t>
      </w:r>
    </w:p>
    <w:p>
      <w:pPr>
        <w:pStyle w:val="Normal"/>
        <w:spacing w:before="0" w:after="0"/>
        <w:jc w:val="both"/>
        <w:rPr/>
      </w:pPr>
      <w:r>
        <w:rPr>
          <w:highlight w:val="lightGray"/>
        </w:rPr>
        <w:t>06.05.2025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567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0fd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16377"/>
    <w:rPr>
      <w:b/>
      <w:bCs/>
    </w:rPr>
  </w:style>
  <w:style w:type="character" w:styleId="fontstyle01" w:customStyle="1">
    <w:name w:val="fontstyle01"/>
    <w:basedOn w:val="DefaultParagraphFont"/>
    <w:qFormat/>
    <w:rsid w:val="00836758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LibreOffice/25.2.4.3$MacOSX_AARCH64 LibreOffice_project/33e196637044ead23f5c3226cde09b47731f7e27</Application>
  <AppVersion>15.0000</AppVersion>
  <Pages>1</Pages>
  <Words>124</Words>
  <Characters>856</Characters>
  <CharactersWithSpaces>1075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2025-04-07T18:12:00Z</dcterms:created>
  <dc:creator>Maxim Orlov</dc:creator>
  <dc:description/>
  <dc:language>ru-RU</dc:language>
  <cp:lastModifiedBy/>
  <cp:lastPrinted>2025-04-18T15:03:00Z</cp:lastPrinted>
  <dcterms:modified xsi:type="dcterms:W3CDTF">2025-07-13T15:16:10Z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