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Тур по путеводителю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пройти путь пользователя в приложении.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Артефакт</w:t>
      </w:r>
      <w:r w:rsidDel="00000000" w:rsidR="00000000" w:rsidRPr="00000000">
        <w:rPr>
          <w:rtl w:val="0"/>
        </w:rPr>
        <w:t xml:space="preserve">: Руководство пользователя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Руководство пользователя: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 скачивании приложения открывается такая страница с подсказками: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234319" cy="2195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319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в разработке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Выделены такие</w:t>
      </w:r>
      <w:r w:rsidDel="00000000" w:rsidR="00000000" w:rsidRPr="00000000">
        <w:rPr>
          <w:b w:val="1"/>
          <w:rtl w:val="0"/>
        </w:rPr>
        <w:t xml:space="preserve"> основные функции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Неавторизированный пользователь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.Основные функции приложения: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публикаций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комментариев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Авторизированный пользователь: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Основные функции приложения: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в профиль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публикаций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комментариев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статьи в избранное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комментария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статьи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Начало тура: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Приложение установлено и запущено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Неавторизированный пользователь: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1</w:t>
      </w:r>
      <w:r w:rsidDel="00000000" w:rsidR="00000000" w:rsidRPr="00000000">
        <w:rPr>
          <w:rtl w:val="0"/>
        </w:rPr>
        <w:t xml:space="preserve">: Просмотр публикаций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раздел “Публикации”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любую публикацию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Публикация открыта, текст, медиа-файлы, ссылки и т.д. отображаются, удобны для чтения.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Название прочитанной статьи отображается серым цветом.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2</w:t>
      </w:r>
      <w:r w:rsidDel="00000000" w:rsidR="00000000" w:rsidRPr="00000000">
        <w:rPr>
          <w:rtl w:val="0"/>
        </w:rPr>
        <w:t xml:space="preserve">: Просмотр комментариев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раздел “Публикации”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любую публикацию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комментарии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Просмотреть комментарий, собрать разные видения рассматриваемой проблемы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меню приложения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блок [Вход]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[Зарегистрироваться]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В открывшемся диалоговом окне ввести email, пароль.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Авторизированный пользователь: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Основные функции приложения: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1.</w:t>
      </w:r>
      <w:r w:rsidDel="00000000" w:rsidR="00000000" w:rsidRPr="00000000">
        <w:rPr>
          <w:rtl w:val="0"/>
        </w:rPr>
        <w:t xml:space="preserve"> Вход в профиль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Ввести валидный логин и пароль нажать кнопку [Войти]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 зашел в аккаунт, доступны функции авторизированного пользователя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2.</w:t>
      </w:r>
      <w:r w:rsidDel="00000000" w:rsidR="00000000" w:rsidRPr="00000000">
        <w:rPr>
          <w:rtl w:val="0"/>
        </w:rPr>
        <w:t xml:space="preserve"> Просмотр публикаций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Открыть раздел “Публикации”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Открыть любую публикацию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Нажать на кнопку комментарии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Просмотреть комментарий, собрать разные видения рассматриваемой проблемы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Путь 3</w:t>
      </w:r>
      <w:r w:rsidDel="00000000" w:rsidR="00000000" w:rsidRPr="00000000">
        <w:rPr>
          <w:rtl w:val="0"/>
        </w:rPr>
        <w:t xml:space="preserve">. Просмотр комментариев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раздел “Публикации”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любую публикацию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комментарии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Просмотреть комментарий, собрать разные видения рассматриваемой проблемы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4.</w:t>
      </w:r>
      <w:r w:rsidDel="00000000" w:rsidR="00000000" w:rsidRPr="00000000">
        <w:rPr>
          <w:rtl w:val="0"/>
        </w:rPr>
        <w:t xml:space="preserve"> Добавление статьи в избранное 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 Открыть блок "Публикации"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 Открыть любую публикацию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 Нажать на иконку "*" 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Показано сообщение "добавлено в избранное", значок "*" заполнен желтым, публикация отображается во вкладке "Избранное"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Написание комментария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любую статью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комментарии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иконку [написать комментарий]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комментарий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отправить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На момент составления курса функционал в разработке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Путь 6.</w:t>
      </w:r>
      <w:r w:rsidDel="00000000" w:rsidR="00000000" w:rsidRPr="00000000">
        <w:rPr>
          <w:rtl w:val="0"/>
        </w:rPr>
        <w:t xml:space="preserve"> Написание статьи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 момент составления курса функционал в разработке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